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AA8" w:rsidRDefault="005D092F" w:rsidP="009065B7">
      <w:pPr>
        <w:pStyle w:val="Title"/>
      </w:pPr>
      <w:r>
        <w:t>Design Document</w:t>
      </w:r>
      <w:r w:rsidR="00C8308A">
        <w:t xml:space="preserve"> &amp; </w:t>
      </w:r>
      <w:r w:rsidR="00AE21F3">
        <w:t xml:space="preserve">FEE </w:t>
      </w:r>
      <w:r w:rsidR="00C8308A">
        <w:t xml:space="preserve">Proposal </w:t>
      </w:r>
      <w:r w:rsidR="00AE21F3">
        <w:br/>
      </w:r>
      <w:r w:rsidR="00C8308A">
        <w:t>FOR 2009 CEESA FORm Redesign</w:t>
      </w:r>
    </w:p>
    <w:p w:rsidR="009065B7" w:rsidRDefault="00803CDA" w:rsidP="009065B7">
      <w:pPr>
        <w:pStyle w:val="Heading1"/>
      </w:pPr>
      <w:r>
        <w:t>Present Form App Requirements</w:t>
      </w:r>
    </w:p>
    <w:p w:rsidR="000D768A" w:rsidRPr="000D768A" w:rsidRDefault="000D768A" w:rsidP="000D768A">
      <w:pPr>
        <w:pStyle w:val="Heading2"/>
      </w:pPr>
      <w:r w:rsidRPr="000D768A">
        <w:t>Solicited Data</w:t>
      </w:r>
    </w:p>
    <w:p w:rsidR="00D86B34" w:rsidRDefault="00D86B34" w:rsidP="000D768A">
      <w:pPr>
        <w:pStyle w:val="Heading3"/>
      </w:pPr>
      <w:r>
        <w:t>School</w:t>
      </w:r>
    </w:p>
    <w:p w:rsidR="00D86B34" w:rsidRDefault="009065B7" w:rsidP="00D86B34">
      <w:r>
        <w:t>Name of s</w:t>
      </w:r>
      <w:r w:rsidR="00D86B34">
        <w:t>chool</w:t>
      </w:r>
    </w:p>
    <w:p w:rsidR="00D86B34" w:rsidRDefault="009065B7" w:rsidP="00D86B34">
      <w:r>
        <w:t>Name of point of c</w:t>
      </w:r>
      <w:r w:rsidR="00D86B34">
        <w:t xml:space="preserve">ontact </w:t>
      </w:r>
    </w:p>
    <w:p w:rsidR="00D86B34" w:rsidRDefault="009065B7" w:rsidP="00D86B34">
      <w:r>
        <w:t>Contact e</w:t>
      </w:r>
      <w:r w:rsidR="00D86B34">
        <w:t>mail</w:t>
      </w:r>
    </w:p>
    <w:p w:rsidR="009065B7" w:rsidRDefault="009065B7" w:rsidP="00D86B34">
      <w:r>
        <w:t>Member school?</w:t>
      </w:r>
    </w:p>
    <w:p w:rsidR="00D86B34" w:rsidRDefault="009065B7" w:rsidP="00D86B34">
      <w:r>
        <w:t>Host school?</w:t>
      </w:r>
    </w:p>
    <w:p w:rsidR="008076D2" w:rsidRPr="00D86B34" w:rsidRDefault="00F35E79" w:rsidP="000D768A">
      <w:pPr>
        <w:pStyle w:val="Heading3"/>
      </w:pPr>
      <w:r>
        <w:t>Attendees</w:t>
      </w:r>
    </w:p>
    <w:p w:rsidR="005D092F" w:rsidRDefault="00F35E79" w:rsidP="000D768A">
      <w:pPr>
        <w:pStyle w:val="Heading4"/>
      </w:pPr>
      <w:r>
        <w:t>For Each</w:t>
      </w:r>
      <w:r w:rsidR="00E13D29">
        <w:t xml:space="preserve"> (</w:t>
      </w:r>
      <w:r w:rsidR="00E13D29">
        <w:rPr>
          <w:i/>
        </w:rPr>
        <w:t>any limit on how many?</w:t>
      </w:r>
      <w:r w:rsidR="00C95158">
        <w:rPr>
          <w:i/>
        </w:rPr>
        <w:t xml:space="preserve"> What’s a Historical Average?</w:t>
      </w:r>
      <w:r w:rsidR="00E13D29">
        <w:t>)</w:t>
      </w:r>
    </w:p>
    <w:p w:rsidR="00F35E79" w:rsidRDefault="00F35E79" w:rsidP="00F35E79">
      <w:r>
        <w:t>Name</w:t>
      </w:r>
    </w:p>
    <w:p w:rsidR="00F35E79" w:rsidRDefault="009065B7" w:rsidP="00F35E79">
      <w:r>
        <w:t>Email a</w:t>
      </w:r>
      <w:r w:rsidR="00F35E79">
        <w:t>ddress</w:t>
      </w:r>
    </w:p>
    <w:p w:rsidR="009065B7" w:rsidRDefault="009065B7" w:rsidP="00F35E79">
      <w:r>
        <w:lastRenderedPageBreak/>
        <w:t>Presenting? If so, with another teacher? (</w:t>
      </w:r>
      <w:r w:rsidR="00AE21F3">
        <w:rPr>
          <w:i/>
        </w:rPr>
        <w:t>Proportionally</w:t>
      </w:r>
      <w:r>
        <w:rPr>
          <w:i/>
        </w:rPr>
        <w:t xml:space="preserve"> how many of the attendees will present?</w:t>
      </w:r>
      <w:r w:rsidR="00B75FE5">
        <w:rPr>
          <w:i/>
        </w:rPr>
        <w:t xml:space="preserve"> Does the other teacher also need to be separately registered with this form?</w:t>
      </w:r>
      <w:r>
        <w:t>)</w:t>
      </w:r>
    </w:p>
    <w:p w:rsidR="009065B7" w:rsidRDefault="009065B7" w:rsidP="00F35E79">
      <w:r>
        <w:t>Printed program</w:t>
      </w:r>
      <w:r w:rsidR="00B75FE5">
        <w:t>?</w:t>
      </w:r>
      <w:r>
        <w:t xml:space="preserve"> (</w:t>
      </w:r>
      <w:r>
        <w:rPr>
          <w:i/>
        </w:rPr>
        <w:t>given goal of reducing # of programs, should this be opt-in?</w:t>
      </w:r>
      <w:r>
        <w:t>)</w:t>
      </w:r>
      <w:r w:rsidR="00E46B9C">
        <w:t xml:space="preserve"> – Default = No.</w:t>
      </w:r>
    </w:p>
    <w:p w:rsidR="00D92CAA" w:rsidRDefault="00D92CAA" w:rsidP="00F35E79">
      <w:r>
        <w:t>Pre-Conference</w:t>
      </w:r>
      <w:r w:rsidR="00B75FE5">
        <w:t>/Institute choice(s) (</w:t>
      </w:r>
      <w:r w:rsidR="00B75FE5">
        <w:rPr>
          <w:i/>
        </w:rPr>
        <w:t>I’m not clear on how this works – assume attendee can attendee can attend however many he wants but are pre-confs./institutes on the same day mutually-exclusive?</w:t>
      </w:r>
      <w:r w:rsidR="00B61158">
        <w:rPr>
          <w:i/>
        </w:rPr>
        <w:t xml:space="preserve"> …and stepping back, do we even need to know this at this level or would it be enough, for example, simply to know how many users will be attending each session?</w:t>
      </w:r>
      <w:r w:rsidR="00B75FE5">
        <w:t>)</w:t>
      </w:r>
    </w:p>
    <w:p w:rsidR="000D768A" w:rsidRPr="000D768A" w:rsidRDefault="000D768A" w:rsidP="000D768A">
      <w:pPr>
        <w:pStyle w:val="Heading2"/>
        <w:rPr>
          <w:rStyle w:val="Strong"/>
        </w:rPr>
      </w:pPr>
      <w:r>
        <w:rPr>
          <w:rStyle w:val="Strong"/>
        </w:rPr>
        <w:t>Supporting Information</w:t>
      </w:r>
    </w:p>
    <w:p w:rsidR="000D768A" w:rsidRDefault="006E7A51" w:rsidP="000D768A">
      <w:pPr>
        <w:pStyle w:val="Heading3"/>
      </w:pPr>
      <w:r>
        <w:t>Sessions (</w:t>
      </w:r>
      <w:r>
        <w:rPr>
          <w:i/>
        </w:rPr>
        <w:t>what’s an Umbrella term that describes PCs and Is?</w:t>
      </w:r>
      <w:r>
        <w:t>)</w:t>
      </w:r>
    </w:p>
    <w:p w:rsidR="0038107F" w:rsidRPr="0038107F" w:rsidRDefault="0038107F" w:rsidP="0038107F">
      <w:pPr>
        <w:rPr>
          <w:i/>
        </w:rPr>
      </w:pPr>
      <w:r>
        <w:rPr>
          <w:i/>
        </w:rPr>
        <w:t>Do t</w:t>
      </w:r>
      <w:r w:rsidR="00FC1733">
        <w:rPr>
          <w:i/>
        </w:rPr>
        <w:t xml:space="preserve">hese pre-conferences/institutes </w:t>
      </w:r>
      <w:r>
        <w:rPr>
          <w:i/>
        </w:rPr>
        <w:t>need descriptions?</w:t>
      </w:r>
      <w:r w:rsidR="00E46B9C">
        <w:rPr>
          <w:i/>
        </w:rPr>
        <w:t xml:space="preserve"> – No, per 9/30 conv.</w:t>
      </w:r>
    </w:p>
    <w:p w:rsidR="006E7A51" w:rsidRDefault="006E7A51" w:rsidP="006E7A51">
      <w:pPr>
        <w:pStyle w:val="Heading4"/>
      </w:pPr>
      <w:r>
        <w:t>Pre-conferences</w:t>
      </w:r>
    </w:p>
    <w:p w:rsidR="006E7A51" w:rsidRDefault="006E7A51" w:rsidP="006E7A51">
      <w:r>
        <w:rPr>
          <w:rStyle w:val="Strong"/>
        </w:rPr>
        <w:t>Wednesday</w:t>
      </w:r>
    </w:p>
    <w:p w:rsidR="006E7A51" w:rsidRDefault="006E7A51" w:rsidP="006E7A51">
      <w:r>
        <w:t>Bonnie Campbell Hill</w:t>
      </w:r>
    </w:p>
    <w:p w:rsidR="006E7A51" w:rsidRDefault="006E7A51" w:rsidP="006E7A51">
      <w:r>
        <w:rPr>
          <w:rStyle w:val="Strong"/>
        </w:rPr>
        <w:t>Thursday</w:t>
      </w:r>
    </w:p>
    <w:p w:rsidR="006E7A51" w:rsidRDefault="006E7A51" w:rsidP="006E7A51">
      <w:r>
        <w:t>CIS Accreditation</w:t>
      </w:r>
      <w:r>
        <w:br/>
        <w:t>Bonnie Campbell Hill</w:t>
      </w:r>
      <w:r>
        <w:br/>
        <w:t>Fran Prolman</w:t>
      </w:r>
      <w:r>
        <w:br/>
        <w:t>Jim Schmutz</w:t>
      </w:r>
    </w:p>
    <w:p w:rsidR="006E7A51" w:rsidRDefault="006E7A51" w:rsidP="006E7A51">
      <w:pPr>
        <w:pStyle w:val="Heading4"/>
      </w:pPr>
      <w:r>
        <w:t>Institutes</w:t>
      </w:r>
    </w:p>
    <w:p w:rsidR="006E7A51" w:rsidRDefault="006E7A51" w:rsidP="006E7A51">
      <w:r>
        <w:rPr>
          <w:rStyle w:val="Strong"/>
        </w:rPr>
        <w:t>Thursday and Friday each</w:t>
      </w:r>
    </w:p>
    <w:p w:rsidR="006E7A51" w:rsidRDefault="006E7A51" w:rsidP="006E7A51">
      <w:r>
        <w:t>Bonnie Campbell Hill</w:t>
      </w:r>
      <w:r>
        <w:br/>
        <w:t>Tim Burns</w:t>
      </w:r>
      <w:r>
        <w:br/>
      </w:r>
      <w:r>
        <w:lastRenderedPageBreak/>
        <w:t>Fran Prolman</w:t>
      </w:r>
      <w:r>
        <w:br/>
        <w:t>Mike Ribble</w:t>
      </w:r>
      <w:r>
        <w:br/>
        <w:t>Erma Anderson</w:t>
      </w:r>
    </w:p>
    <w:p w:rsidR="007B5FCF" w:rsidRDefault="00803CDA" w:rsidP="007B5FCF">
      <w:pPr>
        <w:pStyle w:val="Heading1"/>
      </w:pPr>
      <w:r>
        <w:t>History of</w:t>
      </w:r>
      <w:r w:rsidR="007B5FCF">
        <w:t xml:space="preserve"> Form Modifications</w:t>
      </w:r>
    </w:p>
    <w:p w:rsidR="007B5FCF" w:rsidRDefault="007B5FCF" w:rsidP="006E7A51">
      <w:r>
        <w:t xml:space="preserve">I believe our original form was developed in 2004. In the intervening years, you have tweaked it to fit the needs of 5 subsequent conferences. </w:t>
      </w:r>
      <w:r w:rsidR="00760E28">
        <w:t xml:space="preserve"> It would be valuable I think to have a quick discussion on what types of things change year-to-year, how they change, if there are numbers trends w</w:t>
      </w:r>
      <w:r w:rsidR="002A737A">
        <w:t>e should be accounting for etc. The 2004 form took a short-term view that met immediate needs but wasn’t perhaps designed to iterate. With the redesign we’re talking about, I’d like to set you up with a design approach that would</w:t>
      </w:r>
      <w:r w:rsidR="002D686A">
        <w:t xml:space="preserve"> continue to be relevant for some years to come</w:t>
      </w:r>
      <w:r w:rsidR="002A737A">
        <w:t>. Identifying past trends and future needs will go a long way towards</w:t>
      </w:r>
      <w:r w:rsidR="002D686A">
        <w:t xml:space="preserve"> ensuring this relevance.</w:t>
      </w:r>
      <w:r w:rsidR="002A737A">
        <w:t xml:space="preserve">  </w:t>
      </w:r>
    </w:p>
    <w:p w:rsidR="00B61158" w:rsidRDefault="00B61158">
      <w:r>
        <w:br w:type="page"/>
      </w:r>
    </w:p>
    <w:p w:rsidR="00B61158" w:rsidRDefault="00803CDA" w:rsidP="00B61158">
      <w:pPr>
        <w:pStyle w:val="Heading1"/>
      </w:pPr>
      <w:r>
        <w:lastRenderedPageBreak/>
        <w:t>Wireframes</w:t>
      </w:r>
    </w:p>
    <w:p w:rsidR="006E7A51" w:rsidRPr="006E7A51" w:rsidRDefault="006E7A51" w:rsidP="006E7A51"/>
    <w:p w:rsidR="006E7A51" w:rsidRPr="006E7A51" w:rsidRDefault="00C56301" w:rsidP="006E7A51">
      <w:r>
        <w:rPr>
          <w:noProof/>
          <w:lang w:bidi="ar-SA"/>
        </w:rPr>
        <w:pict>
          <v:group id="_x0000_s1048" style="position:absolute;margin-left:-1.5pt;margin-top:11.2pt;width:632.25pt;height:345.75pt;z-index:251691008" coordorigin="1410,3735" coordsize="12645,6915" o:regroupid="5">
            <v:rect id="_x0000_s1026" style="position:absolute;left:1410;top:4455;width:12645;height:6195"/>
            <v:shapetype id="_x0000_t202" coordsize="21600,21600" o:spt="202" path="m,l,21600r21600,l21600,xe">
              <v:stroke joinstyle="miter"/>
              <v:path gradientshapeok="t" o:connecttype="rect"/>
            </v:shapetype>
            <v:shape id="_x0000_s1031" type="#_x0000_t202" style="position:absolute;left:1410;top:3735;width:2100;height:720">
              <v:textbox style="mso-next-textbox:#_x0000_s1031">
                <w:txbxContent>
                  <w:p w:rsidR="005D291E" w:rsidRPr="00883C29" w:rsidRDefault="005D291E">
                    <w:pPr>
                      <w:rPr>
                        <w:sz w:val="24"/>
                      </w:rPr>
                    </w:pPr>
                    <w:r>
                      <w:rPr>
                        <w:sz w:val="24"/>
                      </w:rPr>
                      <w:t xml:space="preserve">1. </w:t>
                    </w:r>
                    <w:r w:rsidRPr="00883C29">
                      <w:rPr>
                        <w:sz w:val="24"/>
                      </w:rPr>
                      <w:t>School Info</w:t>
                    </w:r>
                  </w:p>
                </w:txbxContent>
              </v:textbox>
            </v:shape>
            <v:shapetype id="_x0000_t32" coordsize="21600,21600" o:spt="32" o:oned="t" path="m,l21600,21600e" filled="f">
              <v:path arrowok="t" fillok="f" o:connecttype="none"/>
              <o:lock v:ext="edit" shapetype="t"/>
            </v:shapetype>
            <v:shape id="_x0000_s1033" type="#_x0000_t32" style="position:absolute;left:1410;top:4455;width:2100;height:0" o:connectortype="straight"/>
            <v:shape id="_x0000_s1034" type="#_x0000_t202" style="position:absolute;left:3570;top:3735;width:2910;height:720" fillcolor="black [3213]">
              <v:textbox style="mso-next-textbox:#_x0000_s1034">
                <w:txbxContent>
                  <w:p w:rsidR="005D291E" w:rsidRPr="00883C29" w:rsidRDefault="005D291E" w:rsidP="00C70152">
                    <w:pPr>
                      <w:rPr>
                        <w:sz w:val="24"/>
                      </w:rPr>
                    </w:pPr>
                    <w:r>
                      <w:rPr>
                        <w:sz w:val="24"/>
                      </w:rPr>
                      <w:t>2. Conference Attendees</w:t>
                    </w:r>
                  </w:p>
                </w:txbxContent>
              </v:textbox>
            </v:shape>
            <v:shape id="_x0000_s1036" type="#_x0000_t202" style="position:absolute;left:6540;top:3735;width:1800;height:720">
              <v:textbox style="mso-next-textbox:#_x0000_s1036">
                <w:txbxContent>
                  <w:p w:rsidR="005D291E" w:rsidRPr="00883C29" w:rsidRDefault="005D291E" w:rsidP="007102F0">
                    <w:pPr>
                      <w:rPr>
                        <w:sz w:val="24"/>
                      </w:rPr>
                    </w:pPr>
                    <w:r>
                      <w:rPr>
                        <w:sz w:val="24"/>
                      </w:rPr>
                      <w:t>3. Sessions</w:t>
                    </w:r>
                  </w:p>
                </w:txbxContent>
              </v:textbox>
            </v:shape>
            <v:shape id="_x0000_s1037" type="#_x0000_t202" style="position:absolute;left:8400;top:3735;width:2025;height:720">
              <v:textbox style="mso-next-textbox:#_x0000_s1037">
                <w:txbxContent>
                  <w:p w:rsidR="005D291E" w:rsidRPr="00883C29" w:rsidRDefault="005D291E" w:rsidP="007102F0">
                    <w:pPr>
                      <w:rPr>
                        <w:sz w:val="24"/>
                      </w:rPr>
                    </w:pPr>
                    <w:r>
                      <w:rPr>
                        <w:sz w:val="24"/>
                      </w:rPr>
                      <w:t>4. Confirmation</w:t>
                    </w:r>
                  </w:p>
                </w:txbxContent>
              </v:textbox>
            </v:shape>
            <v:shape id="_x0000_s1038" type="#_x0000_t202" style="position:absolute;left:10485;top:3735;width:2025;height:720">
              <v:textbox style="mso-next-textbox:#_x0000_s1038">
                <w:txbxContent>
                  <w:p w:rsidR="005D291E" w:rsidRPr="00883C29" w:rsidRDefault="005D291E" w:rsidP="007102F0">
                    <w:pPr>
                      <w:rPr>
                        <w:sz w:val="24"/>
                      </w:rPr>
                    </w:pPr>
                    <w:r>
                      <w:rPr>
                        <w:sz w:val="24"/>
                      </w:rPr>
                      <w:t>5. Receipt</w:t>
                    </w:r>
                  </w:p>
                </w:txbxContent>
              </v:textbox>
            </v:shape>
          </v:group>
        </w:pict>
      </w:r>
    </w:p>
    <w:p w:rsidR="000D768A" w:rsidRPr="009065B7" w:rsidRDefault="000D768A" w:rsidP="00F35E79">
      <w:pPr>
        <w:rPr>
          <w:i/>
        </w:rPr>
      </w:pPr>
    </w:p>
    <w:p w:rsidR="00F35E79" w:rsidRDefault="00C56301" w:rsidP="005D092F">
      <w:r>
        <w:rPr>
          <w:noProof/>
          <w:lang w:bidi="ar-SA"/>
        </w:rPr>
        <w:pict>
          <v:shape id="_x0000_s1059" type="#_x0000_t202" style="position:absolute;margin-left:28.5pt;margin-top:16.4pt;width:519pt;height:32.25pt;z-index:251695104" o:regroupid="6">
            <v:textbox style="mso-next-textbox:#_x0000_s1059">
              <w:txbxContent>
                <w:p w:rsidR="005D291E" w:rsidRPr="007B702C" w:rsidRDefault="005D291E" w:rsidP="00CB5072">
                  <w:pPr>
                    <w:rPr>
                      <w:b/>
                    </w:rPr>
                  </w:pPr>
                  <w:r>
                    <w:rPr>
                      <w:b/>
                    </w:rPr>
                    <w:t xml:space="preserve"> + </w:t>
                  </w:r>
                  <w:r w:rsidRPr="007B702C">
                    <w:rPr>
                      <w:b/>
                    </w:rPr>
                    <w:t>John Smith</w:t>
                  </w:r>
                </w:p>
              </w:txbxContent>
            </v:textbox>
          </v:shape>
        </w:pict>
      </w:r>
    </w:p>
    <w:p w:rsidR="00CB5072" w:rsidRDefault="00C56301">
      <w:r>
        <w:rPr>
          <w:noProof/>
          <w:lang w:bidi="ar-SA"/>
        </w:rPr>
        <w:pict>
          <v:shape id="_x0000_s1062" type="#_x0000_t202" style="position:absolute;margin-left:28.5pt;margin-top:173.85pt;width:97.5pt;height:23.25pt;z-index:251698176" o:regroupid="6" fillcolor="#eeece1 [3214]">
            <v:textbox style="mso-next-textbox:#_x0000_s1062">
              <w:txbxContent>
                <w:p w:rsidR="005D291E" w:rsidRPr="00C8308A" w:rsidRDefault="005D291E" w:rsidP="00CB5072">
                  <w:pPr>
                    <w:spacing w:before="60" w:after="60"/>
                    <w:rPr>
                      <w:b/>
                    </w:rPr>
                  </w:pPr>
                  <w:r>
                    <w:rPr>
                      <w:b/>
                    </w:rPr>
                    <w:t>Add Next Attendee</w:t>
                  </w:r>
                </w:p>
              </w:txbxContent>
            </v:textbox>
          </v:shape>
        </w:pict>
      </w:r>
      <w:r>
        <w:rPr>
          <w:noProof/>
          <w:lang w:bidi="ar-SA"/>
        </w:rPr>
        <w:pict>
          <v:shape id="_x0000_s1061" type="#_x0000_t202" style="position:absolute;margin-left:103.5pt;margin-top:236.1pt;width:70.5pt;height:32.25pt;z-index:251697152" o:regroupid="6" fillcolor="#eeece1 [3214]">
            <v:textbox style="mso-next-textbox:#_x0000_s1061">
              <w:txbxContent>
                <w:p w:rsidR="005D291E" w:rsidRPr="00C8308A" w:rsidRDefault="005D291E" w:rsidP="00CB5072">
                  <w:pPr>
                    <w:rPr>
                      <w:b/>
                    </w:rPr>
                  </w:pPr>
                  <w:r>
                    <w:rPr>
                      <w:b/>
                    </w:rPr>
                    <w:t>Continue &gt;</w:t>
                  </w:r>
                </w:p>
              </w:txbxContent>
            </v:textbox>
          </v:shape>
        </w:pict>
      </w:r>
      <w:r>
        <w:rPr>
          <w:noProof/>
          <w:lang w:bidi="ar-SA"/>
        </w:rPr>
        <w:pict>
          <v:shape id="_x0000_s1060" type="#_x0000_t202" style="position:absolute;margin-left:28.5pt;margin-top:236.1pt;width:70.5pt;height:32.25pt;z-index:251696128" o:regroupid="6" fillcolor="#eeece1 [3214]">
            <v:textbox style="mso-next-textbox:#_x0000_s1060">
              <w:txbxContent>
                <w:p w:rsidR="005D291E" w:rsidRPr="00C8308A" w:rsidRDefault="005D291E" w:rsidP="00CB5072">
                  <w:pPr>
                    <w:rPr>
                      <w:b/>
                    </w:rPr>
                  </w:pPr>
                  <w:r>
                    <w:rPr>
                      <w:b/>
                    </w:rPr>
                    <w:t>&lt; Go Back</w:t>
                  </w:r>
                </w:p>
              </w:txbxContent>
            </v:textbox>
          </v:shape>
        </w:pict>
      </w:r>
      <w:r>
        <w:rPr>
          <w:noProof/>
          <w:lang w:bidi="ar-SA"/>
        </w:rPr>
        <w:pict>
          <v:shape id="_x0000_s1058" type="#_x0000_t202" style="position:absolute;margin-left:28.5pt;margin-top:27.6pt;width:519pt;height:32.25pt;z-index:251694080" o:regroupid="6">
            <v:textbox style="mso-next-textbox:#_x0000_s1058">
              <w:txbxContent>
                <w:p w:rsidR="005D291E" w:rsidRPr="00C8308A" w:rsidRDefault="005D291E" w:rsidP="00CB5072">
                  <w:pPr>
                    <w:rPr>
                      <w:b/>
                    </w:rPr>
                  </w:pPr>
                  <w:r>
                    <w:rPr>
                      <w:b/>
                    </w:rPr>
                    <w:t>+ Judy Dench</w:t>
                  </w:r>
                </w:p>
              </w:txbxContent>
            </v:textbox>
          </v:shape>
        </w:pict>
      </w:r>
      <w:r>
        <w:rPr>
          <w:noProof/>
          <w:lang w:bidi="ar-SA"/>
        </w:rPr>
        <w:pict>
          <v:shape id="_x0000_s1057" type="#_x0000_t202" style="position:absolute;margin-left:28.5pt;margin-top:62.85pt;width:519pt;height:108pt;z-index:251693056" o:regroupid="6">
            <v:textbox style="mso-next-textbox:#_x0000_s1057">
              <w:txbxContent>
                <w:p w:rsidR="005D291E" w:rsidRDefault="005D291E" w:rsidP="00CB5072">
                  <w:pPr>
                    <w:rPr>
                      <w:b/>
                    </w:rPr>
                  </w:pPr>
                  <w:r>
                    <w:rPr>
                      <w:b/>
                    </w:rPr>
                    <w:t xml:space="preserve">- </w:t>
                  </w:r>
                  <w:r w:rsidRPr="00C8308A">
                    <w:rPr>
                      <w:b/>
                    </w:rPr>
                    <w:t>Name</w:t>
                  </w:r>
                  <w:r>
                    <w:rPr>
                      <w:b/>
                    </w:rPr>
                    <w:t xml:space="preserve"> : Jane Doe</w:t>
                  </w:r>
                </w:p>
                <w:p w:rsidR="005D291E" w:rsidRDefault="005D291E" w:rsidP="00CB5072">
                  <w:pPr>
                    <w:rPr>
                      <w:b/>
                    </w:rPr>
                  </w:pPr>
                  <w:r w:rsidRPr="00CB5072">
                    <w:rPr>
                      <w:b/>
                      <w:color w:val="FFFFFF" w:themeColor="background1"/>
                    </w:rPr>
                    <w:t xml:space="preserve">- </w:t>
                  </w:r>
                  <w:r>
                    <w:rPr>
                      <w:b/>
                    </w:rPr>
                    <w:t>Email</w:t>
                  </w:r>
                </w:p>
                <w:p w:rsidR="005D291E" w:rsidRDefault="005D291E" w:rsidP="00CB5072">
                  <w:pPr>
                    <w:rPr>
                      <w:b/>
                    </w:rPr>
                  </w:pPr>
                  <w:r w:rsidRPr="00CB5072">
                    <w:rPr>
                      <w:b/>
                      <w:color w:val="FFFFFF" w:themeColor="background1"/>
                    </w:rPr>
                    <w:t>-</w:t>
                  </w:r>
                  <w:r>
                    <w:rPr>
                      <w:b/>
                    </w:rPr>
                    <w:t xml:space="preserve"> Presenting?</w:t>
                  </w:r>
                </w:p>
                <w:p w:rsidR="005D291E" w:rsidRPr="00C8308A" w:rsidRDefault="005D291E" w:rsidP="00CB5072">
                  <w:pPr>
                    <w:rPr>
                      <w:b/>
                    </w:rPr>
                  </w:pPr>
                  <w:r w:rsidRPr="00CB5072">
                    <w:rPr>
                      <w:b/>
                      <w:color w:val="FFFFFF" w:themeColor="background1"/>
                    </w:rPr>
                    <w:t xml:space="preserve">- </w:t>
                  </w:r>
                  <w:r>
                    <w:rPr>
                      <w:b/>
                    </w:rPr>
                    <w:t>Program</w:t>
                  </w:r>
                </w:p>
              </w:txbxContent>
            </v:textbox>
          </v:shape>
        </w:pict>
      </w:r>
      <w:r w:rsidR="00CB5072">
        <w:br w:type="page"/>
      </w:r>
    </w:p>
    <w:p w:rsidR="0038107F" w:rsidRDefault="00C56301" w:rsidP="005D092F">
      <w:r>
        <w:rPr>
          <w:noProof/>
          <w:lang w:bidi="ar-SA"/>
        </w:rPr>
        <w:lastRenderedPageBreak/>
        <w:pict>
          <v:group id="_x0000_s1101" style="position:absolute;margin-left:2.25pt;margin-top:7.6pt;width:632.25pt;height:345.75pt;z-index:251699200" coordorigin="1650,2701" coordsize="12645,6915">
            <v:group id="_x0000_s1102" style="position:absolute;left:1650;top:2701;width:12645;height:6915" coordorigin="1650,1739" coordsize="12645,6915">
              <v:rect id="_x0000_s1103" style="position:absolute;left:1650;top:2459;width:12645;height:6195"/>
              <v:shape id="_x0000_s1104" type="#_x0000_t202" style="position:absolute;left:1650;top:1739;width:2100;height:720">
                <v:textbox style="mso-next-textbox:#_x0000_s1104">
                  <w:txbxContent>
                    <w:p w:rsidR="005D291E" w:rsidRPr="00883C29" w:rsidRDefault="005D291E" w:rsidP="0038107F">
                      <w:pPr>
                        <w:rPr>
                          <w:sz w:val="24"/>
                        </w:rPr>
                      </w:pPr>
                      <w:r>
                        <w:rPr>
                          <w:sz w:val="24"/>
                        </w:rPr>
                        <w:t xml:space="preserve">1. </w:t>
                      </w:r>
                      <w:r w:rsidRPr="00883C29">
                        <w:rPr>
                          <w:sz w:val="24"/>
                        </w:rPr>
                        <w:t>School Info</w:t>
                      </w:r>
                    </w:p>
                  </w:txbxContent>
                </v:textbox>
              </v:shape>
              <v:shape id="_x0000_s1105" type="#_x0000_t32" style="position:absolute;left:1650;top:2459;width:2100;height:0" o:connectortype="straight"/>
              <v:shape id="_x0000_s1106" type="#_x0000_t202" style="position:absolute;left:3810;top:1739;width:2910;height:720" fillcolor="white [3212]">
                <v:textbox style="mso-next-textbox:#_x0000_s1106">
                  <w:txbxContent>
                    <w:p w:rsidR="005D291E" w:rsidRPr="00883C29" w:rsidRDefault="005D291E" w:rsidP="0038107F">
                      <w:pPr>
                        <w:rPr>
                          <w:sz w:val="24"/>
                        </w:rPr>
                      </w:pPr>
                      <w:r>
                        <w:rPr>
                          <w:sz w:val="24"/>
                        </w:rPr>
                        <w:t>2. Conference Attendees</w:t>
                      </w:r>
                    </w:p>
                  </w:txbxContent>
                </v:textbox>
              </v:shape>
              <v:shape id="_x0000_s1107" type="#_x0000_t202" style="position:absolute;left:6780;top:1739;width:1800;height:720" fillcolor="black [3213]">
                <v:textbox style="mso-next-textbox:#_x0000_s1107">
                  <w:txbxContent>
                    <w:p w:rsidR="005D291E" w:rsidRPr="00883C29" w:rsidRDefault="005D291E" w:rsidP="0038107F">
                      <w:pPr>
                        <w:rPr>
                          <w:sz w:val="24"/>
                        </w:rPr>
                      </w:pPr>
                      <w:r>
                        <w:rPr>
                          <w:sz w:val="24"/>
                        </w:rPr>
                        <w:t>3. Sessions</w:t>
                      </w:r>
                    </w:p>
                  </w:txbxContent>
                </v:textbox>
              </v:shape>
              <v:shape id="_x0000_s1108" type="#_x0000_t202" style="position:absolute;left:8640;top:1739;width:2025;height:720">
                <v:textbox style="mso-next-textbox:#_x0000_s1108">
                  <w:txbxContent>
                    <w:p w:rsidR="005D291E" w:rsidRPr="00883C29" w:rsidRDefault="005D291E" w:rsidP="0038107F">
                      <w:pPr>
                        <w:rPr>
                          <w:sz w:val="24"/>
                        </w:rPr>
                      </w:pPr>
                      <w:r>
                        <w:rPr>
                          <w:sz w:val="24"/>
                        </w:rPr>
                        <w:t>4. Confirmation</w:t>
                      </w:r>
                    </w:p>
                  </w:txbxContent>
                </v:textbox>
              </v:shape>
              <v:shape id="_x0000_s1109" type="#_x0000_t202" style="position:absolute;left:10725;top:1739;width:2025;height:720">
                <v:textbox style="mso-next-textbox:#_x0000_s1109">
                  <w:txbxContent>
                    <w:p w:rsidR="005D291E" w:rsidRPr="00883C29" w:rsidRDefault="005D291E" w:rsidP="0038107F">
                      <w:pPr>
                        <w:rPr>
                          <w:sz w:val="24"/>
                        </w:rPr>
                      </w:pPr>
                      <w:r>
                        <w:rPr>
                          <w:sz w:val="24"/>
                        </w:rPr>
                        <w:t>5. Receipt</w:t>
                      </w:r>
                    </w:p>
                  </w:txbxContent>
                </v:textbox>
              </v:shape>
              <v:shape id="_x0000_s1110" type="#_x0000_t202" style="position:absolute;left:2250;top:7679;width:1410;height:645" fillcolor="#eeece1 [3214]">
                <v:textbox style="mso-next-textbox:#_x0000_s1110">
                  <w:txbxContent>
                    <w:p w:rsidR="005D291E" w:rsidRPr="00C8308A" w:rsidRDefault="005D291E" w:rsidP="0038107F">
                      <w:pPr>
                        <w:rPr>
                          <w:b/>
                        </w:rPr>
                      </w:pPr>
                      <w:r>
                        <w:rPr>
                          <w:b/>
                        </w:rPr>
                        <w:t>&lt; Go Back</w:t>
                      </w:r>
                    </w:p>
                  </w:txbxContent>
                </v:textbox>
              </v:shape>
              <v:shape id="_x0000_s1111" type="#_x0000_t202" style="position:absolute;left:3750;top:7679;width:1410;height:645" fillcolor="#eeece1 [3214]">
                <v:textbox style="mso-next-textbox:#_x0000_s1111">
                  <w:txbxContent>
                    <w:p w:rsidR="005D291E" w:rsidRPr="00C8308A" w:rsidRDefault="005D291E" w:rsidP="0038107F">
                      <w:pPr>
                        <w:rPr>
                          <w:b/>
                        </w:rPr>
                      </w:pPr>
                      <w:r>
                        <w:rPr>
                          <w:b/>
                        </w:rPr>
                        <w:t>Continue &gt;</w:t>
                      </w:r>
                    </w:p>
                  </w:txbxContent>
                </v:textbox>
              </v:shape>
            </v:group>
            <v:shape id="_x0000_s1112" type="#_x0000_t202" style="position:absolute;left:2025;top:4067;width:11910;height:4005" stroked="f">
              <v:textbox style="mso-next-textbox:#_x0000_s1112">
                <w:txbxContent>
                  <w:tbl>
                    <w:tblPr>
                      <w:tblStyle w:val="TableGrid"/>
                      <w:tblW w:w="0" w:type="auto"/>
                      <w:tblLook w:val="04A0"/>
                    </w:tblPr>
                    <w:tblGrid>
                      <w:gridCol w:w="1231"/>
                      <w:gridCol w:w="1510"/>
                      <w:gridCol w:w="2436"/>
                      <w:gridCol w:w="3330"/>
                      <w:gridCol w:w="3330"/>
                    </w:tblGrid>
                    <w:tr w:rsidR="005D291E" w:rsidTr="005D291E">
                      <w:tc>
                        <w:tcPr>
                          <w:tcW w:w="2018" w:type="dxa"/>
                        </w:tcPr>
                        <w:p w:rsidR="005D291E" w:rsidRDefault="005D291E" w:rsidP="00540113">
                          <w:pPr>
                            <w:rPr>
                              <w:b/>
                            </w:rPr>
                          </w:pPr>
                        </w:p>
                      </w:tc>
                      <w:tc>
                        <w:tcPr>
                          <w:tcW w:w="2018" w:type="dxa"/>
                        </w:tcPr>
                        <w:p w:rsidR="005D291E" w:rsidRDefault="005D291E" w:rsidP="00540113">
                          <w:pPr>
                            <w:rPr>
                              <w:b/>
                            </w:rPr>
                          </w:pPr>
                          <w:r>
                            <w:rPr>
                              <w:b/>
                            </w:rPr>
                            <w:t>Wednesday</w:t>
                          </w:r>
                        </w:p>
                      </w:tc>
                      <w:tc>
                        <w:tcPr>
                          <w:tcW w:w="4037" w:type="dxa"/>
                          <w:gridSpan w:val="2"/>
                        </w:tcPr>
                        <w:p w:rsidR="005D291E" w:rsidRDefault="005D291E" w:rsidP="00540113">
                          <w:pPr>
                            <w:rPr>
                              <w:b/>
                            </w:rPr>
                          </w:pPr>
                          <w:r>
                            <w:rPr>
                              <w:b/>
                            </w:rPr>
                            <w:t>Thursday</w:t>
                          </w:r>
                        </w:p>
                      </w:tc>
                      <w:tc>
                        <w:tcPr>
                          <w:tcW w:w="2019" w:type="dxa"/>
                        </w:tcPr>
                        <w:p w:rsidR="005D291E" w:rsidRDefault="005D291E" w:rsidP="00540113">
                          <w:pPr>
                            <w:rPr>
                              <w:b/>
                            </w:rPr>
                          </w:pPr>
                          <w:r>
                            <w:rPr>
                              <w:b/>
                            </w:rPr>
                            <w:t>Friday</w:t>
                          </w:r>
                        </w:p>
                      </w:tc>
                    </w:tr>
                    <w:tr w:rsidR="005D291E" w:rsidTr="005D291E">
                      <w:tc>
                        <w:tcPr>
                          <w:tcW w:w="2018" w:type="dxa"/>
                        </w:tcPr>
                        <w:p w:rsidR="005D291E" w:rsidRDefault="005D291E" w:rsidP="00540113">
                          <w:pPr>
                            <w:rPr>
                              <w:b/>
                            </w:rPr>
                          </w:pPr>
                        </w:p>
                      </w:tc>
                      <w:tc>
                        <w:tcPr>
                          <w:tcW w:w="4036" w:type="dxa"/>
                          <w:gridSpan w:val="2"/>
                        </w:tcPr>
                        <w:p w:rsidR="005D291E" w:rsidRDefault="005D291E" w:rsidP="00540113">
                          <w:pPr>
                            <w:rPr>
                              <w:b/>
                            </w:rPr>
                          </w:pPr>
                          <w:r>
                            <w:rPr>
                              <w:b/>
                            </w:rPr>
                            <w:t>Pre-Conferences</w:t>
                          </w:r>
                        </w:p>
                      </w:tc>
                      <w:tc>
                        <w:tcPr>
                          <w:tcW w:w="4038" w:type="dxa"/>
                          <w:gridSpan w:val="2"/>
                        </w:tcPr>
                        <w:p w:rsidR="005D291E" w:rsidRDefault="005D291E" w:rsidP="00540113">
                          <w:pPr>
                            <w:rPr>
                              <w:b/>
                            </w:rPr>
                          </w:pPr>
                          <w:r>
                            <w:rPr>
                              <w:b/>
                            </w:rPr>
                            <w:t>Institutes</w:t>
                          </w:r>
                        </w:p>
                      </w:tc>
                    </w:tr>
                    <w:tr w:rsidR="005D291E" w:rsidTr="00E12B6A">
                      <w:tc>
                        <w:tcPr>
                          <w:tcW w:w="2018" w:type="dxa"/>
                        </w:tcPr>
                        <w:p w:rsidR="005D291E" w:rsidRDefault="005D291E" w:rsidP="00540113">
                          <w:pPr>
                            <w:rPr>
                              <w:b/>
                            </w:rPr>
                          </w:pPr>
                          <w:r>
                            <w:rPr>
                              <w:b/>
                            </w:rPr>
                            <w:t xml:space="preserve">John Smith </w:t>
                          </w:r>
                        </w:p>
                      </w:tc>
                      <w:tc>
                        <w:tcPr>
                          <w:tcW w:w="2018" w:type="dxa"/>
                        </w:tcPr>
                        <w:p w:rsidR="005D291E" w:rsidRDefault="005D291E" w:rsidP="00540113">
                          <w:pPr>
                            <w:rPr>
                              <w:b/>
                            </w:rPr>
                          </w:pPr>
                          <w:r>
                            <w:rPr>
                              <w:b/>
                            </w:rPr>
                            <w:t>Hill</w:t>
                          </w:r>
                        </w:p>
                      </w:tc>
                      <w:tc>
                        <w:tcPr>
                          <w:tcW w:w="2018" w:type="dxa"/>
                        </w:tcPr>
                        <w:p w:rsidR="005D291E" w:rsidRDefault="005D291E" w:rsidP="00540113">
                          <w:pPr>
                            <w:rPr>
                              <w:b/>
                            </w:rPr>
                          </w:pPr>
                          <w:r>
                            <w:rPr>
                              <w:b/>
                            </w:rPr>
                            <w:t>CIS|Hill|Prolman|Schmutz</w:t>
                          </w:r>
                        </w:p>
                      </w:tc>
                      <w:tc>
                        <w:tcPr>
                          <w:tcW w:w="2019" w:type="dxa"/>
                        </w:tcPr>
                        <w:p w:rsidR="005D291E" w:rsidRDefault="005D291E" w:rsidP="00A36DFE">
                          <w:pPr>
                            <w:rPr>
                              <w:b/>
                            </w:rPr>
                          </w:pPr>
                          <w:r>
                            <w:rPr>
                              <w:b/>
                            </w:rPr>
                            <w:t>Hil|Burns|Prolman|Ribble|Anderson</w:t>
                          </w:r>
                        </w:p>
                      </w:tc>
                      <w:tc>
                        <w:tcPr>
                          <w:tcW w:w="2019" w:type="dxa"/>
                        </w:tcPr>
                        <w:p w:rsidR="005D291E" w:rsidRDefault="005D291E" w:rsidP="00540113">
                          <w:pPr>
                            <w:rPr>
                              <w:b/>
                            </w:rPr>
                          </w:pPr>
                          <w:r>
                            <w:rPr>
                              <w:b/>
                            </w:rPr>
                            <w:t>Hil|Burns|Prolman|Ribble|Anderson</w:t>
                          </w:r>
                        </w:p>
                      </w:tc>
                    </w:tr>
                    <w:tr w:rsidR="005D291E" w:rsidTr="00E12B6A">
                      <w:tc>
                        <w:tcPr>
                          <w:tcW w:w="2018" w:type="dxa"/>
                        </w:tcPr>
                        <w:p w:rsidR="005D291E" w:rsidRDefault="005D291E" w:rsidP="00540113">
                          <w:pPr>
                            <w:rPr>
                              <w:b/>
                            </w:rPr>
                          </w:pPr>
                          <w:r>
                            <w:rPr>
                              <w:b/>
                            </w:rPr>
                            <w:t>Judy Dench</w:t>
                          </w:r>
                        </w:p>
                      </w:tc>
                      <w:tc>
                        <w:tcPr>
                          <w:tcW w:w="2018" w:type="dxa"/>
                        </w:tcPr>
                        <w:p w:rsidR="005D291E" w:rsidRDefault="005D291E" w:rsidP="00540113">
                          <w:pPr>
                            <w:rPr>
                              <w:b/>
                            </w:rPr>
                          </w:pPr>
                          <w:r>
                            <w:rPr>
                              <w:b/>
                            </w:rPr>
                            <w:t>Hill</w:t>
                          </w:r>
                        </w:p>
                      </w:tc>
                      <w:tc>
                        <w:tcPr>
                          <w:tcW w:w="2018" w:type="dxa"/>
                        </w:tcPr>
                        <w:p w:rsidR="005D291E" w:rsidRDefault="005D291E" w:rsidP="00540113">
                          <w:pPr>
                            <w:rPr>
                              <w:b/>
                            </w:rPr>
                          </w:pPr>
                          <w:r>
                            <w:rPr>
                              <w:b/>
                            </w:rPr>
                            <w:t>CIS|Hill|Prolman|Schmutz</w:t>
                          </w:r>
                        </w:p>
                      </w:tc>
                      <w:tc>
                        <w:tcPr>
                          <w:tcW w:w="2019" w:type="dxa"/>
                        </w:tcPr>
                        <w:p w:rsidR="005D291E" w:rsidRDefault="005D291E" w:rsidP="00540113">
                          <w:pPr>
                            <w:rPr>
                              <w:b/>
                            </w:rPr>
                          </w:pPr>
                          <w:r>
                            <w:rPr>
                              <w:b/>
                            </w:rPr>
                            <w:t>Hil|Burns|Prolman|Ribble|Anderson</w:t>
                          </w:r>
                        </w:p>
                      </w:tc>
                      <w:tc>
                        <w:tcPr>
                          <w:tcW w:w="2019" w:type="dxa"/>
                        </w:tcPr>
                        <w:p w:rsidR="005D291E" w:rsidRDefault="005D291E" w:rsidP="00540113">
                          <w:pPr>
                            <w:rPr>
                              <w:b/>
                            </w:rPr>
                          </w:pPr>
                          <w:r>
                            <w:rPr>
                              <w:b/>
                            </w:rPr>
                            <w:t>Hil|Burns|Prolman|Ribble|Anderson</w:t>
                          </w:r>
                        </w:p>
                      </w:tc>
                    </w:tr>
                    <w:tr w:rsidR="005D291E" w:rsidTr="00E12B6A">
                      <w:tc>
                        <w:tcPr>
                          <w:tcW w:w="2018" w:type="dxa"/>
                        </w:tcPr>
                        <w:p w:rsidR="005D291E" w:rsidRDefault="005D291E" w:rsidP="00540113">
                          <w:pPr>
                            <w:rPr>
                              <w:b/>
                            </w:rPr>
                          </w:pPr>
                          <w:r>
                            <w:rPr>
                              <w:b/>
                            </w:rPr>
                            <w:t>Jane Doe</w:t>
                          </w:r>
                        </w:p>
                      </w:tc>
                      <w:tc>
                        <w:tcPr>
                          <w:tcW w:w="2018" w:type="dxa"/>
                        </w:tcPr>
                        <w:p w:rsidR="005D291E" w:rsidRDefault="005D291E" w:rsidP="00540113">
                          <w:pPr>
                            <w:rPr>
                              <w:b/>
                            </w:rPr>
                          </w:pPr>
                          <w:r>
                            <w:rPr>
                              <w:b/>
                            </w:rPr>
                            <w:t>Hill</w:t>
                          </w:r>
                        </w:p>
                      </w:tc>
                      <w:tc>
                        <w:tcPr>
                          <w:tcW w:w="2018" w:type="dxa"/>
                        </w:tcPr>
                        <w:p w:rsidR="005D291E" w:rsidRDefault="005D291E" w:rsidP="00540113">
                          <w:pPr>
                            <w:rPr>
                              <w:b/>
                            </w:rPr>
                          </w:pPr>
                          <w:r>
                            <w:rPr>
                              <w:b/>
                            </w:rPr>
                            <w:t>CIS|Hill|Prolman|Schmutz</w:t>
                          </w:r>
                        </w:p>
                      </w:tc>
                      <w:tc>
                        <w:tcPr>
                          <w:tcW w:w="2019" w:type="dxa"/>
                        </w:tcPr>
                        <w:p w:rsidR="005D291E" w:rsidRDefault="005D291E" w:rsidP="00540113">
                          <w:pPr>
                            <w:rPr>
                              <w:b/>
                            </w:rPr>
                          </w:pPr>
                          <w:r>
                            <w:rPr>
                              <w:b/>
                            </w:rPr>
                            <w:t>Hil|Burns|Prolman|Ribble|Anderson</w:t>
                          </w:r>
                        </w:p>
                      </w:tc>
                      <w:tc>
                        <w:tcPr>
                          <w:tcW w:w="2019" w:type="dxa"/>
                        </w:tcPr>
                        <w:p w:rsidR="005D291E" w:rsidRDefault="005D291E" w:rsidP="00540113">
                          <w:pPr>
                            <w:rPr>
                              <w:b/>
                            </w:rPr>
                          </w:pPr>
                          <w:r>
                            <w:rPr>
                              <w:b/>
                            </w:rPr>
                            <w:t>Hil|Burns|Prolman|Ribble|Anderson</w:t>
                          </w:r>
                        </w:p>
                      </w:tc>
                    </w:tr>
                  </w:tbl>
                  <w:p w:rsidR="005D291E" w:rsidRPr="00C8308A" w:rsidRDefault="005D291E" w:rsidP="0038107F">
                    <w:pPr>
                      <w:rPr>
                        <w:b/>
                      </w:rPr>
                    </w:pPr>
                  </w:p>
                </w:txbxContent>
              </v:textbox>
            </v:shape>
          </v:group>
        </w:pict>
      </w:r>
    </w:p>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38107F" w:rsidP="005D092F"/>
    <w:p w:rsidR="0038107F" w:rsidRDefault="00FE117C" w:rsidP="0038107F">
      <w:r>
        <w:t xml:space="preserve">Proof of Concept: </w:t>
      </w:r>
      <w:hyperlink r:id="rId7" w:history="1">
        <w:r w:rsidR="0038107F" w:rsidRPr="00991CA6">
          <w:rPr>
            <w:rStyle w:val="Hyperlink"/>
          </w:rPr>
          <w:t>http://alexma.info/zDJS/2009/sandbox/sb-djs1.htm</w:t>
        </w:r>
      </w:hyperlink>
    </w:p>
    <w:p w:rsidR="0038107F" w:rsidRDefault="0038107F">
      <w:r>
        <w:br w:type="page"/>
      </w:r>
    </w:p>
    <w:p w:rsidR="0038107F" w:rsidRDefault="0038107F" w:rsidP="0038107F">
      <w:pPr>
        <w:pStyle w:val="Heading1"/>
      </w:pPr>
      <w:r>
        <w:lastRenderedPageBreak/>
        <w:t>Other Considerations</w:t>
      </w:r>
    </w:p>
    <w:p w:rsidR="005D092F" w:rsidRPr="0060099F" w:rsidRDefault="0038107F" w:rsidP="0038107F">
      <w:r w:rsidRPr="009E0E29">
        <w:rPr>
          <w:b/>
        </w:rPr>
        <w:t>Validatio</w:t>
      </w:r>
      <w:r w:rsidR="0060099F">
        <w:rPr>
          <w:b/>
        </w:rPr>
        <w:t xml:space="preserve">n: </w:t>
      </w:r>
      <w:r w:rsidR="00FC1733">
        <w:t xml:space="preserve">Inline and contextual </w:t>
      </w:r>
      <w:r w:rsidR="00E412CB">
        <w:t>on front-end. Likely with server-side as well.</w:t>
      </w:r>
    </w:p>
    <w:p w:rsidR="005D291E" w:rsidRPr="00DE1487" w:rsidRDefault="005D291E" w:rsidP="0038107F">
      <w:r w:rsidRPr="009E0E29">
        <w:rPr>
          <w:b/>
        </w:rPr>
        <w:t>Mat</w:t>
      </w:r>
      <w:r w:rsidR="009E0E29" w:rsidRPr="009E0E29">
        <w:rPr>
          <w:b/>
        </w:rPr>
        <w:t>h:</w:t>
      </w:r>
      <w:r w:rsidR="00DE1487">
        <w:rPr>
          <w:b/>
        </w:rPr>
        <w:t xml:space="preserve"> </w:t>
      </w:r>
      <w:r w:rsidR="00DE1487">
        <w:t>JavaScript obj</w:t>
      </w:r>
      <w:r w:rsidR="007B5FCF">
        <w:t>ect will be developed to handle calculation of conference registration fees. This will be designed to be easily-modifiable through properties in the future.</w:t>
      </w:r>
    </w:p>
    <w:p w:rsidR="009E0E29" w:rsidRDefault="009E0E29" w:rsidP="0038107F">
      <w:r w:rsidRPr="009E0E29">
        <w:rPr>
          <w:b/>
        </w:rPr>
        <w:t>Email:</w:t>
      </w:r>
      <w:r>
        <w:rPr>
          <w:b/>
        </w:rPr>
        <w:t xml:space="preserve"> </w:t>
      </w:r>
      <w:r w:rsidR="00DE1487" w:rsidRPr="00DE1487">
        <w:t xml:space="preserve">php-driven </w:t>
      </w:r>
      <w:r>
        <w:t>Form submission delivers email to administrator (you, David) and registrant.</w:t>
      </w:r>
      <w:r w:rsidR="0017544A">
        <w:t xml:space="preserve"> We may be able to get a spam defeater in here as well.</w:t>
      </w:r>
    </w:p>
    <w:p w:rsidR="00DE1487" w:rsidRPr="009E0E29" w:rsidRDefault="00DE1487" w:rsidP="0038107F">
      <w:r>
        <w:rPr>
          <w:b/>
        </w:rPr>
        <w:t xml:space="preserve">Ie6: </w:t>
      </w:r>
      <w:r>
        <w:t xml:space="preserve">On the very day, I believe, of our discussion about ie6 support Google released a beta browser </w:t>
      </w:r>
      <w:r w:rsidR="00AE21F3">
        <w:t>plug-in</w:t>
      </w:r>
      <w:r>
        <w:t xml:space="preserve"> that forces IE to use Google Chrome’s rendering and JavaScript engines. I’ve done quick tests with this and think that this may be the way we support your IE </w:t>
      </w:r>
      <w:r w:rsidR="00AE21F3">
        <w:t xml:space="preserve">6 </w:t>
      </w:r>
      <w:r>
        <w:t>users.</w:t>
      </w:r>
    </w:p>
    <w:p w:rsidR="00DE1487" w:rsidRDefault="0038107F" w:rsidP="0038107F">
      <w:r w:rsidRPr="009E0E29">
        <w:rPr>
          <w:b/>
        </w:rPr>
        <w:t>Database</w:t>
      </w:r>
      <w:r w:rsidR="009E0E29" w:rsidRPr="009E0E29">
        <w:rPr>
          <w:b/>
        </w:rPr>
        <w:t>:</w:t>
      </w:r>
      <w:r w:rsidR="009E0E29">
        <w:t xml:space="preserve"> While database functionality is out-of-scope for this round of the project, the php implementation lets us build in a way that is extensible in the future. If save-and-return for the user and attendee management/history </w:t>
      </w:r>
      <w:r w:rsidR="00AE21F3">
        <w:t xml:space="preserve">for the administrator </w:t>
      </w:r>
      <w:r w:rsidR="009E0E29">
        <w:t>are desirable in future iterations of the form, we have the foundation on which to build this out.</w:t>
      </w:r>
    </w:p>
    <w:p w:rsidR="0038107F" w:rsidRDefault="0038107F" w:rsidP="0038107F">
      <w:pPr>
        <w:pStyle w:val="Heading1"/>
      </w:pPr>
      <w:r>
        <w:t>FEES</w:t>
      </w:r>
    </w:p>
    <w:p w:rsidR="00AE21F3" w:rsidRDefault="00AE21F3" w:rsidP="0038107F">
      <w:pPr>
        <w:rPr>
          <w:b/>
        </w:rPr>
      </w:pPr>
      <w:r>
        <w:rPr>
          <w:b/>
        </w:rPr>
        <w:t>F</w:t>
      </w:r>
      <w:r w:rsidRPr="001817AF">
        <w:rPr>
          <w:b/>
        </w:rPr>
        <w:t>ront-end</w:t>
      </w:r>
      <w:r w:rsidR="002D12BB">
        <w:rPr>
          <w:b/>
        </w:rPr>
        <w:t xml:space="preserve"> Design and D</w:t>
      </w:r>
      <w:r>
        <w:rPr>
          <w:b/>
        </w:rPr>
        <w:t>evelopment</w:t>
      </w:r>
      <w:r w:rsidRPr="001817AF">
        <w:rPr>
          <w:b/>
        </w:rPr>
        <w:t xml:space="preserve">: </w:t>
      </w:r>
      <w:r>
        <w:rPr>
          <w:b/>
        </w:rPr>
        <w:br/>
      </w:r>
      <w:r>
        <w:t>6.5 days @ $500/day = $3250</w:t>
      </w:r>
    </w:p>
    <w:p w:rsidR="001817AF" w:rsidRDefault="00AE21F3" w:rsidP="0038107F">
      <w:r>
        <w:rPr>
          <w:b/>
        </w:rPr>
        <w:t>P</w:t>
      </w:r>
      <w:r w:rsidR="001817AF" w:rsidRPr="001817AF">
        <w:rPr>
          <w:b/>
        </w:rPr>
        <w:t>hp</w:t>
      </w:r>
      <w:r w:rsidR="002D12BB">
        <w:rPr>
          <w:b/>
        </w:rPr>
        <w:t xml:space="preserve"> Design and D</w:t>
      </w:r>
      <w:r>
        <w:rPr>
          <w:b/>
        </w:rPr>
        <w:t>evelopment</w:t>
      </w:r>
      <w:r w:rsidR="001817AF" w:rsidRPr="001817AF">
        <w:rPr>
          <w:b/>
        </w:rPr>
        <w:t>:</w:t>
      </w:r>
      <w:r w:rsidR="001817AF">
        <w:t xml:space="preserve"> </w:t>
      </w:r>
      <w:r>
        <w:br/>
      </w:r>
      <w:r w:rsidR="001817AF">
        <w:t xml:space="preserve">3 days </w:t>
      </w:r>
      <w:r w:rsidR="009A4E6E">
        <w:t>@</w:t>
      </w:r>
      <w:r>
        <w:t xml:space="preserve"> </w:t>
      </w:r>
      <w:r w:rsidR="001817AF">
        <w:t>$320/day = $960</w:t>
      </w:r>
    </w:p>
    <w:p w:rsidR="001817AF" w:rsidRPr="001817AF" w:rsidRDefault="001817AF" w:rsidP="0038107F">
      <w:pPr>
        <w:rPr>
          <w:b/>
        </w:rPr>
      </w:pPr>
      <w:r w:rsidRPr="001817AF">
        <w:rPr>
          <w:b/>
        </w:rPr>
        <w:t>TOTAL:</w:t>
      </w:r>
      <w:r>
        <w:rPr>
          <w:b/>
        </w:rPr>
        <w:t xml:space="preserve"> </w:t>
      </w:r>
      <w:r w:rsidR="00AE21F3">
        <w:rPr>
          <w:b/>
        </w:rPr>
        <w:br/>
      </w:r>
      <w:r w:rsidR="009A4E6E">
        <w:t>$42</w:t>
      </w:r>
      <w:r w:rsidR="00AE21F3">
        <w:t>1</w:t>
      </w:r>
      <w:r w:rsidRPr="001817AF">
        <w:t>0</w:t>
      </w:r>
    </w:p>
    <w:p w:rsidR="0038107F" w:rsidRDefault="0038107F" w:rsidP="0038107F"/>
    <w:p w:rsidR="0038107F" w:rsidRPr="005D092F" w:rsidRDefault="0038107F" w:rsidP="0038107F"/>
    <w:sectPr w:rsidR="0038107F" w:rsidRPr="005D092F" w:rsidSect="00FC1733">
      <w:headerReference w:type="default" r:id="rId8"/>
      <w:headerReference w:type="first" r:id="rId9"/>
      <w:pgSz w:w="15840" w:h="12240" w:orient="landscape"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881" w:rsidRDefault="00CE7881" w:rsidP="00FC1733">
      <w:pPr>
        <w:spacing w:before="0" w:after="0" w:line="240" w:lineRule="auto"/>
      </w:pPr>
      <w:r>
        <w:separator/>
      </w:r>
    </w:p>
  </w:endnote>
  <w:endnote w:type="continuationSeparator" w:id="0">
    <w:p w:rsidR="00CE7881" w:rsidRDefault="00CE7881" w:rsidP="00FC173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881" w:rsidRDefault="00CE7881" w:rsidP="00FC1733">
      <w:pPr>
        <w:spacing w:before="0" w:after="0" w:line="240" w:lineRule="auto"/>
      </w:pPr>
      <w:r>
        <w:separator/>
      </w:r>
    </w:p>
  </w:footnote>
  <w:footnote w:type="continuationSeparator" w:id="0">
    <w:p w:rsidR="00CE7881" w:rsidRDefault="00CE7881" w:rsidP="00FC173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33" w:rsidRDefault="00C56301">
    <w:pPr>
      <w:pStyle w:val="Header"/>
    </w:pPr>
    <w:r w:rsidRPr="00C56301">
      <w:rPr>
        <w:rFonts w:asciiTheme="majorHAnsi" w:eastAsiaTheme="majorEastAsia" w:hAnsiTheme="majorHAnsi" w:cstheme="majorBidi"/>
        <w:noProof/>
        <w:sz w:val="28"/>
        <w:szCs w:val="28"/>
        <w:lang w:eastAsia="zh-TW"/>
      </w:rPr>
      <w:pict>
        <v:shapetype id="_x0000_t202" coordsize="21600,21600" o:spt="202" path="m,l,21600r21600,l21600,xe">
          <v:stroke joinstyle="miter"/>
          <v:path gradientshapeok="t" o:connecttype="rect"/>
        </v:shapetype>
        <v:shape id="_x0000_s2051"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C1733" w:rsidRDefault="00C56301">
                <w:pPr>
                  <w:spacing w:after="0" w:line="240" w:lineRule="auto"/>
                  <w:jc w:val="right"/>
                </w:pPr>
                <w:fldSimple w:instr=" STYLEREF  &quot;1&quot; ">
                  <w:r w:rsidR="00E46B9C">
                    <w:rPr>
                      <w:noProof/>
                    </w:rPr>
                    <w:t>Present Form App Requirements</w:t>
                  </w:r>
                </w:fldSimple>
              </w:p>
            </w:txbxContent>
          </v:textbox>
          <w10:wrap anchorx="margin" anchory="margin"/>
        </v:shape>
      </w:pict>
    </w:r>
    <w:r w:rsidRPr="00C56301">
      <w:rPr>
        <w:rFonts w:asciiTheme="majorHAnsi" w:eastAsiaTheme="majorEastAsia" w:hAnsiTheme="majorHAnsi" w:cstheme="majorBidi"/>
        <w:noProof/>
        <w:sz w:val="28"/>
        <w:szCs w:val="28"/>
        <w:lang w:eastAsia="zh-TW"/>
      </w:rPr>
      <w:pict>
        <v:shape id="_x0000_s2050" type="#_x0000_t202" style="position:absolute;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f2f2f2 [3052]" stroked="f">
          <v:textbox style="mso-fit-shape-to-text:t" inset=",0,,0">
            <w:txbxContent>
              <w:p w:rsidR="00FC1733" w:rsidRPr="008D0877" w:rsidRDefault="00C56301">
                <w:pPr>
                  <w:spacing w:after="0" w:line="240" w:lineRule="auto"/>
                </w:pPr>
                <w:fldSimple w:instr=" PAGE   \* MERGEFORMAT ">
                  <w:r w:rsidR="00E46B9C">
                    <w:rPr>
                      <w:noProof/>
                    </w:rPr>
                    <w:t>2</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33" w:rsidRDefault="00FC1733" w:rsidP="00FC1733">
    <w:pPr>
      <w:pStyle w:val="Header"/>
      <w:jc w:val="right"/>
    </w:pPr>
    <w:r>
      <w:t xml:space="preserve">2009 CEESA </w:t>
    </w:r>
    <w:r w:rsidR="00AE21F3">
      <w:t xml:space="preserve">Form </w:t>
    </w:r>
    <w:r>
      <w:t>Redesign</w:t>
    </w:r>
    <w:r>
      <w:br/>
      <w:t>Alex Aitken</w:t>
    </w:r>
  </w:p>
  <w:p w:rsidR="00FC1733" w:rsidRDefault="00FC1733" w:rsidP="00FC1733">
    <w:pPr>
      <w:pStyle w:val="Header"/>
      <w:jc w:val="right"/>
    </w:pPr>
    <w:r>
      <w:t>Submitted to DJS 9/25/2009</w:t>
    </w:r>
  </w:p>
  <w:p w:rsidR="00FC1733" w:rsidRDefault="00FC173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5D092F"/>
    <w:rsid w:val="000A6998"/>
    <w:rsid w:val="000D768A"/>
    <w:rsid w:val="0017544A"/>
    <w:rsid w:val="001817AF"/>
    <w:rsid w:val="0025468E"/>
    <w:rsid w:val="002A737A"/>
    <w:rsid w:val="002D12BB"/>
    <w:rsid w:val="002D686A"/>
    <w:rsid w:val="0038107F"/>
    <w:rsid w:val="0040238C"/>
    <w:rsid w:val="004A1942"/>
    <w:rsid w:val="004F1509"/>
    <w:rsid w:val="00540113"/>
    <w:rsid w:val="005C2AA8"/>
    <w:rsid w:val="005D092F"/>
    <w:rsid w:val="005D291E"/>
    <w:rsid w:val="0060099F"/>
    <w:rsid w:val="006B511B"/>
    <w:rsid w:val="006E7A51"/>
    <w:rsid w:val="007102F0"/>
    <w:rsid w:val="00760E28"/>
    <w:rsid w:val="007B5FCF"/>
    <w:rsid w:val="007B702C"/>
    <w:rsid w:val="00803CDA"/>
    <w:rsid w:val="008076D2"/>
    <w:rsid w:val="00883C29"/>
    <w:rsid w:val="008D0877"/>
    <w:rsid w:val="009065B7"/>
    <w:rsid w:val="009A4E6E"/>
    <w:rsid w:val="009B645F"/>
    <w:rsid w:val="009E0E29"/>
    <w:rsid w:val="00A36DFE"/>
    <w:rsid w:val="00AE21F3"/>
    <w:rsid w:val="00B61158"/>
    <w:rsid w:val="00B75FE5"/>
    <w:rsid w:val="00C56301"/>
    <w:rsid w:val="00C70152"/>
    <w:rsid w:val="00C7220A"/>
    <w:rsid w:val="00C8308A"/>
    <w:rsid w:val="00C95158"/>
    <w:rsid w:val="00CB5072"/>
    <w:rsid w:val="00CE7881"/>
    <w:rsid w:val="00D8073E"/>
    <w:rsid w:val="00D86B34"/>
    <w:rsid w:val="00D92CAA"/>
    <w:rsid w:val="00DA2BA1"/>
    <w:rsid w:val="00DE1487"/>
    <w:rsid w:val="00E12B6A"/>
    <w:rsid w:val="00E13D29"/>
    <w:rsid w:val="00E412CB"/>
    <w:rsid w:val="00E46B9C"/>
    <w:rsid w:val="00F35E79"/>
    <w:rsid w:val="00F36442"/>
    <w:rsid w:val="00F60CF9"/>
    <w:rsid w:val="00FC1733"/>
    <w:rsid w:val="00FE1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33"/>
        <o:r id="V:Rule4" type="connector" idref="#_x0000_s1105"/>
      </o:rules>
      <o:regrouptable v:ext="edit">
        <o:entry new="1" old="0"/>
        <o:entry new="2" old="0"/>
        <o:entry new="3" old="2"/>
        <o:entry new="4" old="2"/>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B34"/>
    <w:rPr>
      <w:sz w:val="20"/>
      <w:szCs w:val="20"/>
    </w:rPr>
  </w:style>
  <w:style w:type="paragraph" w:styleId="Heading1">
    <w:name w:val="heading 1"/>
    <w:basedOn w:val="Normal"/>
    <w:next w:val="Normal"/>
    <w:link w:val="Heading1Char"/>
    <w:uiPriority w:val="9"/>
    <w:qFormat/>
    <w:rsid w:val="00D86B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86B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86B3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86B3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86B3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86B3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86B3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86B3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6B3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3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86B34"/>
    <w:rPr>
      <w:caps/>
      <w:spacing w:val="15"/>
      <w:shd w:val="clear" w:color="auto" w:fill="DBE5F1" w:themeFill="accent1" w:themeFillTint="33"/>
    </w:rPr>
  </w:style>
  <w:style w:type="character" w:customStyle="1" w:styleId="Heading3Char">
    <w:name w:val="Heading 3 Char"/>
    <w:basedOn w:val="DefaultParagraphFont"/>
    <w:link w:val="Heading3"/>
    <w:uiPriority w:val="9"/>
    <w:rsid w:val="00D86B34"/>
    <w:rPr>
      <w:caps/>
      <w:color w:val="243F60" w:themeColor="accent1" w:themeShade="7F"/>
      <w:spacing w:val="15"/>
    </w:rPr>
  </w:style>
  <w:style w:type="character" w:customStyle="1" w:styleId="Heading4Char">
    <w:name w:val="Heading 4 Char"/>
    <w:basedOn w:val="DefaultParagraphFont"/>
    <w:link w:val="Heading4"/>
    <w:uiPriority w:val="9"/>
    <w:rsid w:val="00D86B34"/>
    <w:rPr>
      <w:caps/>
      <w:color w:val="365F91" w:themeColor="accent1" w:themeShade="BF"/>
      <w:spacing w:val="10"/>
    </w:rPr>
  </w:style>
  <w:style w:type="character" w:customStyle="1" w:styleId="Heading5Char">
    <w:name w:val="Heading 5 Char"/>
    <w:basedOn w:val="DefaultParagraphFont"/>
    <w:link w:val="Heading5"/>
    <w:uiPriority w:val="9"/>
    <w:rsid w:val="00D86B34"/>
    <w:rPr>
      <w:caps/>
      <w:color w:val="365F91" w:themeColor="accent1" w:themeShade="BF"/>
      <w:spacing w:val="10"/>
    </w:rPr>
  </w:style>
  <w:style w:type="character" w:customStyle="1" w:styleId="Heading6Char">
    <w:name w:val="Heading 6 Char"/>
    <w:basedOn w:val="DefaultParagraphFont"/>
    <w:link w:val="Heading6"/>
    <w:uiPriority w:val="9"/>
    <w:semiHidden/>
    <w:rsid w:val="00D86B34"/>
    <w:rPr>
      <w:caps/>
      <w:color w:val="365F91" w:themeColor="accent1" w:themeShade="BF"/>
      <w:spacing w:val="10"/>
    </w:rPr>
  </w:style>
  <w:style w:type="character" w:customStyle="1" w:styleId="Heading7Char">
    <w:name w:val="Heading 7 Char"/>
    <w:basedOn w:val="DefaultParagraphFont"/>
    <w:link w:val="Heading7"/>
    <w:uiPriority w:val="9"/>
    <w:semiHidden/>
    <w:rsid w:val="00D86B34"/>
    <w:rPr>
      <w:caps/>
      <w:color w:val="365F91" w:themeColor="accent1" w:themeShade="BF"/>
      <w:spacing w:val="10"/>
    </w:rPr>
  </w:style>
  <w:style w:type="character" w:customStyle="1" w:styleId="Heading8Char">
    <w:name w:val="Heading 8 Char"/>
    <w:basedOn w:val="DefaultParagraphFont"/>
    <w:link w:val="Heading8"/>
    <w:uiPriority w:val="9"/>
    <w:semiHidden/>
    <w:rsid w:val="00D86B34"/>
    <w:rPr>
      <w:caps/>
      <w:spacing w:val="10"/>
      <w:sz w:val="18"/>
      <w:szCs w:val="18"/>
    </w:rPr>
  </w:style>
  <w:style w:type="character" w:customStyle="1" w:styleId="Heading9Char">
    <w:name w:val="Heading 9 Char"/>
    <w:basedOn w:val="DefaultParagraphFont"/>
    <w:link w:val="Heading9"/>
    <w:uiPriority w:val="9"/>
    <w:semiHidden/>
    <w:rsid w:val="00D86B34"/>
    <w:rPr>
      <w:i/>
      <w:caps/>
      <w:spacing w:val="10"/>
      <w:sz w:val="18"/>
      <w:szCs w:val="18"/>
    </w:rPr>
  </w:style>
  <w:style w:type="paragraph" w:styleId="Caption">
    <w:name w:val="caption"/>
    <w:basedOn w:val="Normal"/>
    <w:next w:val="Normal"/>
    <w:uiPriority w:val="35"/>
    <w:semiHidden/>
    <w:unhideWhenUsed/>
    <w:qFormat/>
    <w:rsid w:val="00D86B34"/>
    <w:rPr>
      <w:b/>
      <w:bCs/>
      <w:color w:val="365F91" w:themeColor="accent1" w:themeShade="BF"/>
      <w:sz w:val="16"/>
      <w:szCs w:val="16"/>
    </w:rPr>
  </w:style>
  <w:style w:type="paragraph" w:styleId="Title">
    <w:name w:val="Title"/>
    <w:basedOn w:val="Normal"/>
    <w:next w:val="Normal"/>
    <w:link w:val="TitleChar"/>
    <w:uiPriority w:val="10"/>
    <w:qFormat/>
    <w:rsid w:val="00D86B3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86B34"/>
    <w:rPr>
      <w:caps/>
      <w:color w:val="4F81BD" w:themeColor="accent1"/>
      <w:spacing w:val="10"/>
      <w:kern w:val="28"/>
      <w:sz w:val="52"/>
      <w:szCs w:val="52"/>
    </w:rPr>
  </w:style>
  <w:style w:type="paragraph" w:styleId="Subtitle">
    <w:name w:val="Subtitle"/>
    <w:basedOn w:val="Normal"/>
    <w:next w:val="Normal"/>
    <w:link w:val="SubtitleChar"/>
    <w:uiPriority w:val="11"/>
    <w:qFormat/>
    <w:rsid w:val="00D86B3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86B34"/>
    <w:rPr>
      <w:caps/>
      <w:color w:val="595959" w:themeColor="text1" w:themeTint="A6"/>
      <w:spacing w:val="10"/>
      <w:sz w:val="24"/>
      <w:szCs w:val="24"/>
    </w:rPr>
  </w:style>
  <w:style w:type="character" w:styleId="Strong">
    <w:name w:val="Strong"/>
    <w:uiPriority w:val="22"/>
    <w:qFormat/>
    <w:rsid w:val="00D86B34"/>
    <w:rPr>
      <w:b/>
      <w:bCs/>
    </w:rPr>
  </w:style>
  <w:style w:type="character" w:styleId="Emphasis">
    <w:name w:val="Emphasis"/>
    <w:uiPriority w:val="20"/>
    <w:qFormat/>
    <w:rsid w:val="00D86B34"/>
    <w:rPr>
      <w:caps/>
      <w:color w:val="243F60" w:themeColor="accent1" w:themeShade="7F"/>
      <w:spacing w:val="5"/>
    </w:rPr>
  </w:style>
  <w:style w:type="paragraph" w:styleId="NoSpacing">
    <w:name w:val="No Spacing"/>
    <w:basedOn w:val="Normal"/>
    <w:link w:val="NoSpacingChar"/>
    <w:uiPriority w:val="1"/>
    <w:qFormat/>
    <w:rsid w:val="00D86B34"/>
    <w:pPr>
      <w:spacing w:before="0" w:after="0" w:line="240" w:lineRule="auto"/>
    </w:pPr>
  </w:style>
  <w:style w:type="character" w:customStyle="1" w:styleId="NoSpacingChar">
    <w:name w:val="No Spacing Char"/>
    <w:basedOn w:val="DefaultParagraphFont"/>
    <w:link w:val="NoSpacing"/>
    <w:uiPriority w:val="1"/>
    <w:rsid w:val="00D86B34"/>
    <w:rPr>
      <w:sz w:val="20"/>
      <w:szCs w:val="20"/>
    </w:rPr>
  </w:style>
  <w:style w:type="paragraph" w:styleId="ListParagraph">
    <w:name w:val="List Paragraph"/>
    <w:basedOn w:val="Normal"/>
    <w:uiPriority w:val="34"/>
    <w:qFormat/>
    <w:rsid w:val="00D86B34"/>
    <w:pPr>
      <w:ind w:left="720"/>
      <w:contextualSpacing/>
    </w:pPr>
  </w:style>
  <w:style w:type="paragraph" w:styleId="Quote">
    <w:name w:val="Quote"/>
    <w:basedOn w:val="Normal"/>
    <w:next w:val="Normal"/>
    <w:link w:val="QuoteChar"/>
    <w:uiPriority w:val="29"/>
    <w:qFormat/>
    <w:rsid w:val="00D86B34"/>
    <w:rPr>
      <w:i/>
      <w:iCs/>
    </w:rPr>
  </w:style>
  <w:style w:type="character" w:customStyle="1" w:styleId="QuoteChar">
    <w:name w:val="Quote Char"/>
    <w:basedOn w:val="DefaultParagraphFont"/>
    <w:link w:val="Quote"/>
    <w:uiPriority w:val="29"/>
    <w:rsid w:val="00D86B34"/>
    <w:rPr>
      <w:i/>
      <w:iCs/>
      <w:sz w:val="20"/>
      <w:szCs w:val="20"/>
    </w:rPr>
  </w:style>
  <w:style w:type="paragraph" w:styleId="IntenseQuote">
    <w:name w:val="Intense Quote"/>
    <w:basedOn w:val="Normal"/>
    <w:next w:val="Normal"/>
    <w:link w:val="IntenseQuoteChar"/>
    <w:uiPriority w:val="30"/>
    <w:qFormat/>
    <w:rsid w:val="00D86B3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86B34"/>
    <w:rPr>
      <w:i/>
      <w:iCs/>
      <w:color w:val="4F81BD" w:themeColor="accent1"/>
      <w:sz w:val="20"/>
      <w:szCs w:val="20"/>
    </w:rPr>
  </w:style>
  <w:style w:type="character" w:styleId="SubtleEmphasis">
    <w:name w:val="Subtle Emphasis"/>
    <w:uiPriority w:val="19"/>
    <w:qFormat/>
    <w:rsid w:val="00D86B34"/>
    <w:rPr>
      <w:i/>
      <w:iCs/>
      <w:color w:val="243F60" w:themeColor="accent1" w:themeShade="7F"/>
    </w:rPr>
  </w:style>
  <w:style w:type="character" w:styleId="IntenseEmphasis">
    <w:name w:val="Intense Emphasis"/>
    <w:uiPriority w:val="21"/>
    <w:qFormat/>
    <w:rsid w:val="00D86B34"/>
    <w:rPr>
      <w:b/>
      <w:bCs/>
      <w:caps/>
      <w:color w:val="243F60" w:themeColor="accent1" w:themeShade="7F"/>
      <w:spacing w:val="10"/>
    </w:rPr>
  </w:style>
  <w:style w:type="character" w:styleId="SubtleReference">
    <w:name w:val="Subtle Reference"/>
    <w:uiPriority w:val="31"/>
    <w:qFormat/>
    <w:rsid w:val="00D86B34"/>
    <w:rPr>
      <w:b/>
      <w:bCs/>
      <w:color w:val="4F81BD" w:themeColor="accent1"/>
    </w:rPr>
  </w:style>
  <w:style w:type="character" w:styleId="IntenseReference">
    <w:name w:val="Intense Reference"/>
    <w:uiPriority w:val="32"/>
    <w:qFormat/>
    <w:rsid w:val="00D86B34"/>
    <w:rPr>
      <w:b/>
      <w:bCs/>
      <w:i/>
      <w:iCs/>
      <w:caps/>
      <w:color w:val="4F81BD" w:themeColor="accent1"/>
    </w:rPr>
  </w:style>
  <w:style w:type="character" w:styleId="BookTitle">
    <w:name w:val="Book Title"/>
    <w:uiPriority w:val="33"/>
    <w:qFormat/>
    <w:rsid w:val="00D86B34"/>
    <w:rPr>
      <w:b/>
      <w:bCs/>
      <w:i/>
      <w:iCs/>
      <w:spacing w:val="9"/>
    </w:rPr>
  </w:style>
  <w:style w:type="paragraph" w:styleId="TOCHeading">
    <w:name w:val="TOC Heading"/>
    <w:basedOn w:val="Heading1"/>
    <w:next w:val="Normal"/>
    <w:uiPriority w:val="39"/>
    <w:semiHidden/>
    <w:unhideWhenUsed/>
    <w:qFormat/>
    <w:rsid w:val="00D86B34"/>
    <w:pPr>
      <w:outlineLvl w:val="9"/>
    </w:pPr>
  </w:style>
  <w:style w:type="paragraph" w:styleId="BalloonText">
    <w:name w:val="Balloon Text"/>
    <w:basedOn w:val="Normal"/>
    <w:link w:val="BalloonTextChar"/>
    <w:uiPriority w:val="99"/>
    <w:semiHidden/>
    <w:unhideWhenUsed/>
    <w:rsid w:val="00C701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152"/>
    <w:rPr>
      <w:rFonts w:ascii="Tahoma" w:hAnsi="Tahoma" w:cs="Tahoma"/>
      <w:sz w:val="16"/>
      <w:szCs w:val="16"/>
    </w:rPr>
  </w:style>
  <w:style w:type="table" w:styleId="TableGrid">
    <w:name w:val="Table Grid"/>
    <w:basedOn w:val="TableNormal"/>
    <w:uiPriority w:val="59"/>
    <w:rsid w:val="00E12B6A"/>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8107F"/>
    <w:rPr>
      <w:color w:val="0000FF" w:themeColor="hyperlink"/>
      <w:u w:val="single"/>
    </w:rPr>
  </w:style>
  <w:style w:type="character" w:styleId="FollowedHyperlink">
    <w:name w:val="FollowedHyperlink"/>
    <w:basedOn w:val="DefaultParagraphFont"/>
    <w:uiPriority w:val="99"/>
    <w:semiHidden/>
    <w:unhideWhenUsed/>
    <w:rsid w:val="005D291E"/>
    <w:rPr>
      <w:color w:val="800080" w:themeColor="followedHyperlink"/>
      <w:u w:val="single"/>
    </w:rPr>
  </w:style>
  <w:style w:type="paragraph" w:styleId="Header">
    <w:name w:val="header"/>
    <w:basedOn w:val="Normal"/>
    <w:link w:val="HeaderChar"/>
    <w:uiPriority w:val="99"/>
    <w:unhideWhenUsed/>
    <w:rsid w:val="00FC173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733"/>
    <w:rPr>
      <w:sz w:val="20"/>
      <w:szCs w:val="20"/>
    </w:rPr>
  </w:style>
  <w:style w:type="paragraph" w:styleId="Footer">
    <w:name w:val="footer"/>
    <w:basedOn w:val="Normal"/>
    <w:link w:val="FooterChar"/>
    <w:uiPriority w:val="99"/>
    <w:semiHidden/>
    <w:unhideWhenUsed/>
    <w:rsid w:val="00FC1733"/>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FC1733"/>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lexma.info/zDJS/2009/sandbox/sb-djs1.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787C1-7512-4679-93FF-F49BCD59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Aitken</dc:creator>
  <cp:keywords/>
  <dc:description/>
  <cp:lastModifiedBy>Alex Aitken</cp:lastModifiedBy>
  <cp:revision>34</cp:revision>
  <cp:lastPrinted>2009-09-26T00:24:00Z</cp:lastPrinted>
  <dcterms:created xsi:type="dcterms:W3CDTF">2009-09-25T02:47:00Z</dcterms:created>
  <dcterms:modified xsi:type="dcterms:W3CDTF">2009-10-01T06:38:00Z</dcterms:modified>
</cp:coreProperties>
</file>