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9036" w14:textId="77777777" w:rsidR="009C59F3" w:rsidRPr="009C59F3" w:rsidRDefault="009C59F3" w:rsidP="009C59F3">
      <w:pPr>
        <w:spacing w:after="0" w:line="360" w:lineRule="auto"/>
        <w:jc w:val="center"/>
        <w:rPr>
          <w:rFonts w:ascii="宋体" w:eastAsia="宋体" w:hAnsi="宋体"/>
          <w:sz w:val="28"/>
          <w:szCs w:val="28"/>
        </w:rPr>
      </w:pPr>
      <w:r w:rsidRPr="009C59F3">
        <w:rPr>
          <w:rFonts w:ascii="宋体" w:eastAsia="宋体" w:hAnsi="宋体"/>
          <w:sz w:val="28"/>
          <w:szCs w:val="28"/>
        </w:rPr>
        <w:t>面向复杂优化问题的元启发式算法研</w:t>
      </w:r>
    </w:p>
    <w:p w14:paraId="3DBCBFA4" w14:textId="527847A0" w:rsidR="0024278F" w:rsidRPr="0024278F" w:rsidRDefault="009C59F3" w:rsidP="0024278F">
      <w:pPr>
        <w:spacing w:after="0" w:line="360" w:lineRule="auto"/>
        <w:jc w:val="center"/>
        <w:rPr>
          <w:rFonts w:ascii="宋体" w:eastAsia="宋体" w:hAnsi="宋体"/>
          <w:sz w:val="28"/>
          <w:szCs w:val="28"/>
        </w:rPr>
      </w:pPr>
      <w:r w:rsidRPr="009C59F3">
        <w:rPr>
          <w:rFonts w:ascii="宋体" w:eastAsia="宋体" w:hAnsi="宋体"/>
          <w:sz w:val="28"/>
          <w:szCs w:val="28"/>
        </w:rPr>
        <w:t>究与应用</w:t>
      </w:r>
    </w:p>
    <w:p w14:paraId="0D3F4E8D" w14:textId="20A4DF23" w:rsidR="009C59F3" w:rsidRDefault="009C59F3" w:rsidP="0024278F">
      <w:pPr>
        <w:spacing w:after="0" w:line="240" w:lineRule="auto"/>
        <w:ind w:firstLine="720"/>
        <w:rPr>
          <w:rFonts w:ascii="宋体" w:eastAsia="宋体" w:hAnsi="宋体"/>
          <w:sz w:val="24"/>
          <w:szCs w:val="24"/>
        </w:rPr>
      </w:pPr>
      <w:r w:rsidRPr="006A27CE">
        <w:rPr>
          <w:rFonts w:ascii="宋体" w:eastAsia="宋体" w:hAnsi="宋体"/>
          <w:sz w:val="24"/>
          <w:szCs w:val="24"/>
        </w:rPr>
        <w:t>随着大数据与人工智能技术的发展,工程设计、生物医学和科学计算等领域不断出现高维、非线性和多模态的复杂优化问题。在高维数据分析中,特征空间的指数级增长容易引发“维数灾难”,使特征选择成为提升机器学习模型性能与可解释性的关键环节;在高保真仿真驱动的昂贵优化中,有限评估预算又对算法的样本利用效率提出了更高要求。元启发式算法因无需梯度信息、全局搜索能力较强且适用范围广,已成为求解此类问题的重要工具。然而,现有方法在探索与开发平衡、搜索策略自适应以及高昂评估代价约束下的样本利用效率等方面仍存在不足,进而影响其在特征选择、图像分割和工程优化中的应用效果。围绕这些共性难点,本文针对复杂优化问题中的元启发式算法改进方法开展研究,提出三种改进算法,并在全局优化、高维医学数据特征选择、多阈值图像分割和高昂代价优化问题中验证其有效性。主要研究工作如下：</w:t>
      </w:r>
    </w:p>
    <w:p w14:paraId="50B51D5C" w14:textId="77777777" w:rsidR="009C59F3" w:rsidRPr="006A27CE" w:rsidRDefault="009C59F3" w:rsidP="0024278F">
      <w:pPr>
        <w:spacing w:after="0" w:line="240" w:lineRule="auto"/>
        <w:ind w:firstLine="720"/>
        <w:rPr>
          <w:rFonts w:ascii="宋体" w:eastAsia="宋体" w:hAnsi="宋体"/>
          <w:sz w:val="24"/>
          <w:szCs w:val="24"/>
        </w:rPr>
      </w:pPr>
      <w:r w:rsidRPr="006A27CE">
        <w:rPr>
          <w:rFonts w:ascii="宋体" w:eastAsia="宋体" w:hAnsi="宋体"/>
          <w:sz w:val="24"/>
          <w:szCs w:val="24"/>
        </w:rPr>
        <w:t>(1) 针对回溯搜索算法(BSA)随机性较强、探索与开发失衡的问题,提出了基于精英引导变异策略的改进回溯搜索算法(IBSA)。通过改进变异与交叉机制,加强对精英个体信息的利用,提高了算法在最优解邻域附近的局部搜索能力。在IEEE CEC 2017基准函数上与23种算法的对比结果表明,IBSA在收敛速度和求解精度方面均显著优于原始BSA,且综合性能位于对比算法前列。进一步构造二值版本IBSA,并将其应用于12个医学数据集的特征选择任务。实验结果表明,该方法能够在保持分类性能的同时实现有效的特征子集压缩。</w:t>
      </w:r>
    </w:p>
    <w:p w14:paraId="4F343DB8" w14:textId="77777777" w:rsidR="009C59F3" w:rsidRPr="006A27CE" w:rsidRDefault="009C59F3" w:rsidP="0024278F">
      <w:pPr>
        <w:spacing w:after="0" w:line="240" w:lineRule="auto"/>
        <w:ind w:firstLine="720"/>
        <w:rPr>
          <w:rFonts w:ascii="宋体" w:eastAsia="宋体" w:hAnsi="宋体"/>
          <w:sz w:val="24"/>
          <w:szCs w:val="24"/>
        </w:rPr>
      </w:pPr>
      <w:r w:rsidRPr="006A27CE">
        <w:rPr>
          <w:rFonts w:ascii="宋体" w:eastAsia="宋体" w:hAnsi="宋体"/>
          <w:sz w:val="24"/>
          <w:szCs w:val="24"/>
        </w:rPr>
        <w:t>(2) 受社会系统中状态调整与资源分配行为的启发,提出了基于状态的优化算法(SBO)。该算法模拟社会中个体向优势群体靠拢、学习并获取资源的过程,构建了兼顾搜索广度与局部精炼能力的动态搜索机制。在IEEE CEC 2017基准函数集的10、30、50和100维测试问题上的实验表明,SBO展现出优越的综合寻优性能。此外,在乳腺癌组织学图像的6、12和18阈值级别下,SBO均取得了具有竞争力的多阈值分割结果。</w:t>
      </w:r>
    </w:p>
    <w:p w14:paraId="223099E2" w14:textId="77777777" w:rsidR="009C59F3" w:rsidRDefault="009C59F3" w:rsidP="0024278F">
      <w:pPr>
        <w:spacing w:after="0" w:line="240" w:lineRule="auto"/>
        <w:ind w:firstLine="720"/>
        <w:rPr>
          <w:rFonts w:ascii="宋体" w:eastAsia="宋体" w:hAnsi="宋体"/>
          <w:sz w:val="24"/>
          <w:szCs w:val="24"/>
        </w:rPr>
      </w:pPr>
      <w:r w:rsidRPr="006A27CE">
        <w:rPr>
          <w:rFonts w:ascii="宋体" w:eastAsia="宋体" w:hAnsi="宋体"/>
          <w:sz w:val="24"/>
          <w:szCs w:val="24"/>
        </w:rPr>
        <w:t>(3) 针对高昂评估代价优化中现有代理辅助进化算法搜索策略固定、采样准则可解释性不足的问题,提出了赌博机驱动的自适应搜索代理辅助进化算法(BEXEA)。该方法引入多臂赌博机机制,根据环境反馈动态调整搜索模式,以实现探索与开发的自适应平衡;同时提出可解释不确定性准则,将特征差异熵融入期望改进(EI)准则,以增强采样决策的可解释性并提高样本利用效率。在两组复杂基准测试集和油藏产量优化问题上的数值实验表明,BEXEA 在多数测试中优于七种具有代表性的代理辅助进化算法。</w:t>
      </w:r>
    </w:p>
    <w:p w14:paraId="342B316D" w14:textId="77777777" w:rsidR="0024278F" w:rsidRDefault="0024278F" w:rsidP="0024278F">
      <w:pPr>
        <w:spacing w:after="0" w:line="240" w:lineRule="auto"/>
        <w:rPr>
          <w:rFonts w:ascii="宋体" w:eastAsia="宋体" w:hAnsi="宋体"/>
          <w:sz w:val="24"/>
          <w:szCs w:val="24"/>
        </w:rPr>
      </w:pPr>
    </w:p>
    <w:p w14:paraId="07DE8B14" w14:textId="650CB93C" w:rsidR="0024278F" w:rsidRPr="006A27CE" w:rsidRDefault="0024278F" w:rsidP="0024278F">
      <w:pPr>
        <w:spacing w:after="0" w:line="240" w:lineRule="auto"/>
        <w:rPr>
          <w:rFonts w:ascii="宋体" w:eastAsia="宋体" w:hAnsi="宋体" w:hint="eastAsia"/>
          <w:sz w:val="24"/>
          <w:szCs w:val="24"/>
        </w:rPr>
      </w:pPr>
      <w:r w:rsidRPr="0024278F">
        <w:rPr>
          <w:rFonts w:ascii="宋体" w:eastAsia="宋体" w:hAnsi="宋体"/>
          <w:b/>
          <w:bCs/>
          <w:sz w:val="24"/>
          <w:szCs w:val="24"/>
        </w:rPr>
        <w:t>关键词：</w:t>
      </w:r>
      <w:r w:rsidRPr="0024278F">
        <w:rPr>
          <w:rFonts w:ascii="宋体" w:eastAsia="宋体" w:hAnsi="宋体"/>
          <w:sz w:val="24"/>
          <w:szCs w:val="24"/>
        </w:rPr>
        <w:t>元启发式算法，特征选择，图像分割，昂贵优化，代理辅助进化算法</w:t>
      </w:r>
    </w:p>
    <w:p w14:paraId="21965AEF" w14:textId="77777777" w:rsidR="0087352B" w:rsidRDefault="0087352B"/>
    <w:sectPr w:rsidR="0087352B" w:rsidSect="005E7811">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C9E6B" w14:textId="77777777" w:rsidR="000F1A20" w:rsidRDefault="000F1A20" w:rsidP="009C59F3">
      <w:pPr>
        <w:spacing w:after="0" w:line="240" w:lineRule="auto"/>
      </w:pPr>
      <w:r>
        <w:separator/>
      </w:r>
    </w:p>
  </w:endnote>
  <w:endnote w:type="continuationSeparator" w:id="0">
    <w:p w14:paraId="726A4A22" w14:textId="77777777" w:rsidR="000F1A20" w:rsidRDefault="000F1A20" w:rsidP="009C5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761F" w14:textId="77777777" w:rsidR="000F1A20" w:rsidRDefault="000F1A20" w:rsidP="009C59F3">
      <w:pPr>
        <w:spacing w:after="0" w:line="240" w:lineRule="auto"/>
      </w:pPr>
      <w:r>
        <w:separator/>
      </w:r>
    </w:p>
  </w:footnote>
  <w:footnote w:type="continuationSeparator" w:id="0">
    <w:p w14:paraId="4284E057" w14:textId="77777777" w:rsidR="000F1A20" w:rsidRDefault="000F1A20" w:rsidP="009C59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15"/>
    <w:rsid w:val="00077964"/>
    <w:rsid w:val="000F1A20"/>
    <w:rsid w:val="00134641"/>
    <w:rsid w:val="002058C5"/>
    <w:rsid w:val="0024278F"/>
    <w:rsid w:val="002A571A"/>
    <w:rsid w:val="002B3815"/>
    <w:rsid w:val="002B6FDA"/>
    <w:rsid w:val="004561F7"/>
    <w:rsid w:val="00505CE0"/>
    <w:rsid w:val="00596883"/>
    <w:rsid w:val="005E7811"/>
    <w:rsid w:val="006E045B"/>
    <w:rsid w:val="00737CB5"/>
    <w:rsid w:val="00782D00"/>
    <w:rsid w:val="007B6F29"/>
    <w:rsid w:val="0087352B"/>
    <w:rsid w:val="00893675"/>
    <w:rsid w:val="00935843"/>
    <w:rsid w:val="009917BD"/>
    <w:rsid w:val="009C3D4B"/>
    <w:rsid w:val="009C59F3"/>
    <w:rsid w:val="009E251D"/>
    <w:rsid w:val="00B07335"/>
    <w:rsid w:val="00B16F95"/>
    <w:rsid w:val="00B54EEF"/>
    <w:rsid w:val="00B57010"/>
    <w:rsid w:val="00B6580F"/>
    <w:rsid w:val="00C60148"/>
    <w:rsid w:val="00CB671D"/>
    <w:rsid w:val="00CE25F1"/>
    <w:rsid w:val="00EC240F"/>
    <w:rsid w:val="00ED1251"/>
    <w:rsid w:val="00ED55AC"/>
    <w:rsid w:val="00F13F1E"/>
    <w:rsid w:val="00F7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3AEC7"/>
  <w15:chartTrackingRefBased/>
  <w15:docId w15:val="{0D92E29E-565B-4BC3-AD18-3498BF8B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9F3"/>
    <w:pPr>
      <w:widowControl w:val="0"/>
      <w:jc w:val="both"/>
    </w:pPr>
  </w:style>
  <w:style w:type="paragraph" w:styleId="Heading1">
    <w:name w:val="heading 1"/>
    <w:basedOn w:val="Normal"/>
    <w:next w:val="Normal"/>
    <w:link w:val="Heading1Char"/>
    <w:uiPriority w:val="9"/>
    <w:qFormat/>
    <w:rsid w:val="002B3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815"/>
    <w:rPr>
      <w:rFonts w:eastAsiaTheme="majorEastAsia" w:cstheme="majorBidi"/>
      <w:color w:val="272727" w:themeColor="text1" w:themeTint="D8"/>
    </w:rPr>
  </w:style>
  <w:style w:type="paragraph" w:styleId="Title">
    <w:name w:val="Title"/>
    <w:basedOn w:val="Normal"/>
    <w:next w:val="Normal"/>
    <w:link w:val="TitleChar"/>
    <w:uiPriority w:val="10"/>
    <w:qFormat/>
    <w:rsid w:val="002B3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815"/>
    <w:pPr>
      <w:spacing w:before="160"/>
      <w:jc w:val="center"/>
    </w:pPr>
    <w:rPr>
      <w:i/>
      <w:iCs/>
      <w:color w:val="404040" w:themeColor="text1" w:themeTint="BF"/>
    </w:rPr>
  </w:style>
  <w:style w:type="character" w:customStyle="1" w:styleId="QuoteChar">
    <w:name w:val="Quote Char"/>
    <w:basedOn w:val="DefaultParagraphFont"/>
    <w:link w:val="Quote"/>
    <w:uiPriority w:val="29"/>
    <w:rsid w:val="002B3815"/>
    <w:rPr>
      <w:i/>
      <w:iCs/>
      <w:color w:val="404040" w:themeColor="text1" w:themeTint="BF"/>
    </w:rPr>
  </w:style>
  <w:style w:type="paragraph" w:styleId="ListParagraph">
    <w:name w:val="List Paragraph"/>
    <w:basedOn w:val="Normal"/>
    <w:uiPriority w:val="34"/>
    <w:qFormat/>
    <w:rsid w:val="002B3815"/>
    <w:pPr>
      <w:ind w:left="720"/>
      <w:contextualSpacing/>
    </w:pPr>
  </w:style>
  <w:style w:type="character" w:styleId="IntenseEmphasis">
    <w:name w:val="Intense Emphasis"/>
    <w:basedOn w:val="DefaultParagraphFont"/>
    <w:uiPriority w:val="21"/>
    <w:qFormat/>
    <w:rsid w:val="002B3815"/>
    <w:rPr>
      <w:i/>
      <w:iCs/>
      <w:color w:val="0F4761" w:themeColor="accent1" w:themeShade="BF"/>
    </w:rPr>
  </w:style>
  <w:style w:type="paragraph" w:styleId="IntenseQuote">
    <w:name w:val="Intense Quote"/>
    <w:basedOn w:val="Normal"/>
    <w:next w:val="Normal"/>
    <w:link w:val="IntenseQuoteChar"/>
    <w:uiPriority w:val="30"/>
    <w:qFormat/>
    <w:rsid w:val="002B3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815"/>
    <w:rPr>
      <w:i/>
      <w:iCs/>
      <w:color w:val="0F4761" w:themeColor="accent1" w:themeShade="BF"/>
    </w:rPr>
  </w:style>
  <w:style w:type="character" w:styleId="IntenseReference">
    <w:name w:val="Intense Reference"/>
    <w:basedOn w:val="DefaultParagraphFont"/>
    <w:uiPriority w:val="32"/>
    <w:qFormat/>
    <w:rsid w:val="002B3815"/>
    <w:rPr>
      <w:b/>
      <w:bCs/>
      <w:smallCaps/>
      <w:color w:val="0F4761" w:themeColor="accent1" w:themeShade="BF"/>
      <w:spacing w:val="5"/>
    </w:rPr>
  </w:style>
  <w:style w:type="paragraph" w:styleId="Header">
    <w:name w:val="header"/>
    <w:basedOn w:val="Normal"/>
    <w:link w:val="HeaderChar"/>
    <w:uiPriority w:val="99"/>
    <w:unhideWhenUsed/>
    <w:rsid w:val="009C59F3"/>
    <w:pPr>
      <w:tabs>
        <w:tab w:val="center" w:pos="4320"/>
        <w:tab w:val="right" w:pos="8640"/>
      </w:tabs>
      <w:spacing w:after="0" w:line="240" w:lineRule="auto"/>
    </w:pPr>
  </w:style>
  <w:style w:type="character" w:customStyle="1" w:styleId="HeaderChar">
    <w:name w:val="Header Char"/>
    <w:basedOn w:val="DefaultParagraphFont"/>
    <w:link w:val="Header"/>
    <w:uiPriority w:val="99"/>
    <w:rsid w:val="009C59F3"/>
  </w:style>
  <w:style w:type="paragraph" w:styleId="Footer">
    <w:name w:val="footer"/>
    <w:basedOn w:val="Normal"/>
    <w:link w:val="FooterChar"/>
    <w:uiPriority w:val="99"/>
    <w:unhideWhenUsed/>
    <w:rsid w:val="009C59F3"/>
    <w:pPr>
      <w:tabs>
        <w:tab w:val="center" w:pos="4320"/>
        <w:tab w:val="right" w:pos="8640"/>
      </w:tabs>
      <w:spacing w:after="0" w:line="240" w:lineRule="auto"/>
    </w:pPr>
  </w:style>
  <w:style w:type="character" w:customStyle="1" w:styleId="FooterChar">
    <w:name w:val="Footer Char"/>
    <w:basedOn w:val="DefaultParagraphFont"/>
    <w:link w:val="Footer"/>
    <w:uiPriority w:val="99"/>
    <w:rsid w:val="009C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539</Words>
  <Characters>583</Characters>
  <Application>Microsoft Office Word</Application>
  <DocSecurity>0</DocSecurity>
  <Lines>18</Lines>
  <Paragraphs>4</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Wang</dc:creator>
  <cp:keywords/>
  <dc:description/>
  <cp:lastModifiedBy>Jian Wang</cp:lastModifiedBy>
  <cp:revision>14</cp:revision>
  <dcterms:created xsi:type="dcterms:W3CDTF">2026-04-06T13:23:00Z</dcterms:created>
  <dcterms:modified xsi:type="dcterms:W3CDTF">2026-04-06T13:37:00Z</dcterms:modified>
</cp:coreProperties>
</file>