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CFBE" w14:textId="3E9B1B5A" w:rsidR="006B383B" w:rsidRPr="006B383B" w:rsidRDefault="006B383B" w:rsidP="006B383B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6B383B">
        <w:rPr>
          <w:rFonts w:ascii="Times New Roman" w:hAnsi="Times New Roman" w:cs="Times New Roman"/>
        </w:rPr>
        <w:t xml:space="preserve">Designed a bandit-driven adaptive search framework for automated strategy selection in SAEAs. </w:t>
      </w:r>
    </w:p>
    <w:p w14:paraId="62A5997E" w14:textId="1F0FB590" w:rsidR="006B383B" w:rsidRPr="006B383B" w:rsidRDefault="006B383B" w:rsidP="006B383B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6B383B">
        <w:rPr>
          <w:rFonts w:ascii="Times New Roman" w:hAnsi="Times New Roman" w:cs="Times New Roman"/>
        </w:rPr>
        <w:t xml:space="preserve">Formulated an explainable uncertainty criterion to enhance informative sampling and model accuracy. </w:t>
      </w:r>
    </w:p>
    <w:p w14:paraId="05FE5F27" w14:textId="42E1A8BC" w:rsidR="006B383B" w:rsidRPr="006B383B" w:rsidRDefault="006B383B" w:rsidP="006B383B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6B383B">
        <w:rPr>
          <w:rFonts w:ascii="Times New Roman" w:hAnsi="Times New Roman" w:cs="Times New Roman"/>
        </w:rPr>
        <w:t xml:space="preserve">Developed BEXEA, integrating the adaptive search and explainable criterion for expensive optimization. </w:t>
      </w:r>
    </w:p>
    <w:p w14:paraId="019B4AC0" w14:textId="4F26F849" w:rsidR="00362DB4" w:rsidRPr="006B383B" w:rsidRDefault="006B383B" w:rsidP="006B383B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6B383B">
        <w:rPr>
          <w:rFonts w:ascii="Times New Roman" w:hAnsi="Times New Roman" w:cs="Times New Roman"/>
        </w:rPr>
        <w:t>BEXEA significantly outperforms state-of-the-art SAEAs on benchmarks and a real-world problem.</w:t>
      </w:r>
    </w:p>
    <w:sectPr w:rsidR="00362DB4" w:rsidRPr="006B383B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6DC0"/>
    <w:multiLevelType w:val="hybridMultilevel"/>
    <w:tmpl w:val="43BE3746"/>
    <w:lvl w:ilvl="0" w:tplc="14D0E55A">
      <w:numFmt w:val="bullet"/>
      <w:lvlText w:val="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5CB40E0"/>
    <w:multiLevelType w:val="hybridMultilevel"/>
    <w:tmpl w:val="335CA4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8393126">
    <w:abstractNumId w:val="1"/>
  </w:num>
  <w:num w:numId="2" w16cid:durableId="141173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A4"/>
    <w:rsid w:val="000E6EB1"/>
    <w:rsid w:val="001614C9"/>
    <w:rsid w:val="001E0F74"/>
    <w:rsid w:val="00210F93"/>
    <w:rsid w:val="00362DB4"/>
    <w:rsid w:val="00571EA4"/>
    <w:rsid w:val="006B383B"/>
    <w:rsid w:val="0082322E"/>
    <w:rsid w:val="008E41A4"/>
    <w:rsid w:val="00C91934"/>
    <w:rsid w:val="00E35627"/>
    <w:rsid w:val="00F55321"/>
    <w:rsid w:val="00FE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E26F2-9858-459F-B91F-ED8C566B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41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1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1A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1A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1A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1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1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1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1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4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41A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41A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41A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41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41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41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41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1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41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41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1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1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41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4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Wang</dc:creator>
  <cp:keywords/>
  <dc:description/>
  <cp:lastModifiedBy>Jian Wang</cp:lastModifiedBy>
  <cp:revision>2</cp:revision>
  <dcterms:created xsi:type="dcterms:W3CDTF">2025-04-07T04:15:00Z</dcterms:created>
  <dcterms:modified xsi:type="dcterms:W3CDTF">2025-04-07T04:16:00Z</dcterms:modified>
</cp:coreProperties>
</file>