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911491D" w14:textId="77777777" w:rsidR="004B37D8" w:rsidRDefault="00296EC6">
      <w:pPr>
        <w:jc w:val="right"/>
        <w:rPr>
          <w:rFonts w:ascii="DM Sans" w:eastAsia="DM Sans" w:hAnsi="DM Sans" w:cs="DM Sans"/>
        </w:rPr>
      </w:pPr>
      <w:r>
        <w:rPr>
          <w:rFonts w:ascii="DM Sans" w:eastAsia="DM Sans" w:hAnsi="DM Sans" w:cs="DM Sans"/>
          <w:noProof/>
        </w:rPr>
        <w:drawing>
          <wp:inline distT="114300" distB="114300" distL="114300" distR="114300" wp14:anchorId="0CA49B06" wp14:editId="21DBE8CF">
            <wp:extent cx="1478213" cy="5685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8213" cy="568543"/>
                    </a:xfrm>
                    <a:prstGeom prst="rect">
                      <a:avLst/>
                    </a:prstGeom>
                    <a:ln/>
                  </pic:spPr>
                </pic:pic>
              </a:graphicData>
            </a:graphic>
          </wp:inline>
        </w:drawing>
      </w:r>
    </w:p>
    <w:p w14:paraId="772E93B5" w14:textId="77777777" w:rsidR="004B37D8" w:rsidRDefault="00296EC6">
      <w:pPr>
        <w:jc w:val="right"/>
        <w:rPr>
          <w:rFonts w:ascii="DM Sans" w:eastAsia="DM Sans" w:hAnsi="DM Sans" w:cs="DM Sans"/>
          <w:b/>
        </w:rPr>
      </w:pPr>
      <w:r>
        <w:rPr>
          <w:rFonts w:ascii="DM Sans" w:eastAsia="DM Sans" w:hAnsi="DM Sans" w:cs="DM Sans"/>
          <w:b/>
        </w:rPr>
        <w:t>Task 2: Email Template</w:t>
      </w:r>
    </w:p>
    <w:p w14:paraId="50E56D1B" w14:textId="77777777" w:rsidR="004B37D8" w:rsidRDefault="004B37D8">
      <w:pPr>
        <w:rPr>
          <w:rFonts w:ascii="DM Sans" w:eastAsia="DM Sans" w:hAnsi="DM Sans" w:cs="DM Sans"/>
          <w:b/>
        </w:rPr>
      </w:pPr>
    </w:p>
    <w:tbl>
      <w:tblPr>
        <w:tblStyle w:val="a2"/>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0"/>
      </w:tblGrid>
      <w:tr w:rsidR="004B37D8" w:rsidRPr="00296EC6" w14:paraId="2B9A6FB4" w14:textId="77777777">
        <w:tc>
          <w:tcPr>
            <w:tcW w:w="10540" w:type="dxa"/>
            <w:shd w:val="clear" w:color="auto" w:fill="7FCC28"/>
            <w:tcMar>
              <w:top w:w="100" w:type="dxa"/>
              <w:left w:w="100" w:type="dxa"/>
              <w:bottom w:w="100" w:type="dxa"/>
              <w:right w:w="100" w:type="dxa"/>
            </w:tcMar>
          </w:tcPr>
          <w:p w14:paraId="0C978372" w14:textId="48745F00" w:rsidR="004B37D8" w:rsidRPr="00296EC6" w:rsidRDefault="00296EC6">
            <w:pPr>
              <w:widowControl w:val="0"/>
              <w:pBdr>
                <w:top w:val="nil"/>
                <w:left w:val="nil"/>
                <w:bottom w:val="nil"/>
                <w:right w:val="nil"/>
                <w:between w:val="nil"/>
              </w:pBdr>
              <w:spacing w:line="240" w:lineRule="auto"/>
              <w:rPr>
                <w:rFonts w:asciiTheme="minorHAnsi" w:eastAsia="DM Sans" w:hAnsiTheme="minorHAnsi" w:cs="DM Sans"/>
                <w:b/>
                <w:color w:val="FFFFFF"/>
                <w:sz w:val="24"/>
                <w:szCs w:val="24"/>
              </w:rPr>
            </w:pPr>
            <w:r w:rsidRPr="00296EC6">
              <w:rPr>
                <w:rFonts w:asciiTheme="minorHAnsi" w:eastAsia="DM Sans" w:hAnsiTheme="minorHAnsi" w:cs="DM Sans"/>
                <w:b/>
                <w:color w:val="FFFFFF"/>
                <w:sz w:val="24"/>
                <w:szCs w:val="24"/>
              </w:rPr>
              <w:t xml:space="preserve">Based on your study, what do school administrators need to know about the </w:t>
            </w:r>
            <w:r w:rsidR="003C6FB2" w:rsidRPr="00296EC6">
              <w:rPr>
                <w:rFonts w:asciiTheme="minorHAnsi" w:eastAsia="DM Sans" w:hAnsiTheme="minorHAnsi" w:cs="DM Sans"/>
                <w:b/>
                <w:color w:val="FFFFFF"/>
                <w:sz w:val="24"/>
                <w:szCs w:val="24"/>
              </w:rPr>
              <w:t>M</w:t>
            </w:r>
            <w:r w:rsidRPr="00296EC6">
              <w:rPr>
                <w:rFonts w:asciiTheme="minorHAnsi" w:eastAsia="DM Sans" w:hAnsiTheme="minorHAnsi" w:cs="DM Sans"/>
                <w:b/>
                <w:color w:val="FFFFFF"/>
                <w:sz w:val="24"/>
                <w:szCs w:val="24"/>
              </w:rPr>
              <w:t xml:space="preserve">ayor’s Telstra Innovation Awards program? </w:t>
            </w:r>
            <w:r w:rsidRPr="00296EC6">
              <w:rPr>
                <w:rFonts w:asciiTheme="minorHAnsi" w:eastAsia="DM Sans" w:hAnsiTheme="minorHAnsi" w:cs="DM Sans"/>
                <w:i/>
                <w:color w:val="FFFFFF"/>
                <w:sz w:val="24"/>
                <w:szCs w:val="24"/>
              </w:rPr>
              <w:t>(pick 3-4 key items)</w:t>
            </w:r>
          </w:p>
        </w:tc>
      </w:tr>
      <w:tr w:rsidR="004B37D8" w:rsidRPr="00296EC6" w14:paraId="1B02D6C6" w14:textId="77777777">
        <w:tc>
          <w:tcPr>
            <w:tcW w:w="10540" w:type="dxa"/>
            <w:shd w:val="clear" w:color="auto" w:fill="auto"/>
            <w:tcMar>
              <w:top w:w="100" w:type="dxa"/>
              <w:left w:w="100" w:type="dxa"/>
              <w:bottom w:w="100" w:type="dxa"/>
              <w:right w:w="100" w:type="dxa"/>
            </w:tcMar>
          </w:tcPr>
          <w:p w14:paraId="1B36A4AF" w14:textId="77777777" w:rsidR="00CD6032" w:rsidRPr="00296EC6" w:rsidRDefault="00CD6032" w:rsidP="00CD6032">
            <w:pPr>
              <w:pStyle w:val="ListParagraph"/>
              <w:numPr>
                <w:ilvl w:val="0"/>
                <w:numId w:val="2"/>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Student learning, exploration, innovation, and the development of entrepreneurial passions will all be aided by the Mayor's Telstra Innovation Awards program. </w:t>
            </w:r>
          </w:p>
          <w:p w14:paraId="514FF667" w14:textId="77777777" w:rsidR="00CD6032" w:rsidRPr="00296EC6" w:rsidRDefault="00CD6032" w:rsidP="00CD6032">
            <w:pPr>
              <w:pStyle w:val="ListParagraph"/>
              <w:numPr>
                <w:ilvl w:val="0"/>
                <w:numId w:val="2"/>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Students provide creative solutions to problems that affect the community, the environment, or business. If they advance to phase 2, they will work with mentors. </w:t>
            </w:r>
          </w:p>
          <w:p w14:paraId="6CF6FFA4" w14:textId="77777777" w:rsidR="00CD6032" w:rsidRPr="00296EC6" w:rsidRDefault="00CD6032" w:rsidP="00CD6032">
            <w:pPr>
              <w:pStyle w:val="ListParagraph"/>
              <w:numPr>
                <w:ilvl w:val="0"/>
                <w:numId w:val="2"/>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All students in grades 9–12 who attend schools within the Moreton Bay local government region are eligible to participate in MTIA; there is no cap on the number of students or teams each school may enter.</w:t>
            </w:r>
          </w:p>
          <w:p w14:paraId="62F9B8F6" w14:textId="4DDB3116" w:rsidR="00CD6032" w:rsidRPr="00296EC6" w:rsidRDefault="00CD6032" w:rsidP="00CD6032">
            <w:pPr>
              <w:pStyle w:val="ListParagraph"/>
              <w:numPr>
                <w:ilvl w:val="0"/>
                <w:numId w:val="2"/>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Over $10,000 in prizes are up for grabs, and the winning pitches are chosen at a live pitch and awards ceremony.</w:t>
            </w:r>
          </w:p>
          <w:p w14:paraId="3BED55D6" w14:textId="66051794" w:rsidR="004B37D8" w:rsidRPr="00296EC6" w:rsidRDefault="004B37D8" w:rsidP="00CD6032">
            <w:pPr>
              <w:widowControl w:val="0"/>
              <w:pBdr>
                <w:top w:val="nil"/>
                <w:left w:val="nil"/>
                <w:bottom w:val="nil"/>
                <w:right w:val="nil"/>
                <w:between w:val="nil"/>
              </w:pBdr>
              <w:spacing w:line="240" w:lineRule="auto"/>
              <w:ind w:left="720"/>
              <w:rPr>
                <w:rFonts w:asciiTheme="minorHAnsi" w:eastAsia="DM Sans" w:hAnsiTheme="minorHAnsi" w:cs="DM Sans"/>
                <w:b/>
                <w:sz w:val="24"/>
                <w:szCs w:val="24"/>
              </w:rPr>
            </w:pPr>
          </w:p>
        </w:tc>
      </w:tr>
    </w:tbl>
    <w:p w14:paraId="56F63036" w14:textId="77777777" w:rsidR="004B37D8" w:rsidRPr="00296EC6" w:rsidRDefault="004B37D8">
      <w:pPr>
        <w:rPr>
          <w:rFonts w:asciiTheme="minorHAnsi" w:eastAsia="DM Sans" w:hAnsiTheme="minorHAnsi" w:cs="DM Sans"/>
          <w:b/>
          <w:sz w:val="24"/>
          <w:szCs w:val="24"/>
        </w:rPr>
      </w:pPr>
    </w:p>
    <w:p w14:paraId="3DA46FFE" w14:textId="77777777" w:rsidR="004B37D8" w:rsidRPr="00296EC6" w:rsidRDefault="004B37D8">
      <w:pPr>
        <w:rPr>
          <w:rFonts w:asciiTheme="minorHAnsi" w:eastAsia="DM Sans" w:hAnsiTheme="minorHAnsi" w:cs="DM Sans"/>
          <w:b/>
          <w:sz w:val="24"/>
          <w:szCs w:val="24"/>
        </w:rPr>
      </w:pPr>
    </w:p>
    <w:tbl>
      <w:tblPr>
        <w:tblStyle w:val="a3"/>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40"/>
      </w:tblGrid>
      <w:tr w:rsidR="004B37D8" w:rsidRPr="00296EC6" w14:paraId="287FB187" w14:textId="77777777">
        <w:tc>
          <w:tcPr>
            <w:tcW w:w="10540" w:type="dxa"/>
            <w:shd w:val="clear" w:color="auto" w:fill="7FCC28"/>
            <w:tcMar>
              <w:top w:w="100" w:type="dxa"/>
              <w:left w:w="100" w:type="dxa"/>
              <w:bottom w:w="100" w:type="dxa"/>
              <w:right w:w="100" w:type="dxa"/>
            </w:tcMar>
          </w:tcPr>
          <w:p w14:paraId="68693E16" w14:textId="77777777" w:rsidR="004B37D8" w:rsidRPr="00296EC6" w:rsidRDefault="00296EC6">
            <w:pPr>
              <w:widowControl w:val="0"/>
              <w:spacing w:line="240" w:lineRule="auto"/>
              <w:rPr>
                <w:rFonts w:asciiTheme="minorHAnsi" w:eastAsia="DM Sans" w:hAnsiTheme="minorHAnsi" w:cs="DM Sans"/>
                <w:i/>
                <w:color w:val="FFFFFF"/>
                <w:sz w:val="24"/>
                <w:szCs w:val="24"/>
              </w:rPr>
            </w:pPr>
            <w:r w:rsidRPr="00296EC6">
              <w:rPr>
                <w:rFonts w:asciiTheme="minorHAnsi" w:eastAsia="DM Sans" w:hAnsiTheme="minorHAnsi" w:cs="DM Sans"/>
                <w:b/>
                <w:color w:val="FFFFFF"/>
                <w:sz w:val="24"/>
                <w:szCs w:val="24"/>
              </w:rPr>
              <w:t xml:space="preserve">What are the key things you should ask school administrators (or things you should encourage them to do)? </w:t>
            </w:r>
            <w:r w:rsidRPr="00296EC6">
              <w:rPr>
                <w:rFonts w:asciiTheme="minorHAnsi" w:eastAsia="DM Sans" w:hAnsiTheme="minorHAnsi" w:cs="DM Sans"/>
                <w:i/>
                <w:color w:val="FFFFFF"/>
                <w:sz w:val="24"/>
                <w:szCs w:val="24"/>
              </w:rPr>
              <w:t>(pick 2-3 key requests)</w:t>
            </w:r>
          </w:p>
        </w:tc>
      </w:tr>
      <w:tr w:rsidR="004B37D8" w:rsidRPr="00296EC6" w14:paraId="63923AA2" w14:textId="77777777">
        <w:tc>
          <w:tcPr>
            <w:tcW w:w="10540" w:type="dxa"/>
            <w:shd w:val="clear" w:color="auto" w:fill="auto"/>
            <w:tcMar>
              <w:top w:w="100" w:type="dxa"/>
              <w:left w:w="100" w:type="dxa"/>
              <w:bottom w:w="100" w:type="dxa"/>
              <w:right w:w="100" w:type="dxa"/>
            </w:tcMar>
          </w:tcPr>
          <w:p w14:paraId="0A0B9753" w14:textId="77777777" w:rsidR="00CD6032" w:rsidRPr="00296EC6" w:rsidRDefault="00CD6032" w:rsidP="00CD6032">
            <w:pPr>
              <w:pStyle w:val="ListParagraph"/>
              <w:numPr>
                <w:ilvl w:val="0"/>
                <w:numId w:val="3"/>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Can we visit the school to present the programme and encourage pupils to apply? </w:t>
            </w:r>
          </w:p>
          <w:p w14:paraId="11C9CA93" w14:textId="77777777" w:rsidR="00CD6032" w:rsidRPr="00296EC6" w:rsidRDefault="00CD6032" w:rsidP="00CD6032">
            <w:pPr>
              <w:pStyle w:val="ListParagraph"/>
              <w:numPr>
                <w:ilvl w:val="0"/>
                <w:numId w:val="3"/>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Can school administrators display posters to encourage student participation? </w:t>
            </w:r>
          </w:p>
          <w:p w14:paraId="711678B7" w14:textId="7559D192" w:rsidR="00CD6032" w:rsidRPr="00296EC6" w:rsidRDefault="00CD6032" w:rsidP="00CD6032">
            <w:pPr>
              <w:pStyle w:val="ListParagraph"/>
              <w:numPr>
                <w:ilvl w:val="0"/>
                <w:numId w:val="3"/>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Can you designate a staff member to be your MTIA school coordinator?</w:t>
            </w:r>
          </w:p>
          <w:p w14:paraId="7620CE2B" w14:textId="77777777" w:rsidR="004B37D8" w:rsidRPr="00296EC6" w:rsidRDefault="00296EC6" w:rsidP="00CD6032">
            <w:pPr>
              <w:widowControl w:val="0"/>
              <w:spacing w:line="240" w:lineRule="auto"/>
              <w:ind w:left="720"/>
              <w:rPr>
                <w:rFonts w:asciiTheme="minorHAnsi" w:eastAsia="DM Sans" w:hAnsiTheme="minorHAnsi" w:cs="DM Sans"/>
                <w:b/>
                <w:sz w:val="24"/>
                <w:szCs w:val="24"/>
              </w:rPr>
            </w:pPr>
            <w:r w:rsidRPr="00296EC6">
              <w:rPr>
                <w:rFonts w:asciiTheme="minorHAnsi" w:eastAsia="DM Sans" w:hAnsiTheme="minorHAnsi" w:cs="DM Sans"/>
                <w:b/>
                <w:sz w:val="24"/>
                <w:szCs w:val="24"/>
              </w:rPr>
              <w:t xml:space="preserve"> </w:t>
            </w:r>
          </w:p>
        </w:tc>
      </w:tr>
    </w:tbl>
    <w:p w14:paraId="7BE05228" w14:textId="77777777" w:rsidR="004B37D8" w:rsidRDefault="004B37D8">
      <w:pPr>
        <w:rPr>
          <w:rFonts w:ascii="DM Sans" w:eastAsia="DM Sans" w:hAnsi="DM Sans" w:cs="DM Sans"/>
          <w:b/>
        </w:rPr>
      </w:pPr>
    </w:p>
    <w:p w14:paraId="67BCCBA7" w14:textId="77777777" w:rsidR="004B37D8" w:rsidRDefault="004B37D8">
      <w:pPr>
        <w:rPr>
          <w:rFonts w:ascii="DM Sans" w:eastAsia="DM Sans" w:hAnsi="DM Sans" w:cs="DM Sans"/>
          <w:b/>
        </w:rPr>
      </w:pPr>
    </w:p>
    <w:p w14:paraId="50DDC113" w14:textId="77777777" w:rsidR="004B37D8" w:rsidRDefault="004B37D8">
      <w:pPr>
        <w:rPr>
          <w:rFonts w:ascii="DM Sans" w:eastAsia="DM Sans" w:hAnsi="DM Sans" w:cs="DM Sans"/>
          <w:b/>
        </w:rPr>
      </w:pPr>
    </w:p>
    <w:tbl>
      <w:tblPr>
        <w:tblStyle w:val="a4"/>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9420"/>
      </w:tblGrid>
      <w:tr w:rsidR="004B37D8" w14:paraId="79D112F5" w14:textId="77777777">
        <w:trPr>
          <w:trHeight w:val="420"/>
        </w:trPr>
        <w:tc>
          <w:tcPr>
            <w:tcW w:w="10530" w:type="dxa"/>
            <w:gridSpan w:val="2"/>
            <w:shd w:val="clear" w:color="auto" w:fill="7FCC28"/>
            <w:tcMar>
              <w:top w:w="100" w:type="dxa"/>
              <w:left w:w="100" w:type="dxa"/>
              <w:bottom w:w="100" w:type="dxa"/>
              <w:right w:w="100" w:type="dxa"/>
            </w:tcMar>
          </w:tcPr>
          <w:p w14:paraId="6644D5F5" w14:textId="77777777" w:rsidR="004B37D8" w:rsidRDefault="00296EC6">
            <w:pPr>
              <w:widowControl w:val="0"/>
              <w:spacing w:line="240" w:lineRule="auto"/>
              <w:rPr>
                <w:rFonts w:ascii="DM Sans" w:eastAsia="DM Sans" w:hAnsi="DM Sans" w:cs="DM Sans"/>
                <w:i/>
                <w:color w:val="FFFFFF"/>
              </w:rPr>
            </w:pPr>
            <w:r>
              <w:rPr>
                <w:rFonts w:ascii="DM Sans" w:eastAsia="DM Sans" w:hAnsi="DM Sans" w:cs="DM Sans"/>
                <w:b/>
                <w:color w:val="FFFFFF"/>
              </w:rPr>
              <w:t xml:space="preserve">Create your email draft here </w:t>
            </w:r>
            <w:r>
              <w:rPr>
                <w:rFonts w:ascii="DM Sans" w:eastAsia="DM Sans" w:hAnsi="DM Sans" w:cs="DM Sans"/>
                <w:i/>
                <w:color w:val="FFFFFF"/>
              </w:rPr>
              <w:t>(max. 500 words)</w:t>
            </w:r>
            <w:r>
              <w:rPr>
                <w:rFonts w:ascii="DM Sans" w:eastAsia="DM Sans" w:hAnsi="DM Sans" w:cs="DM Sans"/>
                <w:b/>
                <w:color w:val="FFFFFF"/>
              </w:rPr>
              <w:t>:</w:t>
            </w:r>
          </w:p>
        </w:tc>
      </w:tr>
      <w:tr w:rsidR="004B37D8" w:rsidRPr="00296EC6" w14:paraId="1AFD2E72" w14:textId="77777777">
        <w:tc>
          <w:tcPr>
            <w:tcW w:w="1110" w:type="dxa"/>
            <w:shd w:val="clear" w:color="auto" w:fill="auto"/>
            <w:tcMar>
              <w:top w:w="100" w:type="dxa"/>
              <w:left w:w="100" w:type="dxa"/>
              <w:bottom w:w="100" w:type="dxa"/>
              <w:right w:w="100" w:type="dxa"/>
            </w:tcMar>
          </w:tcPr>
          <w:p w14:paraId="64D143FA" w14:textId="77777777" w:rsidR="004B37D8" w:rsidRPr="00296EC6" w:rsidRDefault="00296EC6">
            <w:pPr>
              <w:widowControl w:val="0"/>
              <w:spacing w:line="240" w:lineRule="auto"/>
              <w:rPr>
                <w:rFonts w:asciiTheme="minorHAnsi" w:eastAsia="DM Sans" w:hAnsiTheme="minorHAnsi" w:cs="DM Sans"/>
                <w:b/>
                <w:sz w:val="24"/>
                <w:szCs w:val="24"/>
              </w:rPr>
            </w:pPr>
            <w:r w:rsidRPr="00296EC6">
              <w:rPr>
                <w:rFonts w:asciiTheme="minorHAnsi" w:eastAsia="DM Sans" w:hAnsiTheme="minorHAnsi" w:cs="DM Sans"/>
                <w:b/>
                <w:sz w:val="24"/>
                <w:szCs w:val="24"/>
              </w:rPr>
              <w:t xml:space="preserve">To: </w:t>
            </w:r>
          </w:p>
        </w:tc>
        <w:tc>
          <w:tcPr>
            <w:tcW w:w="9420" w:type="dxa"/>
            <w:shd w:val="clear" w:color="auto" w:fill="auto"/>
            <w:tcMar>
              <w:top w:w="100" w:type="dxa"/>
              <w:left w:w="100" w:type="dxa"/>
              <w:bottom w:w="100" w:type="dxa"/>
              <w:right w:w="100" w:type="dxa"/>
            </w:tcMar>
          </w:tcPr>
          <w:p w14:paraId="4B29BB24" w14:textId="02641142" w:rsidR="004B37D8" w:rsidRPr="00296EC6" w:rsidRDefault="00CD6032">
            <w:pPr>
              <w:widowControl w:val="0"/>
              <w:spacing w:line="240" w:lineRule="auto"/>
              <w:ind w:left="425" w:hanging="360"/>
              <w:rPr>
                <w:rFonts w:asciiTheme="minorHAnsi" w:eastAsia="DM Sans" w:hAnsiTheme="minorHAnsi" w:cs="DM Sans"/>
                <w:b/>
                <w:sz w:val="24"/>
                <w:szCs w:val="24"/>
              </w:rPr>
            </w:pPr>
            <w:r w:rsidRPr="00296EC6">
              <w:rPr>
                <w:rFonts w:asciiTheme="minorHAnsi" w:eastAsia="DM Sans" w:hAnsiTheme="minorHAnsi" w:cs="DM Sans"/>
                <w:b/>
                <w:sz w:val="24"/>
                <w:szCs w:val="24"/>
              </w:rPr>
              <w:t>School</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Administrators</w:t>
            </w:r>
          </w:p>
        </w:tc>
      </w:tr>
      <w:tr w:rsidR="004B37D8" w:rsidRPr="00296EC6" w14:paraId="1CC5EA9D" w14:textId="77777777">
        <w:tc>
          <w:tcPr>
            <w:tcW w:w="1110" w:type="dxa"/>
            <w:shd w:val="clear" w:color="auto" w:fill="auto"/>
            <w:tcMar>
              <w:top w:w="100" w:type="dxa"/>
              <w:left w:w="100" w:type="dxa"/>
              <w:bottom w:w="100" w:type="dxa"/>
              <w:right w:w="100" w:type="dxa"/>
            </w:tcMar>
          </w:tcPr>
          <w:p w14:paraId="7DEB8122" w14:textId="77777777" w:rsidR="004B37D8" w:rsidRPr="00296EC6" w:rsidRDefault="00296EC6">
            <w:pPr>
              <w:widowControl w:val="0"/>
              <w:spacing w:line="240" w:lineRule="auto"/>
              <w:ind w:left="720" w:right="-675" w:hanging="720"/>
              <w:rPr>
                <w:rFonts w:asciiTheme="minorHAnsi" w:eastAsia="DM Sans" w:hAnsiTheme="minorHAnsi" w:cs="DM Sans"/>
                <w:b/>
                <w:sz w:val="24"/>
                <w:szCs w:val="24"/>
              </w:rPr>
            </w:pPr>
            <w:r w:rsidRPr="00296EC6">
              <w:rPr>
                <w:rFonts w:asciiTheme="minorHAnsi" w:eastAsia="DM Sans" w:hAnsiTheme="minorHAnsi" w:cs="DM Sans"/>
                <w:b/>
                <w:sz w:val="24"/>
                <w:szCs w:val="24"/>
              </w:rPr>
              <w:t>Subject:</w:t>
            </w:r>
          </w:p>
        </w:tc>
        <w:tc>
          <w:tcPr>
            <w:tcW w:w="9420" w:type="dxa"/>
            <w:shd w:val="clear" w:color="auto" w:fill="auto"/>
            <w:tcMar>
              <w:top w:w="100" w:type="dxa"/>
              <w:left w:w="100" w:type="dxa"/>
              <w:bottom w:w="100" w:type="dxa"/>
              <w:right w:w="100" w:type="dxa"/>
            </w:tcMar>
          </w:tcPr>
          <w:p w14:paraId="4EC5FE9F" w14:textId="5FAAA0E3" w:rsidR="004B37D8" w:rsidRPr="00296EC6" w:rsidRDefault="00CD6032">
            <w:pPr>
              <w:widowControl w:val="0"/>
              <w:spacing w:line="240" w:lineRule="auto"/>
              <w:ind w:left="425" w:hanging="360"/>
              <w:rPr>
                <w:rFonts w:asciiTheme="minorHAnsi" w:eastAsia="DM Sans" w:hAnsiTheme="minorHAnsi" w:cs="DM Sans"/>
                <w:b/>
                <w:sz w:val="24"/>
                <w:szCs w:val="24"/>
              </w:rPr>
            </w:pPr>
            <w:r w:rsidRPr="00296EC6">
              <w:rPr>
                <w:rFonts w:asciiTheme="minorHAnsi" w:eastAsia="DM Sans" w:hAnsiTheme="minorHAnsi" w:cs="DM Sans"/>
                <w:b/>
                <w:sz w:val="24"/>
                <w:szCs w:val="24"/>
              </w:rPr>
              <w:t>Support</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student</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development</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with</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the</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Mayor’s</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Telstra</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Innovation</w:t>
            </w:r>
            <w:r w:rsidRPr="00296EC6">
              <w:rPr>
                <w:rFonts w:asciiTheme="minorHAnsi" w:eastAsia="DM Sans" w:hAnsiTheme="minorHAnsi" w:cs="DM Sans"/>
                <w:b/>
                <w:sz w:val="24"/>
                <w:szCs w:val="24"/>
              </w:rPr>
              <w:t xml:space="preserve"> </w:t>
            </w:r>
            <w:r w:rsidRPr="00296EC6">
              <w:rPr>
                <w:rFonts w:asciiTheme="minorHAnsi" w:eastAsia="DM Sans" w:hAnsiTheme="minorHAnsi" w:cs="DM Sans"/>
                <w:b/>
                <w:sz w:val="24"/>
                <w:szCs w:val="24"/>
              </w:rPr>
              <w:t>Award!</w:t>
            </w:r>
          </w:p>
        </w:tc>
      </w:tr>
      <w:tr w:rsidR="004B37D8" w:rsidRPr="00296EC6" w14:paraId="5D308D00" w14:textId="77777777">
        <w:trPr>
          <w:trHeight w:val="420"/>
        </w:trPr>
        <w:tc>
          <w:tcPr>
            <w:tcW w:w="10530" w:type="dxa"/>
            <w:gridSpan w:val="2"/>
            <w:shd w:val="clear" w:color="auto" w:fill="auto"/>
            <w:tcMar>
              <w:top w:w="100" w:type="dxa"/>
              <w:left w:w="100" w:type="dxa"/>
              <w:bottom w:w="100" w:type="dxa"/>
              <w:right w:w="100" w:type="dxa"/>
            </w:tcMar>
          </w:tcPr>
          <w:p w14:paraId="7029E915"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r w:rsidRPr="00CD6032">
              <w:rPr>
                <w:rFonts w:asciiTheme="minorHAnsi" w:eastAsia="Times New Roman" w:hAnsiTheme="minorHAnsi" w:cs="Times New Roman"/>
                <w:sz w:val="24"/>
                <w:szCs w:val="24"/>
                <w:lang w:val="en-IN" w:eastAsia="en-IN"/>
              </w:rPr>
              <w:t xml:space="preserve">Dear administrators, </w:t>
            </w:r>
          </w:p>
          <w:p w14:paraId="2BE89C69"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p>
          <w:p w14:paraId="51BD840F"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r w:rsidRPr="00CD6032">
              <w:rPr>
                <w:rFonts w:asciiTheme="minorHAnsi" w:eastAsia="Times New Roman" w:hAnsiTheme="minorHAnsi" w:cs="Times New Roman"/>
                <w:sz w:val="24"/>
                <w:szCs w:val="24"/>
                <w:lang w:val="en-IN" w:eastAsia="en-IN"/>
              </w:rPr>
              <w:t xml:space="preserve">This year's </w:t>
            </w:r>
            <w:r w:rsidRPr="00CD6032">
              <w:rPr>
                <w:rFonts w:asciiTheme="minorHAnsi" w:eastAsia="Times New Roman" w:hAnsiTheme="minorHAnsi" w:cs="Times New Roman"/>
                <w:b/>
                <w:bCs/>
                <w:sz w:val="24"/>
                <w:szCs w:val="24"/>
                <w:lang w:val="en-IN" w:eastAsia="en-IN"/>
              </w:rPr>
              <w:t>Mayor's Telstra Innovation Awards (MTIA)</w:t>
            </w:r>
            <w:r w:rsidRPr="00CD6032">
              <w:rPr>
                <w:rFonts w:asciiTheme="minorHAnsi" w:eastAsia="Times New Roman" w:hAnsiTheme="minorHAnsi" w:cs="Times New Roman"/>
                <w:sz w:val="24"/>
                <w:szCs w:val="24"/>
                <w:lang w:val="en-IN" w:eastAsia="en-IN"/>
              </w:rPr>
              <w:t xml:space="preserve"> programme is set to begin, and we need your help!</w:t>
            </w:r>
          </w:p>
          <w:p w14:paraId="42E39209"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p>
          <w:p w14:paraId="20B7E1B9" w14:textId="6E1D48F5" w:rsidR="00CD6032" w:rsidRPr="00296EC6" w:rsidRDefault="00CD6032" w:rsidP="00CD6032">
            <w:pPr>
              <w:spacing w:line="240" w:lineRule="auto"/>
              <w:rPr>
                <w:rFonts w:asciiTheme="minorHAnsi" w:eastAsia="Times New Roman" w:hAnsiTheme="minorHAnsi" w:cs="Times New Roman"/>
                <w:sz w:val="24"/>
                <w:szCs w:val="24"/>
                <w:lang w:val="en-IN" w:eastAsia="en-IN"/>
              </w:rPr>
            </w:pPr>
            <w:r w:rsidRPr="00CD6032">
              <w:rPr>
                <w:rFonts w:asciiTheme="minorHAnsi" w:eastAsia="Times New Roman" w:hAnsiTheme="minorHAnsi" w:cs="Times New Roman"/>
                <w:sz w:val="24"/>
                <w:szCs w:val="24"/>
                <w:lang w:val="en-IN" w:eastAsia="en-IN"/>
              </w:rPr>
              <w:t xml:space="preserve">As you may be aware, MTIA is a free programme that provides students with a hands-on, startup-like experience in which they may learn and apply their talents to solve problems for businesses, the environment, or the community via the use of technology and creativity. We are pleased for the young people in our schools to take part in the initiative, which is designed to stretch them, promote </w:t>
            </w:r>
            <w:r w:rsidRPr="00CD6032">
              <w:rPr>
                <w:rFonts w:asciiTheme="minorHAnsi" w:eastAsia="Times New Roman" w:hAnsiTheme="minorHAnsi" w:cs="Times New Roman"/>
                <w:sz w:val="24"/>
                <w:szCs w:val="24"/>
                <w:lang w:val="en-IN" w:eastAsia="en-IN"/>
              </w:rPr>
              <w:lastRenderedPageBreak/>
              <w:t>their creativity, and help them develop their entrepreneurial passions. We intend to break last year's participation record and involve as many fourth-year 9-12 students as possible!</w:t>
            </w:r>
            <w:r w:rsidRPr="00296EC6">
              <w:rPr>
                <w:rFonts w:asciiTheme="minorHAnsi" w:eastAsia="Times New Roman" w:hAnsiTheme="minorHAnsi" w:cs="Times New Roman"/>
                <w:sz w:val="24"/>
                <w:szCs w:val="24"/>
                <w:lang w:val="en-IN" w:eastAsia="en-IN"/>
              </w:rPr>
              <w:t xml:space="preserve"> s</w:t>
            </w:r>
            <w:r w:rsidRPr="00CD6032">
              <w:rPr>
                <w:rFonts w:asciiTheme="minorHAnsi" w:eastAsia="Times New Roman" w:hAnsiTheme="minorHAnsi" w:cs="Times New Roman"/>
                <w:sz w:val="24"/>
                <w:szCs w:val="24"/>
                <w:lang w:val="en-IN" w:eastAsia="en-IN"/>
              </w:rPr>
              <w:t xml:space="preserve">tudents can work in teams of up to three, with no limit on the number of teams per school. While all students will benefit from learning, working on projects, being creative, and taking ownership, the winning teams will compete for over $10,000 in prizes, which will be announced at a pitch and awards ceremony towards the end of June. </w:t>
            </w:r>
          </w:p>
          <w:p w14:paraId="4D2C4446"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p>
          <w:p w14:paraId="22CF4547" w14:textId="1ECC5A7B" w:rsidR="00CD6032" w:rsidRPr="00CD6032" w:rsidRDefault="00CD6032" w:rsidP="00CD6032">
            <w:pPr>
              <w:spacing w:line="240" w:lineRule="auto"/>
              <w:rPr>
                <w:rFonts w:asciiTheme="minorHAnsi" w:eastAsia="Times New Roman" w:hAnsiTheme="minorHAnsi" w:cs="Times New Roman"/>
                <w:sz w:val="24"/>
                <w:szCs w:val="24"/>
                <w:lang w:val="en-IN" w:eastAsia="en-IN"/>
              </w:rPr>
            </w:pPr>
            <w:r w:rsidRPr="00CD6032">
              <w:rPr>
                <w:rFonts w:asciiTheme="minorHAnsi" w:eastAsia="Times New Roman" w:hAnsiTheme="minorHAnsi" w:cs="Times New Roman"/>
                <w:sz w:val="24"/>
                <w:szCs w:val="24"/>
                <w:lang w:val="en-IN" w:eastAsia="en-IN"/>
              </w:rPr>
              <w:t>So</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how</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can</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you</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help?</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Please</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consider</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the</w:t>
            </w:r>
            <w:r w:rsidRPr="00296EC6">
              <w:rPr>
                <w:rFonts w:asciiTheme="minorHAnsi" w:eastAsia="Times New Roman" w:hAnsiTheme="minorHAnsi" w:cs="Times New Roman"/>
                <w:sz w:val="24"/>
                <w:szCs w:val="24"/>
                <w:lang w:val="en-IN" w:eastAsia="en-IN"/>
              </w:rPr>
              <w:t xml:space="preserve"> </w:t>
            </w:r>
            <w:r w:rsidRPr="00CD6032">
              <w:rPr>
                <w:rFonts w:asciiTheme="minorHAnsi" w:eastAsia="Times New Roman" w:hAnsiTheme="minorHAnsi" w:cs="Times New Roman"/>
                <w:sz w:val="24"/>
                <w:szCs w:val="24"/>
                <w:lang w:val="en-IN" w:eastAsia="en-IN"/>
              </w:rPr>
              <w:t>following:</w:t>
            </w:r>
          </w:p>
          <w:p w14:paraId="22FDDFE9"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178559D0" w14:textId="77777777" w:rsidR="00CD6032" w:rsidRPr="00296EC6" w:rsidRDefault="00CD6032" w:rsidP="00CD6032">
            <w:pPr>
              <w:pStyle w:val="ListParagraph"/>
              <w:numPr>
                <w:ilvl w:val="0"/>
                <w:numId w:val="4"/>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Allow a Moreton Bay Regional Council project officer to attend a forthcoming assembly and deliver a 5-minute presentation to the kids, introducing them to the initiative and encouraging them to participate.</w:t>
            </w:r>
          </w:p>
          <w:p w14:paraId="01BF1932" w14:textId="241F8D3D" w:rsidR="00CD6032" w:rsidRPr="00296EC6" w:rsidRDefault="00CD6032" w:rsidP="00CD6032">
            <w:pPr>
              <w:pStyle w:val="ListParagraph"/>
              <w:numPr>
                <w:ilvl w:val="0"/>
                <w:numId w:val="5"/>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If you agree, please answer to this email so that we can coordinate. </w:t>
            </w:r>
          </w:p>
          <w:p w14:paraId="0D85A4A4"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p>
          <w:p w14:paraId="078780EC" w14:textId="77777777" w:rsidR="00CD6032" w:rsidRPr="00296EC6" w:rsidRDefault="00CD6032" w:rsidP="00CD6032">
            <w:pPr>
              <w:pStyle w:val="ListParagraph"/>
              <w:numPr>
                <w:ilvl w:val="0"/>
                <w:numId w:val="4"/>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Place posters around campus to remind students and encourage them to participate. </w:t>
            </w:r>
          </w:p>
          <w:p w14:paraId="26BA9C04" w14:textId="74699BEC" w:rsidR="00CD6032" w:rsidRPr="00296EC6" w:rsidRDefault="00CD6032" w:rsidP="00CD6032">
            <w:pPr>
              <w:pStyle w:val="ListParagraph"/>
              <w:numPr>
                <w:ilvl w:val="0"/>
                <w:numId w:val="5"/>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We have sent posters to the school, and they should arrive within the next two days. If you want to learn more, please contact us. </w:t>
            </w:r>
          </w:p>
          <w:p w14:paraId="7B9B8182" w14:textId="77777777" w:rsidR="00CD6032" w:rsidRPr="00296EC6" w:rsidRDefault="00CD6032" w:rsidP="00CD6032">
            <w:pPr>
              <w:spacing w:line="240" w:lineRule="auto"/>
              <w:rPr>
                <w:rFonts w:asciiTheme="minorHAnsi" w:eastAsia="Times New Roman" w:hAnsiTheme="minorHAnsi" w:cs="Times New Roman"/>
                <w:sz w:val="24"/>
                <w:szCs w:val="24"/>
                <w:lang w:val="en-IN" w:eastAsia="en-IN"/>
              </w:rPr>
            </w:pPr>
          </w:p>
          <w:p w14:paraId="30759523" w14:textId="77777777" w:rsidR="00CD6032" w:rsidRPr="00296EC6" w:rsidRDefault="00CD6032" w:rsidP="00CD6032">
            <w:pPr>
              <w:pStyle w:val="ListParagraph"/>
              <w:numPr>
                <w:ilvl w:val="0"/>
                <w:numId w:val="4"/>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Read the school coordinator's precise requirements and assign this function to a staff member who will serve as a central point of contact.</w:t>
            </w:r>
          </w:p>
          <w:p w14:paraId="6F74D3BD" w14:textId="777D9FA0" w:rsidR="00CD6032" w:rsidRPr="00296EC6" w:rsidRDefault="00CD6032" w:rsidP="00CD6032">
            <w:pPr>
              <w:pStyle w:val="ListParagraph"/>
              <w:numPr>
                <w:ilvl w:val="0"/>
                <w:numId w:val="5"/>
              </w:num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View the detailed requirements, together with additional program information, </w:t>
            </w:r>
            <w:hyperlink r:id="rId9" w:history="1">
              <w:r w:rsidR="00296EC6" w:rsidRPr="00296EC6">
                <w:rPr>
                  <w:rStyle w:val="Hyperlink"/>
                  <w:rFonts w:asciiTheme="minorHAnsi" w:eastAsia="Times New Roman" w:hAnsiTheme="minorHAnsi" w:cs="Times New Roman"/>
                  <w:sz w:val="24"/>
                  <w:szCs w:val="24"/>
                  <w:lang w:val="en-IN" w:eastAsia="en-IN"/>
                </w:rPr>
                <w:t>here</w:t>
              </w:r>
            </w:hyperlink>
            <w:r w:rsidR="00296EC6" w:rsidRPr="00296EC6">
              <w:rPr>
                <w:rFonts w:asciiTheme="minorHAnsi" w:eastAsia="Times New Roman" w:hAnsiTheme="minorHAnsi" w:cs="Times New Roman"/>
                <w:sz w:val="24"/>
                <w:szCs w:val="24"/>
                <w:lang w:val="en-IN" w:eastAsia="en-IN"/>
              </w:rPr>
              <w:t>.</w:t>
            </w:r>
          </w:p>
          <w:p w14:paraId="22AC73AA" w14:textId="77777777" w:rsidR="00296EC6" w:rsidRPr="00296EC6" w:rsidRDefault="00296EC6" w:rsidP="00296EC6">
            <w:pPr>
              <w:spacing w:line="240" w:lineRule="auto"/>
              <w:rPr>
                <w:rFonts w:asciiTheme="minorHAnsi" w:eastAsia="Times New Roman" w:hAnsiTheme="minorHAnsi" w:cs="Times New Roman"/>
                <w:sz w:val="24"/>
                <w:szCs w:val="24"/>
                <w:lang w:val="en-IN" w:eastAsia="en-IN"/>
              </w:rPr>
            </w:pPr>
          </w:p>
          <w:p w14:paraId="58EB35B3" w14:textId="77777777" w:rsidR="00296EC6" w:rsidRPr="00296EC6" w:rsidRDefault="00296EC6" w:rsidP="00296EC6">
            <w:p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 xml:space="preserve">We appreciate your support - the programme wouldn’t be possible without student participation, and student participation wouldn’t be possible without you!! </w:t>
            </w:r>
          </w:p>
          <w:p w14:paraId="5F689E3F" w14:textId="77777777" w:rsidR="00296EC6" w:rsidRPr="00296EC6" w:rsidRDefault="00296EC6" w:rsidP="00296EC6">
            <w:pPr>
              <w:spacing w:line="240" w:lineRule="auto"/>
              <w:rPr>
                <w:rFonts w:asciiTheme="minorHAnsi" w:eastAsia="Times New Roman" w:hAnsiTheme="minorHAnsi" w:cs="Times New Roman"/>
                <w:sz w:val="24"/>
                <w:szCs w:val="24"/>
                <w:lang w:val="en-IN" w:eastAsia="en-IN"/>
              </w:rPr>
            </w:pPr>
          </w:p>
          <w:p w14:paraId="789BD58B" w14:textId="77777777" w:rsidR="00296EC6" w:rsidRPr="00296EC6" w:rsidRDefault="00296EC6" w:rsidP="00296EC6">
            <w:p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Best</w:t>
            </w:r>
            <w:r w:rsidRPr="00296EC6">
              <w:rPr>
                <w:rFonts w:asciiTheme="minorHAnsi" w:eastAsia="Times New Roman" w:hAnsiTheme="minorHAnsi" w:cs="Times New Roman"/>
                <w:sz w:val="24"/>
                <w:szCs w:val="24"/>
                <w:lang w:val="en-IN" w:eastAsia="en-IN"/>
              </w:rPr>
              <w:t xml:space="preserve"> Regards</w:t>
            </w:r>
            <w:r w:rsidRPr="00296EC6">
              <w:rPr>
                <w:rFonts w:asciiTheme="minorHAnsi" w:eastAsia="Times New Roman" w:hAnsiTheme="minorHAnsi" w:cs="Times New Roman"/>
                <w:sz w:val="24"/>
                <w:szCs w:val="24"/>
                <w:lang w:val="en-IN" w:eastAsia="en-IN"/>
              </w:rPr>
              <w:t xml:space="preserve">, </w:t>
            </w:r>
          </w:p>
          <w:p w14:paraId="08D77222" w14:textId="77777777" w:rsidR="00296EC6" w:rsidRPr="00296EC6" w:rsidRDefault="00296EC6" w:rsidP="00296EC6">
            <w:p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Aakanksha Malik</w:t>
            </w:r>
          </w:p>
          <w:p w14:paraId="2419C4C5" w14:textId="41342760" w:rsidR="00296EC6" w:rsidRPr="00296EC6" w:rsidRDefault="00296EC6" w:rsidP="00296EC6">
            <w:pPr>
              <w:spacing w:line="240" w:lineRule="auto"/>
              <w:rPr>
                <w:rFonts w:asciiTheme="minorHAnsi" w:eastAsia="Times New Roman" w:hAnsiTheme="minorHAnsi" w:cs="Times New Roman"/>
                <w:sz w:val="24"/>
                <w:szCs w:val="24"/>
                <w:lang w:val="en-IN" w:eastAsia="en-IN"/>
              </w:rPr>
            </w:pPr>
            <w:r w:rsidRPr="00296EC6">
              <w:rPr>
                <w:rFonts w:asciiTheme="minorHAnsi" w:eastAsia="Times New Roman" w:hAnsiTheme="minorHAnsi" w:cs="Times New Roman"/>
                <w:sz w:val="24"/>
                <w:szCs w:val="24"/>
                <w:lang w:val="en-IN" w:eastAsia="en-IN"/>
              </w:rPr>
              <w:t>Moreton Bay Regional Council</w:t>
            </w:r>
          </w:p>
          <w:p w14:paraId="2520EC48" w14:textId="77777777" w:rsidR="00CD6032" w:rsidRPr="00296EC6" w:rsidRDefault="00CD6032" w:rsidP="00CD6032">
            <w:pPr>
              <w:widowControl w:val="0"/>
              <w:spacing w:line="240" w:lineRule="auto"/>
              <w:rPr>
                <w:rFonts w:asciiTheme="minorHAnsi" w:eastAsia="DM Sans" w:hAnsiTheme="minorHAnsi" w:cs="DM Sans"/>
                <w:b/>
                <w:sz w:val="24"/>
                <w:szCs w:val="24"/>
              </w:rPr>
            </w:pPr>
          </w:p>
          <w:p w14:paraId="0083B55B"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57D11104"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0A869FB3"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69A93B6A"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1C5943DA" w14:textId="77777777" w:rsidR="004B37D8" w:rsidRPr="00296EC6" w:rsidRDefault="004B37D8">
            <w:pPr>
              <w:widowControl w:val="0"/>
              <w:spacing w:line="240" w:lineRule="auto"/>
              <w:ind w:left="425" w:hanging="283"/>
              <w:rPr>
                <w:rFonts w:asciiTheme="minorHAnsi" w:eastAsia="DM Sans" w:hAnsiTheme="minorHAnsi" w:cs="DM Sans"/>
                <w:b/>
                <w:sz w:val="24"/>
                <w:szCs w:val="24"/>
              </w:rPr>
            </w:pPr>
          </w:p>
          <w:p w14:paraId="278CBCB7" w14:textId="77777777" w:rsidR="004B37D8" w:rsidRPr="00296EC6" w:rsidRDefault="004B37D8">
            <w:pPr>
              <w:widowControl w:val="0"/>
              <w:spacing w:line="240" w:lineRule="auto"/>
              <w:ind w:left="720" w:hanging="360"/>
              <w:rPr>
                <w:rFonts w:asciiTheme="minorHAnsi" w:eastAsia="DM Sans" w:hAnsiTheme="minorHAnsi" w:cs="DM Sans"/>
                <w:b/>
                <w:sz w:val="24"/>
                <w:szCs w:val="24"/>
              </w:rPr>
            </w:pPr>
          </w:p>
        </w:tc>
      </w:tr>
    </w:tbl>
    <w:p w14:paraId="2A9E0EA5" w14:textId="77777777" w:rsidR="004B37D8" w:rsidRPr="00296EC6" w:rsidRDefault="004B37D8">
      <w:pPr>
        <w:rPr>
          <w:rFonts w:asciiTheme="minorHAnsi" w:eastAsia="DM Sans" w:hAnsiTheme="minorHAnsi" w:cs="DM Sans"/>
          <w:b/>
          <w:sz w:val="24"/>
          <w:szCs w:val="24"/>
        </w:rPr>
      </w:pPr>
    </w:p>
    <w:sectPr w:rsidR="004B37D8" w:rsidRPr="00296EC6">
      <w:headerReference w:type="even" r:id="rId10"/>
      <w:headerReference w:type="default" r:id="rId11"/>
      <w:footerReference w:type="even" r:id="rId12"/>
      <w:footerReference w:type="default" r:id="rId13"/>
      <w:headerReference w:type="first" r:id="rId14"/>
      <w:footerReference w:type="first" r:id="rId15"/>
      <w:pgSz w:w="12240" w:h="15840"/>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AB6BD" w14:textId="77777777" w:rsidR="00E761C5" w:rsidRDefault="00E761C5">
      <w:pPr>
        <w:spacing w:line="240" w:lineRule="auto"/>
      </w:pPr>
      <w:r>
        <w:separator/>
      </w:r>
    </w:p>
  </w:endnote>
  <w:endnote w:type="continuationSeparator" w:id="0">
    <w:p w14:paraId="5AA965FF" w14:textId="77777777" w:rsidR="00E761C5" w:rsidRDefault="00E76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C8EFF" w14:textId="77777777" w:rsidR="004B37D8" w:rsidRDefault="004B37D8">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EC22D" w14:textId="77777777" w:rsidR="004B37D8" w:rsidRDefault="004B37D8">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B6EBE" w14:textId="77777777" w:rsidR="004B37D8" w:rsidRDefault="004B37D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FB1FB" w14:textId="77777777" w:rsidR="00E761C5" w:rsidRDefault="00E761C5">
      <w:pPr>
        <w:spacing w:line="240" w:lineRule="auto"/>
      </w:pPr>
      <w:r>
        <w:separator/>
      </w:r>
    </w:p>
  </w:footnote>
  <w:footnote w:type="continuationSeparator" w:id="0">
    <w:p w14:paraId="5DE43031" w14:textId="77777777" w:rsidR="00E761C5" w:rsidRDefault="00E761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F626" w14:textId="77777777" w:rsidR="004B37D8" w:rsidRDefault="004B37D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A1906" w14:textId="77777777" w:rsidR="004B37D8" w:rsidRDefault="004B37D8">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5E51C" w14:textId="77777777" w:rsidR="004B37D8" w:rsidRDefault="004B37D8">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27DE9"/>
    <w:multiLevelType w:val="multilevel"/>
    <w:tmpl w:val="507E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C05DF"/>
    <w:multiLevelType w:val="hybridMultilevel"/>
    <w:tmpl w:val="B9E0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920DE6"/>
    <w:multiLevelType w:val="hybridMultilevel"/>
    <w:tmpl w:val="CA7C81F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5A664EBC"/>
    <w:multiLevelType w:val="hybridMultilevel"/>
    <w:tmpl w:val="A40AB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C235F2"/>
    <w:multiLevelType w:val="hybridMultilevel"/>
    <w:tmpl w:val="75303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861630">
    <w:abstractNumId w:val="0"/>
  </w:num>
  <w:num w:numId="2" w16cid:durableId="266813349">
    <w:abstractNumId w:val="3"/>
  </w:num>
  <w:num w:numId="3" w16cid:durableId="645361699">
    <w:abstractNumId w:val="1"/>
  </w:num>
  <w:num w:numId="4" w16cid:durableId="230164159">
    <w:abstractNumId w:val="4"/>
  </w:num>
  <w:num w:numId="5" w16cid:durableId="2011524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D8"/>
    <w:rsid w:val="00296EC6"/>
    <w:rsid w:val="003C6FB2"/>
    <w:rsid w:val="004B37D8"/>
    <w:rsid w:val="00962063"/>
    <w:rsid w:val="00CD6032"/>
    <w:rsid w:val="00E7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0B25"/>
  <w15:docId w15:val="{5A5308A0-A463-45E3-B240-D21D4CC7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59B4"/>
    <w:pPr>
      <w:tabs>
        <w:tab w:val="center" w:pos="4680"/>
        <w:tab w:val="right" w:pos="9360"/>
      </w:tabs>
      <w:spacing w:line="240" w:lineRule="auto"/>
    </w:pPr>
  </w:style>
  <w:style w:type="character" w:customStyle="1" w:styleId="HeaderChar">
    <w:name w:val="Header Char"/>
    <w:basedOn w:val="DefaultParagraphFont"/>
    <w:link w:val="Header"/>
    <w:uiPriority w:val="99"/>
    <w:rsid w:val="00B159B4"/>
  </w:style>
  <w:style w:type="paragraph" w:styleId="Footer">
    <w:name w:val="footer"/>
    <w:basedOn w:val="Normal"/>
    <w:link w:val="FooterChar"/>
    <w:uiPriority w:val="99"/>
    <w:unhideWhenUsed/>
    <w:rsid w:val="00B159B4"/>
    <w:pPr>
      <w:tabs>
        <w:tab w:val="center" w:pos="4680"/>
        <w:tab w:val="right" w:pos="9360"/>
      </w:tabs>
      <w:spacing w:line="240" w:lineRule="auto"/>
    </w:pPr>
  </w:style>
  <w:style w:type="character" w:customStyle="1" w:styleId="FooterChar">
    <w:name w:val="Footer Char"/>
    <w:basedOn w:val="DefaultParagraphFont"/>
    <w:link w:val="Footer"/>
    <w:uiPriority w:val="99"/>
    <w:rsid w:val="00B159B4"/>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D6032"/>
    <w:pPr>
      <w:ind w:left="720"/>
      <w:contextualSpacing/>
    </w:pPr>
  </w:style>
  <w:style w:type="character" w:styleId="Hyperlink">
    <w:name w:val="Hyperlink"/>
    <w:basedOn w:val="DefaultParagraphFont"/>
    <w:uiPriority w:val="99"/>
    <w:unhideWhenUsed/>
    <w:rsid w:val="00296EC6"/>
    <w:rPr>
      <w:color w:val="0000FF" w:themeColor="hyperlink"/>
      <w:u w:val="single"/>
    </w:rPr>
  </w:style>
  <w:style w:type="character" w:styleId="UnresolvedMention">
    <w:name w:val="Unresolved Mention"/>
    <w:basedOn w:val="DefaultParagraphFont"/>
    <w:uiPriority w:val="99"/>
    <w:semiHidden/>
    <w:unhideWhenUsed/>
    <w:rsid w:val="0029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06545">
      <w:bodyDiv w:val="1"/>
      <w:marLeft w:val="0"/>
      <w:marRight w:val="0"/>
      <w:marTop w:val="0"/>
      <w:marBottom w:val="0"/>
      <w:divBdr>
        <w:top w:val="none" w:sz="0" w:space="0" w:color="auto"/>
        <w:left w:val="none" w:sz="0" w:space="0" w:color="auto"/>
        <w:bottom w:val="none" w:sz="0" w:space="0" w:color="auto"/>
        <w:right w:val="none" w:sz="0" w:space="0" w:color="auto"/>
      </w:divBdr>
    </w:div>
    <w:div w:id="1034497937">
      <w:bodyDiv w:val="1"/>
      <w:marLeft w:val="0"/>
      <w:marRight w:val="0"/>
      <w:marTop w:val="0"/>
      <w:marBottom w:val="0"/>
      <w:divBdr>
        <w:top w:val="none" w:sz="0" w:space="0" w:color="auto"/>
        <w:left w:val="none" w:sz="0" w:space="0" w:color="auto"/>
        <w:bottom w:val="none" w:sz="0" w:space="0" w:color="auto"/>
        <w:right w:val="none" w:sz="0" w:space="0" w:color="auto"/>
      </w:divBdr>
    </w:div>
    <w:div w:id="1652178186">
      <w:bodyDiv w:val="1"/>
      <w:marLeft w:val="0"/>
      <w:marRight w:val="0"/>
      <w:marTop w:val="0"/>
      <w:marBottom w:val="0"/>
      <w:divBdr>
        <w:top w:val="none" w:sz="0" w:space="0" w:color="auto"/>
        <w:left w:val="none" w:sz="0" w:space="0" w:color="auto"/>
        <w:bottom w:val="none" w:sz="0" w:space="0" w:color="auto"/>
        <w:right w:val="none" w:sz="0" w:space="0" w:color="auto"/>
      </w:divBdr>
    </w:div>
    <w:div w:id="2002079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chrome-extension://efaidnbmnnnibpcajpcglclefindmkaj/https:/www.moretonbay.qld.gov.au/files/assets/public/v/9/services/business/mtia/mtia-student-handbook-2024.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GoCnzVxup77szQe6zjapmxKJIA==">AMUW2mU+avvJhRCq1/1bEC7d4VZeYNHYzf4RKNAlOyOihvz7E2CqAPQhaMTLVfwYGQIg2q7oYInP0Kpht3hBqxdql/cBTkW61yyXG7OL5uKbnlrUFhVvqSY=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aakanksha malik</dc:creator>
  <cp:lastModifiedBy>aakanksha malik</cp:lastModifiedBy>
  <cp:revision>2</cp:revision>
  <dcterms:created xsi:type="dcterms:W3CDTF">2024-07-24T05:04:00Z</dcterms:created>
  <dcterms:modified xsi:type="dcterms:W3CDTF">2024-07-24T05:04:00Z</dcterms:modified>
</cp:coreProperties>
</file>