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20DC" w:rsidRPr="00B878CF" w:rsidRDefault="00D020DC" w:rsidP="00B878CF">
      <w:pPr>
        <w:pStyle w:val="Title"/>
        <w:jc w:val="center"/>
        <w:rPr>
          <w:rFonts w:eastAsia="Times New Roman"/>
          <w:sz w:val="56"/>
          <w:lang w:eastAsia="en-GB"/>
        </w:rPr>
      </w:pPr>
      <w:bookmarkStart w:id="0" w:name="_GoBack"/>
      <w:bookmarkEnd w:id="0"/>
      <w:r w:rsidRPr="00B878CF">
        <w:rPr>
          <w:rFonts w:eastAsia="Times New Roman"/>
          <w:sz w:val="56"/>
          <w:lang w:eastAsia="en-GB"/>
        </w:rPr>
        <w:t>DATA QUALITY REPORT</w:t>
      </w:r>
    </w:p>
    <w:p w:rsidR="007C7E6E" w:rsidRPr="00BD089B" w:rsidRDefault="00D020DC" w:rsidP="00B878CF">
      <w:pPr>
        <w:pStyle w:val="Subtitle"/>
        <w:jc w:val="center"/>
        <w:rPr>
          <w:rFonts w:asciiTheme="minorHAnsi" w:eastAsia="Times New Roman" w:hAnsiTheme="minorHAnsi" w:cstheme="minorBidi"/>
          <w:b/>
          <w:i/>
          <w:sz w:val="20"/>
          <w:lang w:eastAsia="en-GB"/>
        </w:rPr>
      </w:pPr>
      <w:r w:rsidRPr="00BD089B">
        <w:rPr>
          <w:rFonts w:eastAsia="Times New Roman"/>
          <w:b/>
          <w:bCs/>
          <w:i/>
          <w:sz w:val="24"/>
          <w:lang w:eastAsia="en-GB"/>
        </w:rPr>
        <w:t>Prepared by:</w:t>
      </w:r>
      <w:r w:rsidRPr="00BD089B">
        <w:rPr>
          <w:rFonts w:eastAsia="Times New Roman"/>
          <w:b/>
          <w:i/>
          <w:sz w:val="24"/>
          <w:lang w:eastAsia="en-GB"/>
        </w:rPr>
        <w:t xml:space="preserve"> </w:t>
      </w:r>
      <w:r w:rsidR="00E97913" w:rsidRPr="00BD089B">
        <w:rPr>
          <w:rFonts w:eastAsia="Times New Roman"/>
          <w:b/>
          <w:i/>
          <w:iCs/>
          <w:sz w:val="24"/>
          <w:lang w:eastAsia="en-GB"/>
        </w:rPr>
        <w:t>Aakanksha Atul Kukade</w:t>
      </w:r>
      <w:r w:rsidRPr="00BD089B">
        <w:rPr>
          <w:rFonts w:eastAsia="Times New Roman"/>
          <w:b/>
          <w:i/>
          <w:sz w:val="24"/>
          <w:lang w:eastAsia="en-GB"/>
        </w:rPr>
        <w:br/>
      </w:r>
      <w:r w:rsidRPr="00BD089B">
        <w:rPr>
          <w:rFonts w:eastAsia="Times New Roman"/>
          <w:b/>
          <w:bCs/>
          <w:i/>
          <w:sz w:val="24"/>
          <w:lang w:eastAsia="en-GB"/>
        </w:rPr>
        <w:t>Date:</w:t>
      </w:r>
      <w:r w:rsidR="00E97913" w:rsidRPr="00BD089B">
        <w:rPr>
          <w:rFonts w:eastAsia="Times New Roman"/>
          <w:b/>
          <w:i/>
          <w:sz w:val="24"/>
          <w:lang w:eastAsia="en-GB"/>
        </w:rPr>
        <w:t xml:space="preserve"> 08</w:t>
      </w:r>
      <w:r w:rsidR="00E97913" w:rsidRPr="00BD089B">
        <w:rPr>
          <w:rFonts w:eastAsia="Times New Roman"/>
          <w:b/>
          <w:i/>
          <w:sz w:val="24"/>
          <w:vertAlign w:val="superscript"/>
          <w:lang w:eastAsia="en-GB"/>
        </w:rPr>
        <w:t>th</w:t>
      </w:r>
      <w:r w:rsidR="00E97913" w:rsidRPr="00BD089B">
        <w:rPr>
          <w:rFonts w:eastAsia="Times New Roman"/>
          <w:b/>
          <w:i/>
          <w:sz w:val="24"/>
          <w:lang w:eastAsia="en-GB"/>
        </w:rPr>
        <w:t xml:space="preserve"> December 2025</w:t>
      </w:r>
    </w:p>
    <w:p w:rsidR="00BD089B" w:rsidRDefault="00EE635E" w:rsidP="00EE635E">
      <w:pPr>
        <w:pStyle w:val="NormalWeb"/>
        <w:spacing w:before="40" w:beforeAutospacing="0" w:after="40" w:afterAutospacing="0"/>
        <w:rPr>
          <w:rFonts w:ascii="Century" w:hAnsi="Century"/>
          <w:sz w:val="22"/>
          <w:szCs w:val="22"/>
        </w:rPr>
      </w:pPr>
      <w:r>
        <w:rPr>
          <w:rStyle w:val="Heading1Char"/>
        </w:rPr>
        <w:t xml:space="preserve">1. </w:t>
      </w:r>
      <w:r w:rsidR="00B35334" w:rsidRPr="00BD089B">
        <w:rPr>
          <w:rStyle w:val="Heading1Char"/>
        </w:rPr>
        <w:t>Introduction</w:t>
      </w:r>
    </w:p>
    <w:p w:rsidR="00B35334" w:rsidRDefault="00B35334" w:rsidP="00BD089B">
      <w:pPr>
        <w:pStyle w:val="NormalWeb"/>
        <w:spacing w:before="40" w:beforeAutospacing="0" w:after="40" w:afterAutospacing="0"/>
        <w:rPr>
          <w:rFonts w:ascii="Century" w:hAnsi="Century"/>
          <w:sz w:val="22"/>
          <w:szCs w:val="22"/>
        </w:rPr>
      </w:pPr>
      <w:r w:rsidRPr="007C7E6E">
        <w:rPr>
          <w:rFonts w:ascii="Century" w:hAnsi="Century"/>
          <w:sz w:val="22"/>
          <w:szCs w:val="22"/>
        </w:rPr>
        <w:t>This Data Quality Report reviews the Outreach, Campaign, and Applicant datasets used to evaluate student engagement and application progress. The purpose of this audit is to assess the completeness, accuracy, consistency, and usability of the datasets before deeper analysis and reporting. Spotting gaps and discrepancies early helps ensure that insights from the data will be r</w:t>
      </w:r>
      <w:r w:rsidR="007C7E6E">
        <w:rPr>
          <w:rFonts w:ascii="Century" w:hAnsi="Century"/>
          <w:sz w:val="22"/>
          <w:szCs w:val="22"/>
        </w:rPr>
        <w:t xml:space="preserve">eliable and useful for </w:t>
      </w:r>
      <w:r w:rsidR="000A5B8B">
        <w:rPr>
          <w:rFonts w:ascii="Century" w:hAnsi="Century"/>
          <w:sz w:val="22"/>
          <w:szCs w:val="22"/>
        </w:rPr>
        <w:t>decision-making</w:t>
      </w:r>
      <w:r w:rsidRPr="007C7E6E">
        <w:rPr>
          <w:rFonts w:ascii="Century" w:hAnsi="Century"/>
          <w:sz w:val="22"/>
          <w:szCs w:val="22"/>
        </w:rPr>
        <w:t>.</w:t>
      </w:r>
    </w:p>
    <w:p w:rsidR="007C7E6E" w:rsidRPr="007C7E6E" w:rsidRDefault="007C7E6E" w:rsidP="007C7E6E">
      <w:pPr>
        <w:pStyle w:val="NormalWeb"/>
        <w:spacing w:before="40" w:beforeAutospacing="0" w:after="40" w:afterAutospacing="0"/>
        <w:rPr>
          <w:rFonts w:ascii="Century" w:hAnsi="Century"/>
          <w:sz w:val="22"/>
          <w:szCs w:val="22"/>
        </w:rPr>
      </w:pPr>
    </w:p>
    <w:p w:rsidR="00B35334" w:rsidRDefault="00B35334" w:rsidP="00B878CF">
      <w:pPr>
        <w:spacing w:before="40" w:after="40" w:line="240" w:lineRule="auto"/>
        <w:outlineLvl w:val="2"/>
        <w:rPr>
          <w:rFonts w:ascii="Century" w:eastAsia="Times New Roman" w:hAnsi="Century" w:cs="Times New Roman"/>
          <w:lang w:eastAsia="en-GB"/>
        </w:rPr>
      </w:pPr>
      <w:r w:rsidRPr="00B878CF">
        <w:rPr>
          <w:rStyle w:val="Heading1Char"/>
        </w:rPr>
        <w:t xml:space="preserve">2. </w:t>
      </w:r>
      <w:r w:rsidR="00D020DC" w:rsidRPr="00B878CF">
        <w:rPr>
          <w:rStyle w:val="Heading1Char"/>
        </w:rPr>
        <w:t>Dataset Overview</w:t>
      </w:r>
      <w:r w:rsidRPr="007C7E6E">
        <w:rPr>
          <w:rFonts w:ascii="Century" w:eastAsia="Times New Roman" w:hAnsi="Century" w:cs="Times New Roman"/>
          <w:b/>
          <w:bCs/>
          <w:lang w:eastAsia="en-GB"/>
        </w:rPr>
        <w:br/>
      </w:r>
      <w:r w:rsidRPr="007C7E6E">
        <w:rPr>
          <w:rFonts w:ascii="Century" w:eastAsia="Times New Roman" w:hAnsi="Century" w:cs="Times New Roman"/>
          <w:lang w:eastAsia="en-GB"/>
        </w:rPr>
        <w:t>The audit focused on three main datasets: Outreach Data, Campaign Data, and Applicant Data. Each dataset differs in size and structure. Together, they represent various points of contact in the student outreach and enrolment process.</w:t>
      </w:r>
    </w:p>
    <w:p w:rsidR="007C7E6E" w:rsidRPr="007C7E6E" w:rsidRDefault="007C7E6E" w:rsidP="007C7E6E">
      <w:pPr>
        <w:spacing w:before="40" w:after="40" w:line="240" w:lineRule="auto"/>
        <w:outlineLvl w:val="2"/>
        <w:rPr>
          <w:rFonts w:ascii="Century" w:eastAsia="Times New Roman" w:hAnsi="Century" w:cs="Times New Roman"/>
          <w:lang w:eastAsia="en-GB"/>
        </w:rPr>
      </w:pPr>
    </w:p>
    <w:tbl>
      <w:tblPr>
        <w:tblStyle w:val="TableGridLight"/>
        <w:tblW w:w="0" w:type="auto"/>
        <w:tblLook w:val="04A0" w:firstRow="1" w:lastRow="0" w:firstColumn="1" w:lastColumn="0" w:noHBand="0" w:noVBand="1"/>
      </w:tblPr>
      <w:tblGrid>
        <w:gridCol w:w="1264"/>
        <w:gridCol w:w="986"/>
        <w:gridCol w:w="1247"/>
        <w:gridCol w:w="1990"/>
        <w:gridCol w:w="1330"/>
        <w:gridCol w:w="2919"/>
      </w:tblGrid>
      <w:tr w:rsidR="00B423B1" w:rsidRPr="007C7E6E" w:rsidTr="007C7E6E">
        <w:tc>
          <w:tcPr>
            <w:tcW w:w="0" w:type="auto"/>
            <w:vAlign w:val="center"/>
            <w:hideMark/>
          </w:tcPr>
          <w:p w:rsidR="00B423B1" w:rsidRPr="007C7E6E" w:rsidRDefault="00B423B1"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Dataset</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Total Rows</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Total Columns</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Columns with Missing Values</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Duplicate Rows</w:t>
            </w:r>
          </w:p>
        </w:tc>
        <w:tc>
          <w:tcPr>
            <w:tcW w:w="0" w:type="auto"/>
            <w:vAlign w:val="center"/>
          </w:tcPr>
          <w:p w:rsidR="00B423B1" w:rsidRPr="007C7E6E" w:rsidRDefault="00B423B1"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Description</w:t>
            </w:r>
          </w:p>
        </w:tc>
      </w:tr>
      <w:tr w:rsidR="00B423B1" w:rsidRPr="007C7E6E" w:rsidTr="007C7E6E">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Outreach</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37,881</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8</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Reference_ID, Remark</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0</w:t>
            </w:r>
          </w:p>
        </w:tc>
        <w:tc>
          <w:tcPr>
            <w:tcW w:w="0" w:type="auto"/>
            <w:vAlign w:val="center"/>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Logs outreach attempts and communication outcomes with prospects</w:t>
            </w:r>
          </w:p>
        </w:tc>
      </w:tr>
      <w:tr w:rsidR="00B423B1" w:rsidRPr="007C7E6E" w:rsidTr="007C7E6E">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Campaign</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23</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7</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None</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0</w:t>
            </w:r>
          </w:p>
        </w:tc>
        <w:tc>
          <w:tcPr>
            <w:tcW w:w="0" w:type="auto"/>
            <w:vAlign w:val="center"/>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Contains campaign or status categories for follow-up classification</w:t>
            </w:r>
          </w:p>
        </w:tc>
      </w:tr>
      <w:tr w:rsidR="00B423B1" w:rsidRPr="007C7E6E" w:rsidTr="007C7E6E">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Applicant</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37,882</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4</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App_ID, Country</w:t>
            </w:r>
          </w:p>
        </w:tc>
        <w:tc>
          <w:tcPr>
            <w:tcW w:w="0" w:type="auto"/>
            <w:vAlign w:val="center"/>
            <w:hideMark/>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16,905</w:t>
            </w:r>
          </w:p>
        </w:tc>
        <w:tc>
          <w:tcPr>
            <w:tcW w:w="0" w:type="auto"/>
            <w:vAlign w:val="center"/>
          </w:tcPr>
          <w:p w:rsidR="00B423B1" w:rsidRPr="007C7E6E" w:rsidRDefault="00B423B1" w:rsidP="007C7E6E">
            <w:pPr>
              <w:spacing w:before="40" w:after="40"/>
              <w:jc w:val="center"/>
              <w:rPr>
                <w:rFonts w:ascii="Century" w:eastAsia="Times New Roman" w:hAnsi="Century" w:cs="Times New Roman"/>
                <w:lang w:eastAsia="en-GB"/>
              </w:rPr>
            </w:pPr>
            <w:r w:rsidRPr="007C7E6E">
              <w:rPr>
                <w:rFonts w:ascii="Century" w:eastAsia="Times New Roman" w:hAnsi="Century" w:cs="Times New Roman"/>
                <w:lang w:eastAsia="en-GB"/>
              </w:rPr>
              <w:t>Stores application-level records and basic applicant attributes</w:t>
            </w:r>
          </w:p>
        </w:tc>
      </w:tr>
    </w:tbl>
    <w:p w:rsidR="00D020DC" w:rsidRPr="00BD089B" w:rsidRDefault="00B423B1" w:rsidP="00B878CF">
      <w:pPr>
        <w:pStyle w:val="Heading1"/>
        <w:rPr>
          <w:rFonts w:eastAsia="Times New Roman"/>
          <w:lang w:eastAsia="en-GB"/>
        </w:rPr>
      </w:pPr>
      <w:r w:rsidRPr="00BD089B">
        <w:rPr>
          <w:rFonts w:eastAsia="Times New Roman"/>
          <w:lang w:eastAsia="en-GB"/>
        </w:rPr>
        <w:t>3</w:t>
      </w:r>
      <w:r w:rsidR="00D020DC" w:rsidRPr="00BD089B">
        <w:rPr>
          <w:rFonts w:eastAsia="Times New Roman"/>
          <w:lang w:eastAsia="en-GB"/>
        </w:rPr>
        <w:t>. Summary of Discrepancies</w:t>
      </w:r>
    </w:p>
    <w:p w:rsidR="00B423B1" w:rsidRPr="00BD089B" w:rsidRDefault="00B423B1" w:rsidP="00B878CF">
      <w:pPr>
        <w:pStyle w:val="Heading2"/>
        <w:rPr>
          <w:rFonts w:eastAsia="Times New Roman"/>
          <w:lang w:eastAsia="en-GB"/>
        </w:rPr>
      </w:pPr>
      <w:r w:rsidRPr="00BD089B">
        <w:rPr>
          <w:rFonts w:eastAsia="Times New Roman"/>
          <w:lang w:eastAsia="en-GB"/>
        </w:rPr>
        <w:t>3.1</w:t>
      </w:r>
      <w:r w:rsidR="00BE1D29" w:rsidRPr="00BD089B">
        <w:rPr>
          <w:rFonts w:eastAsia="Times New Roman"/>
          <w:lang w:eastAsia="en-GB"/>
        </w:rPr>
        <w:t>.</w:t>
      </w:r>
      <w:r w:rsidRPr="00BD089B">
        <w:rPr>
          <w:rFonts w:eastAsia="Times New Roman"/>
          <w:lang w:eastAsia="en-GB"/>
        </w:rPr>
        <w:t xml:space="preserve"> Outreach Dataset</w:t>
      </w:r>
    </w:p>
    <w:p w:rsidR="004C499D" w:rsidRPr="007C7E6E" w:rsidRDefault="00210BC2" w:rsidP="007C7E6E">
      <w:p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The Outreach dataset captures individual interactions with students or applicants. It includes fields like a reference or ID, a timestamp (Received_At), university, country, contact information, and a status or remark showing the outreach outcome (e.g., connected, voicemail, not interested, defer, etc.). </w:t>
      </w:r>
    </w:p>
    <w:p w:rsidR="00210BC2" w:rsidRPr="00BD089B" w:rsidRDefault="00210BC2" w:rsidP="00B878CF">
      <w:pPr>
        <w:pStyle w:val="Heading3"/>
        <w:rPr>
          <w:shd w:val="clear" w:color="auto" w:fill="FFFFFF"/>
        </w:rPr>
      </w:pPr>
      <w:r w:rsidRPr="00BD089B">
        <w:rPr>
          <w:shd w:val="clear" w:color="auto" w:fill="FFFFFF"/>
        </w:rPr>
        <w:t xml:space="preserve">Key Observations &amp; Issues </w:t>
      </w:r>
    </w:p>
    <w:p w:rsidR="00210BC2" w:rsidRPr="007C7E6E" w:rsidRDefault="00210BC2" w:rsidP="007C7E6E">
      <w:pPr>
        <w:pStyle w:val="ListParagraph"/>
        <w:numPr>
          <w:ilvl w:val="0"/>
          <w:numId w:val="25"/>
        </w:numPr>
        <w:spacing w:before="40" w:after="40" w:line="240" w:lineRule="auto"/>
        <w:rPr>
          <w:rFonts w:ascii="Century" w:hAnsi="Century" w:cs="Times New Roman"/>
          <w:color w:val="1F243C"/>
          <w:shd w:val="clear" w:color="auto" w:fill="FFFFFF"/>
        </w:rPr>
      </w:pPr>
      <w:r w:rsidRPr="007C7E6E">
        <w:rPr>
          <w:rFonts w:ascii="Century" w:hAnsi="Century" w:cs="Times New Roman"/>
          <w:b/>
          <w:color w:val="1F243C"/>
          <w:shd w:val="clear" w:color="auto" w:fill="FFFFFF"/>
        </w:rPr>
        <w:t>Large Volume of Missing Remarks:</w:t>
      </w:r>
      <w:r w:rsidRPr="007C7E6E">
        <w:rPr>
          <w:rFonts w:ascii="Century" w:hAnsi="Century" w:cs="Times New Roman"/>
          <w:color w:val="1F243C"/>
          <w:shd w:val="clear" w:color="auto" w:fill="FFFFFF"/>
        </w:rPr>
        <w:t xml:space="preserve"> The Remark column, which stores call outcomes or follow-up notes, has many blank or null values. In numerous rows, essential information like whether the student was reached or what was discussed is missing. </w:t>
      </w:r>
    </w:p>
    <w:p w:rsidR="00210BC2" w:rsidRPr="007C7E6E" w:rsidRDefault="00210BC2" w:rsidP="007C7E6E">
      <w:pPr>
        <w:spacing w:before="40" w:after="40" w:line="240" w:lineRule="auto"/>
        <w:ind w:left="720"/>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Example: A row with populated Email and Phone fields but an empty Remark field has no record of that interaction. </w:t>
      </w:r>
    </w:p>
    <w:p w:rsidR="00210BC2" w:rsidRPr="007C7E6E" w:rsidRDefault="00210BC2" w:rsidP="007C7E6E">
      <w:pPr>
        <w:pStyle w:val="ListParagraph"/>
        <w:numPr>
          <w:ilvl w:val="0"/>
          <w:numId w:val="25"/>
        </w:numPr>
        <w:spacing w:before="40" w:after="40" w:line="240" w:lineRule="auto"/>
        <w:rPr>
          <w:rFonts w:ascii="Century" w:hAnsi="Century" w:cs="Times New Roman"/>
          <w:i/>
          <w:color w:val="1F243C"/>
          <w:shd w:val="clear" w:color="auto" w:fill="FFFFFF"/>
        </w:rPr>
      </w:pPr>
      <w:r w:rsidRPr="007C7E6E">
        <w:rPr>
          <w:rFonts w:ascii="Century" w:hAnsi="Century" w:cs="Times New Roman"/>
          <w:b/>
          <w:color w:val="1F243C"/>
          <w:shd w:val="clear" w:color="auto" w:fill="FFFFFF"/>
        </w:rPr>
        <w:t>Inconsistent Status and Remark</w:t>
      </w:r>
      <w:r w:rsidRPr="007C7E6E">
        <w:rPr>
          <w:rFonts w:ascii="Century" w:hAnsi="Century" w:cs="Times New Roman"/>
          <w:color w:val="1F243C"/>
          <w:shd w:val="clear" w:color="auto" w:fill="FFFFFF"/>
        </w:rPr>
        <w:t xml:space="preserve"> </w:t>
      </w:r>
      <w:r w:rsidRPr="007C7E6E">
        <w:rPr>
          <w:rFonts w:ascii="Century" w:hAnsi="Century" w:cs="Times New Roman"/>
          <w:b/>
          <w:color w:val="1F243C"/>
          <w:shd w:val="clear" w:color="auto" w:fill="FFFFFF"/>
        </w:rPr>
        <w:t>Text:</w:t>
      </w:r>
      <w:r w:rsidRPr="007C7E6E">
        <w:rPr>
          <w:rFonts w:ascii="Century" w:hAnsi="Century" w:cs="Times New Roman"/>
          <w:color w:val="1F243C"/>
          <w:shd w:val="clear" w:color="auto" w:fill="FFFFFF"/>
        </w:rPr>
        <w:t xml:space="preserve"> Many entries contain long descriptive sentences instead of short, standardized status codes. There are different wordings for similar meanings. Examples: “Not interested”, “Not interested to Pay”, “Not interested to IIT” — similar meaning, different phrases. “Student is looking to defer to the SP25 or FA25 term” vs. “Looking to defer admission to a future term (SP25 or FA25)” — same idea, </w:t>
      </w:r>
      <w:r w:rsidR="00310171" w:rsidRPr="007C7E6E">
        <w:rPr>
          <w:rFonts w:ascii="Century" w:hAnsi="Century" w:cs="Times New Roman"/>
          <w:color w:val="1F243C"/>
          <w:shd w:val="clear" w:color="auto" w:fill="FFFFFF"/>
        </w:rPr>
        <w:lastRenderedPageBreak/>
        <w:t>different wording.</w:t>
      </w:r>
      <w:r w:rsidR="00310171" w:rsidRPr="007C7E6E">
        <w:rPr>
          <w:rFonts w:ascii="Century" w:hAnsi="Century" w:cs="Times New Roman"/>
          <w:i/>
          <w:color w:val="1F243C"/>
          <w:shd w:val="clear" w:color="auto" w:fill="FFFFFF"/>
        </w:rPr>
        <w:t xml:space="preserve"> </w:t>
      </w:r>
      <w:r w:rsidRPr="007C7E6E">
        <w:rPr>
          <w:rFonts w:ascii="Century" w:hAnsi="Century" w:cs="Times New Roman"/>
          <w:color w:val="1F243C"/>
          <w:shd w:val="clear" w:color="auto" w:fill="FFFFFF"/>
        </w:rPr>
        <w:t xml:space="preserve">This inconsistency makes it tough to group records into clear categories (e.g., Interested, Not Interested, Deferred, and Enrolled). </w:t>
      </w:r>
    </w:p>
    <w:p w:rsidR="00210BC2" w:rsidRPr="007C7E6E" w:rsidRDefault="00210BC2" w:rsidP="007C7E6E">
      <w:pPr>
        <w:pStyle w:val="ListParagraph"/>
        <w:numPr>
          <w:ilvl w:val="0"/>
          <w:numId w:val="25"/>
        </w:numPr>
        <w:spacing w:before="40" w:after="40" w:line="240" w:lineRule="auto"/>
        <w:rPr>
          <w:rFonts w:ascii="Century" w:hAnsi="Century" w:cs="Times New Roman"/>
          <w:color w:val="1F243C"/>
          <w:shd w:val="clear" w:color="auto" w:fill="FFFFFF"/>
        </w:rPr>
      </w:pPr>
      <w:r w:rsidRPr="007C7E6E">
        <w:rPr>
          <w:rFonts w:ascii="Century" w:hAnsi="Century" w:cs="Times New Roman"/>
          <w:b/>
          <w:color w:val="1F243C"/>
          <w:shd w:val="clear" w:color="auto" w:fill="FFFFFF"/>
        </w:rPr>
        <w:t>Date and Time Combined in a Single Field</w:t>
      </w:r>
      <w:r w:rsidRPr="007C7E6E">
        <w:rPr>
          <w:rFonts w:ascii="Century" w:hAnsi="Century" w:cs="Times New Roman"/>
          <w:color w:val="1F243C"/>
          <w:shd w:val="clear" w:color="auto" w:fill="FFFFFF"/>
        </w:rPr>
        <w:t xml:space="preserve">: Timestamps like 1/5/2023 11:14:11 are stored in one column. While this is technically valid, it limits direct use in reporting, where separate date and time may be needed. </w:t>
      </w:r>
    </w:p>
    <w:p w:rsidR="00210BC2" w:rsidRPr="007C7E6E" w:rsidRDefault="00210BC2" w:rsidP="007C7E6E">
      <w:pPr>
        <w:spacing w:before="40" w:after="40" w:line="240" w:lineRule="auto"/>
        <w:rPr>
          <w:rFonts w:ascii="Century" w:hAnsi="Century" w:cs="Times New Roman"/>
          <w:color w:val="1F243C"/>
          <w:shd w:val="clear" w:color="auto" w:fill="FFFFFF"/>
        </w:rPr>
      </w:pPr>
    </w:p>
    <w:p w:rsidR="00210BC2" w:rsidRPr="00BD089B" w:rsidRDefault="00210BC2" w:rsidP="00B878CF">
      <w:pPr>
        <w:pStyle w:val="Heading2"/>
        <w:rPr>
          <w:shd w:val="clear" w:color="auto" w:fill="FFFFFF"/>
        </w:rPr>
      </w:pPr>
      <w:r w:rsidRPr="00BD089B">
        <w:rPr>
          <w:shd w:val="clear" w:color="auto" w:fill="FFFFFF"/>
        </w:rPr>
        <w:t>3.2</w:t>
      </w:r>
      <w:r w:rsidR="00BE1D29" w:rsidRPr="00BD089B">
        <w:rPr>
          <w:shd w:val="clear" w:color="auto" w:fill="FFFFFF"/>
        </w:rPr>
        <w:t>.</w:t>
      </w:r>
      <w:r w:rsidRPr="00BD089B">
        <w:rPr>
          <w:shd w:val="clear" w:color="auto" w:fill="FFFFFF"/>
        </w:rPr>
        <w:t xml:space="preserve"> Campaign Dataset </w:t>
      </w:r>
    </w:p>
    <w:p w:rsidR="004C499D" w:rsidRPr="007C7E6E" w:rsidRDefault="004C499D" w:rsidP="007C7E6E">
      <w:p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The Campaign dataset is a small, structured table with 23 rows and 7 columns. It seems to serve as a reference or lookup table instead of a transactional log. Typical fields include identifiers </w:t>
      </w:r>
      <w:r w:rsidR="00310171" w:rsidRPr="007C7E6E">
        <w:rPr>
          <w:rFonts w:ascii="Century" w:hAnsi="Century" w:cs="Times New Roman"/>
          <w:color w:val="1F243C"/>
          <w:shd w:val="clear" w:color="auto" w:fill="FFFFFF"/>
        </w:rPr>
        <w:t>and short descriptions such as:</w:t>
      </w:r>
    </w:p>
    <w:p w:rsidR="004C499D" w:rsidRPr="007C7E6E" w:rsidRDefault="004C499D" w:rsidP="007C7E6E">
      <w:pPr>
        <w:pStyle w:val="ListParagraph"/>
        <w:numPr>
          <w:ilvl w:val="0"/>
          <w:numId w:val="19"/>
        </w:num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An ID field (a unique identifier for each campaign or category)</w:t>
      </w:r>
    </w:p>
    <w:p w:rsidR="004C499D" w:rsidRPr="007C7E6E" w:rsidRDefault="004C499D" w:rsidP="007C7E6E">
      <w:pPr>
        <w:pStyle w:val="ListParagraph"/>
        <w:numPr>
          <w:ilvl w:val="0"/>
          <w:numId w:val="19"/>
        </w:num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A Name field (a label for the campaign or status)</w:t>
      </w:r>
    </w:p>
    <w:p w:rsidR="004C499D" w:rsidRPr="007C7E6E" w:rsidRDefault="004C499D" w:rsidP="007C7E6E">
      <w:pPr>
        <w:pStyle w:val="ListParagraph"/>
        <w:numPr>
          <w:ilvl w:val="0"/>
          <w:numId w:val="19"/>
        </w:num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A Category field (a higher-level grouping or type)</w:t>
      </w:r>
    </w:p>
    <w:p w:rsidR="004C499D" w:rsidRPr="007C7E6E" w:rsidRDefault="004C499D" w:rsidP="007C7E6E">
      <w:pPr>
        <w:pStyle w:val="ListParagraph"/>
        <w:numPr>
          <w:ilvl w:val="0"/>
          <w:numId w:val="19"/>
        </w:num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An Intake field (likely showing term or period, such as FA24/SP25)</w:t>
      </w:r>
    </w:p>
    <w:p w:rsidR="004C499D" w:rsidRPr="007C7E6E" w:rsidRDefault="004C499D" w:rsidP="007C7E6E">
      <w:pPr>
        <w:pStyle w:val="ListParagraph"/>
        <w:numPr>
          <w:ilvl w:val="0"/>
          <w:numId w:val="19"/>
        </w:num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Additional fields that describe attributes of the campaign or grouping</w:t>
      </w:r>
    </w:p>
    <w:p w:rsidR="004C499D" w:rsidRPr="007C7E6E" w:rsidRDefault="004C499D" w:rsidP="007C7E6E">
      <w:p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There are no missing values and no duplicate rows in this dataset. Additionally, there are no empty entries in the text columns (ID, Name, Category, Intake, etc.). This indicates that the table is complete and consistent.</w:t>
      </w:r>
    </w:p>
    <w:p w:rsidR="004C499D" w:rsidRPr="007C7E6E" w:rsidRDefault="004C499D" w:rsidP="007C7E6E">
      <w:pPr>
        <w:spacing w:before="40" w:after="40" w:line="240" w:lineRule="auto"/>
        <w:rPr>
          <w:rFonts w:ascii="Century" w:hAnsi="Century" w:cs="Times New Roman"/>
          <w:color w:val="1F243C"/>
          <w:shd w:val="clear" w:color="auto" w:fill="FFFFFF"/>
        </w:rPr>
      </w:pPr>
    </w:p>
    <w:p w:rsidR="00BE1D29" w:rsidRPr="00BD089B" w:rsidRDefault="00BE1D29" w:rsidP="00B878CF">
      <w:pPr>
        <w:pStyle w:val="Heading2"/>
        <w:rPr>
          <w:shd w:val="clear" w:color="auto" w:fill="FFFFFF"/>
        </w:rPr>
      </w:pPr>
      <w:r w:rsidRPr="00BD089B">
        <w:rPr>
          <w:shd w:val="clear" w:color="auto" w:fill="FFFFFF"/>
        </w:rPr>
        <w:t xml:space="preserve">3.3. </w:t>
      </w:r>
      <w:r w:rsidR="00210BC2" w:rsidRPr="00BD089B">
        <w:rPr>
          <w:shd w:val="clear" w:color="auto" w:fill="FFFFFF"/>
        </w:rPr>
        <w:t xml:space="preserve">Applicant Dataset </w:t>
      </w:r>
    </w:p>
    <w:p w:rsidR="00BE1D29" w:rsidRPr="007C7E6E" w:rsidRDefault="00210BC2" w:rsidP="007C7E6E">
      <w:pPr>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The Applicant dataset holds high-level information about individual applications. It includes an application ID (App_ID) and other attributes like Country and University, likely linking to the outreach or campaign interactions. </w:t>
      </w:r>
    </w:p>
    <w:p w:rsidR="00BE1D29" w:rsidRPr="00BD089B" w:rsidRDefault="00210BC2" w:rsidP="00B878CF">
      <w:pPr>
        <w:pStyle w:val="Heading3"/>
        <w:rPr>
          <w:shd w:val="clear" w:color="auto" w:fill="FFFFFF"/>
        </w:rPr>
      </w:pPr>
      <w:r w:rsidRPr="00BD089B">
        <w:rPr>
          <w:shd w:val="clear" w:color="auto" w:fill="FFFFFF"/>
        </w:rPr>
        <w:t xml:space="preserve">Key Observations &amp; Issues </w:t>
      </w:r>
    </w:p>
    <w:p w:rsidR="00210BC2" w:rsidRPr="007C7E6E" w:rsidRDefault="00210BC2" w:rsidP="007C7E6E">
      <w:pPr>
        <w:pStyle w:val="ListParagraph"/>
        <w:numPr>
          <w:ilvl w:val="0"/>
          <w:numId w:val="24"/>
        </w:numPr>
        <w:spacing w:before="40" w:after="40" w:line="240" w:lineRule="auto"/>
        <w:rPr>
          <w:rFonts w:ascii="Century" w:hAnsi="Century" w:cs="Times New Roman"/>
          <w:color w:val="1F243C"/>
          <w:shd w:val="clear" w:color="auto" w:fill="FFFFFF"/>
        </w:rPr>
      </w:pPr>
      <w:r w:rsidRPr="007C7E6E">
        <w:rPr>
          <w:rFonts w:ascii="Century" w:hAnsi="Century" w:cs="Times New Roman"/>
          <w:b/>
          <w:color w:val="1F243C"/>
          <w:shd w:val="clear" w:color="auto" w:fill="FFFFFF"/>
        </w:rPr>
        <w:t>High Number of Duplicate Records</w:t>
      </w:r>
      <w:r w:rsidR="00BE1D29" w:rsidRPr="007C7E6E">
        <w:rPr>
          <w:rFonts w:ascii="Century" w:hAnsi="Century" w:cs="Times New Roman"/>
          <w:color w:val="1F243C"/>
          <w:shd w:val="clear" w:color="auto" w:fill="FFFFFF"/>
        </w:rPr>
        <w:t>:</w:t>
      </w:r>
      <w:r w:rsidRPr="007C7E6E">
        <w:rPr>
          <w:rFonts w:ascii="Century" w:hAnsi="Century" w:cs="Times New Roman"/>
          <w:color w:val="1F243C"/>
          <w:shd w:val="clear" w:color="auto" w:fill="FFFFFF"/>
        </w:rPr>
        <w:t xml:space="preserve"> There are 16,489 duplicate rows due to identical values across fields. This suggests repeated loading, system duplication,</w:t>
      </w:r>
      <w:r w:rsidRPr="007C7E6E">
        <w:rPr>
          <w:rFonts w:ascii="Century" w:hAnsi="Century" w:cs="Times New Roman"/>
        </w:rPr>
        <w:t xml:space="preserve"> </w:t>
      </w:r>
      <w:r w:rsidRPr="007C7E6E">
        <w:rPr>
          <w:rFonts w:ascii="Century" w:hAnsi="Century" w:cs="Times New Roman"/>
          <w:color w:val="1F243C"/>
          <w:shd w:val="clear" w:color="auto" w:fill="FFFFFF"/>
        </w:rPr>
        <w:t xml:space="preserve">or multiple rows for the same application without differentiation.  </w:t>
      </w:r>
    </w:p>
    <w:p w:rsidR="008B3BC5" w:rsidRPr="007C7E6E" w:rsidRDefault="00210BC2"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Impact:  Counts of applicants or applications can be signific</w:t>
      </w:r>
      <w:r w:rsidR="00D0403B" w:rsidRPr="007C7E6E">
        <w:rPr>
          <w:rFonts w:ascii="Century" w:hAnsi="Century" w:cs="Times New Roman"/>
          <w:color w:val="1F243C"/>
          <w:shd w:val="clear" w:color="auto" w:fill="FFFFFF"/>
        </w:rPr>
        <w:t xml:space="preserve">antly inflated. </w:t>
      </w:r>
      <w:r w:rsidRPr="007C7E6E">
        <w:rPr>
          <w:rFonts w:ascii="Century" w:hAnsi="Century" w:cs="Times New Roman"/>
          <w:color w:val="1F243C"/>
          <w:shd w:val="clear" w:color="auto" w:fill="FFFFFF"/>
        </w:rPr>
        <w:t>Conversion rates may seem better o</w:t>
      </w:r>
      <w:r w:rsidR="00D0403B" w:rsidRPr="007C7E6E">
        <w:rPr>
          <w:rFonts w:ascii="Century" w:hAnsi="Century" w:cs="Times New Roman"/>
          <w:color w:val="1F243C"/>
          <w:shd w:val="clear" w:color="auto" w:fill="FFFFFF"/>
        </w:rPr>
        <w:t xml:space="preserve">r worse than they really are. </w:t>
      </w:r>
    </w:p>
    <w:p w:rsidR="00210BC2" w:rsidRPr="007C7E6E" w:rsidRDefault="008B3BC5" w:rsidP="007C7E6E">
      <w:pPr>
        <w:pStyle w:val="ListParagraph"/>
        <w:numPr>
          <w:ilvl w:val="0"/>
          <w:numId w:val="24"/>
        </w:numPr>
        <w:spacing w:before="40" w:after="40" w:line="240" w:lineRule="auto"/>
        <w:rPr>
          <w:rFonts w:ascii="Century" w:hAnsi="Century" w:cs="Times New Roman"/>
          <w:color w:val="1F243C"/>
          <w:shd w:val="clear" w:color="auto" w:fill="FFFFFF"/>
        </w:rPr>
      </w:pPr>
      <w:r w:rsidRPr="007C7E6E">
        <w:rPr>
          <w:rFonts w:ascii="Century" w:hAnsi="Century" w:cs="Times New Roman"/>
          <w:b/>
          <w:color w:val="1F243C"/>
          <w:shd w:val="clear" w:color="auto" w:fill="FFFFFF"/>
        </w:rPr>
        <w:t xml:space="preserve">Missing Application IDs: </w:t>
      </w:r>
      <w:r w:rsidR="00210BC2" w:rsidRPr="007C7E6E">
        <w:rPr>
          <w:rFonts w:ascii="Century" w:hAnsi="Century" w:cs="Times New Roman"/>
          <w:color w:val="1F243C"/>
          <w:shd w:val="clear" w:color="auto" w:fill="FFFFFF"/>
        </w:rPr>
        <w:t>App_</w:t>
      </w:r>
      <w:r w:rsidRPr="007C7E6E">
        <w:rPr>
          <w:rFonts w:ascii="Century" w:hAnsi="Century" w:cs="Times New Roman"/>
          <w:color w:val="1F243C"/>
          <w:shd w:val="clear" w:color="auto" w:fill="FFFFFF"/>
        </w:rPr>
        <w:t>ID includes at least one null, special symbol or</w:t>
      </w:r>
      <w:r w:rsidR="00210BC2" w:rsidRPr="007C7E6E">
        <w:rPr>
          <w:rFonts w:ascii="Century" w:hAnsi="Century" w:cs="Times New Roman"/>
          <w:color w:val="1F243C"/>
          <w:shd w:val="clear" w:color="auto" w:fill="FFFFFF"/>
        </w:rPr>
        <w:t xml:space="preserve"> missing value. A missing ID complicates the unique identification and tracking of that application.  </w:t>
      </w:r>
    </w:p>
    <w:p w:rsidR="00210BC2" w:rsidRPr="007C7E6E" w:rsidRDefault="00210BC2"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Example: A row with filled Country and University fields but a blank App_ID.  </w:t>
      </w:r>
    </w:p>
    <w:p w:rsidR="008B3BC5" w:rsidRPr="007C7E6E" w:rsidRDefault="008B3BC5" w:rsidP="007C7E6E">
      <w:pPr>
        <w:pStyle w:val="ListParagraph"/>
        <w:numPr>
          <w:ilvl w:val="0"/>
          <w:numId w:val="24"/>
        </w:numPr>
        <w:spacing w:before="40" w:after="40" w:line="240" w:lineRule="auto"/>
        <w:rPr>
          <w:rFonts w:ascii="Century" w:hAnsi="Century" w:cs="Times New Roman"/>
          <w:color w:val="1F243C"/>
          <w:shd w:val="clear" w:color="auto" w:fill="FFFFFF"/>
        </w:rPr>
      </w:pPr>
      <w:r w:rsidRPr="007C7E6E">
        <w:rPr>
          <w:rFonts w:ascii="Century" w:hAnsi="Century" w:cs="Times New Roman"/>
          <w:b/>
          <w:color w:val="1F243C"/>
          <w:shd w:val="clear" w:color="auto" w:fill="FFFFFF"/>
        </w:rPr>
        <w:t>Phone Number Column Contains Non-Phone Data:</w:t>
      </w:r>
      <w:r w:rsidRPr="007C7E6E">
        <w:rPr>
          <w:rFonts w:ascii="Century" w:hAnsi="Century" w:cs="Times New Roman"/>
          <w:color w:val="1F243C"/>
          <w:shd w:val="clear" w:color="auto" w:fill="FFFFFF"/>
        </w:rPr>
        <w:t xml:space="preserve"> The column that should be for phone numbers sometimes contains: Email addresses, Very long numeric strings, </w:t>
      </w:r>
      <w:proofErr w:type="gramStart"/>
      <w:r w:rsidRPr="007C7E6E">
        <w:rPr>
          <w:rFonts w:ascii="Century" w:hAnsi="Century" w:cs="Times New Roman"/>
          <w:color w:val="1F243C"/>
          <w:shd w:val="clear" w:color="auto" w:fill="FFFFFF"/>
        </w:rPr>
        <w:t>Mixed</w:t>
      </w:r>
      <w:proofErr w:type="gramEnd"/>
      <w:r w:rsidRPr="007C7E6E">
        <w:rPr>
          <w:rFonts w:ascii="Century" w:hAnsi="Century" w:cs="Times New Roman"/>
          <w:color w:val="1F243C"/>
          <w:shd w:val="clear" w:color="auto" w:fill="FFFFFF"/>
        </w:rPr>
        <w:t xml:space="preserve"> formats with symbols, spaces, or inconsistent digit counts. </w:t>
      </w:r>
    </w:p>
    <w:p w:rsidR="008B3BC5" w:rsidRPr="007C7E6E" w:rsidRDefault="008B3BC5"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Examples: Phone = "ganipineni.vinay999@gmail.com" → an email listed as a phone. </w:t>
      </w:r>
    </w:p>
    <w:p w:rsidR="008B3BC5" w:rsidRPr="007C7E6E" w:rsidRDefault="008B3BC5"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Phone = "19959593691" → 11 digits with no clear separation between country code and number. </w:t>
      </w:r>
    </w:p>
    <w:p w:rsidR="008B3BC5" w:rsidRPr="007C7E6E" w:rsidRDefault="008B3BC5"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Phone = "+91-98765-43210" → includes symbols and is not a pure numeric string. </w:t>
      </w:r>
    </w:p>
    <w:p w:rsidR="008B3BC5" w:rsidRPr="007C7E6E" w:rsidRDefault="008B3BC5" w:rsidP="007C7E6E">
      <w:pPr>
        <w:pStyle w:val="ListParagraph"/>
        <w:numPr>
          <w:ilvl w:val="0"/>
          <w:numId w:val="24"/>
        </w:numPr>
        <w:spacing w:before="40" w:after="40" w:line="240" w:lineRule="auto"/>
        <w:rPr>
          <w:rFonts w:ascii="Century" w:hAnsi="Century" w:cs="Times New Roman"/>
          <w:color w:val="1F243C"/>
          <w:shd w:val="clear" w:color="auto" w:fill="FFFFFF"/>
        </w:rPr>
      </w:pPr>
      <w:r w:rsidRPr="007C7E6E">
        <w:rPr>
          <w:rFonts w:ascii="Century" w:hAnsi="Century" w:cs="Times New Roman"/>
          <w:b/>
          <w:color w:val="1F243C"/>
          <w:shd w:val="clear" w:color="auto" w:fill="FFFFFF"/>
        </w:rPr>
        <w:t>Values in the Wrong Columns</w:t>
      </w:r>
      <w:r w:rsidRPr="007C7E6E">
        <w:rPr>
          <w:rFonts w:ascii="Century" w:hAnsi="Century" w:cs="Times New Roman"/>
          <w:color w:val="1F243C"/>
          <w:shd w:val="clear" w:color="auto" w:fill="FFFFFF"/>
        </w:rPr>
        <w:t xml:space="preserve">: Email addresses and institutional names appear in fields meant for countries. </w:t>
      </w:r>
    </w:p>
    <w:p w:rsidR="008B3BC5" w:rsidRPr="007C7E6E" w:rsidRDefault="008B3BC5"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Examples: Country = "satya.sai1881@gmail.com" → this is an email, not a country. </w:t>
      </w:r>
    </w:p>
    <w:p w:rsidR="008B3BC5" w:rsidRPr="007C7E6E" w:rsidRDefault="008B3BC5"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Country = "Illinois Institute of Technology" → this refers to a university, not a country. </w:t>
      </w:r>
    </w:p>
    <w:p w:rsidR="008B3BC5" w:rsidRPr="007C7E6E" w:rsidRDefault="008B3BC5" w:rsidP="007C7E6E">
      <w:pPr>
        <w:pStyle w:val="ListParagraph"/>
        <w:spacing w:before="40" w:after="40" w:line="240" w:lineRule="auto"/>
        <w:rPr>
          <w:rFonts w:ascii="Century" w:hAnsi="Century" w:cs="Times New Roman"/>
          <w:color w:val="1F243C"/>
          <w:shd w:val="clear" w:color="auto" w:fill="FFFFFF"/>
        </w:rPr>
      </w:pPr>
      <w:r w:rsidRPr="007C7E6E">
        <w:rPr>
          <w:rFonts w:ascii="Century" w:hAnsi="Century" w:cs="Times New Roman"/>
          <w:color w:val="1F243C"/>
          <w:shd w:val="clear" w:color="auto" w:fill="FFFFFF"/>
        </w:rPr>
        <w:t xml:space="preserve">This misalignment suggests problems during export or mapping in the source system. </w:t>
      </w:r>
    </w:p>
    <w:p w:rsidR="00310171" w:rsidRPr="007C7E6E" w:rsidRDefault="00B878CF" w:rsidP="007C7E6E">
      <w:pPr>
        <w:pStyle w:val="ListParagraph"/>
        <w:numPr>
          <w:ilvl w:val="0"/>
          <w:numId w:val="24"/>
        </w:numPr>
        <w:spacing w:before="40" w:after="40" w:line="240" w:lineRule="auto"/>
        <w:rPr>
          <w:rFonts w:ascii="Century" w:hAnsi="Century" w:cs="Times New Roman"/>
          <w:color w:val="1F243C"/>
          <w:shd w:val="clear" w:color="auto" w:fill="FFFFFF"/>
        </w:rPr>
      </w:pPr>
      <w:r>
        <w:rPr>
          <w:rFonts w:ascii="Century" w:hAnsi="Century" w:cs="Times New Roman"/>
          <w:b/>
          <w:color w:val="1F243C"/>
          <w:shd w:val="clear" w:color="auto" w:fill="FFFFFF"/>
        </w:rPr>
        <w:t>Empty String v/s</w:t>
      </w:r>
      <w:r w:rsidR="008B3BC5" w:rsidRPr="007C7E6E">
        <w:rPr>
          <w:rFonts w:ascii="Century" w:hAnsi="Century" w:cs="Times New Roman"/>
          <w:b/>
          <w:color w:val="1F243C"/>
          <w:shd w:val="clear" w:color="auto" w:fill="FFFFFF"/>
        </w:rPr>
        <w:t xml:space="preserve"> True Null: </w:t>
      </w:r>
      <w:r w:rsidR="00210BC2" w:rsidRPr="007C7E6E">
        <w:rPr>
          <w:rFonts w:ascii="Century" w:hAnsi="Century" w:cs="Times New Roman"/>
          <w:color w:val="1F243C"/>
          <w:shd w:val="clear" w:color="auto" w:fill="FFFFFF"/>
        </w:rPr>
        <w:t xml:space="preserve">Some text fields seem to contain "empty" values that are actually empty strings, not true nulls. This can lead to under-counting missing data if only nulls are checked.  </w:t>
      </w:r>
    </w:p>
    <w:p w:rsidR="008B3BC5" w:rsidRPr="007C7E6E" w:rsidRDefault="00210BC2" w:rsidP="007C7E6E">
      <w:pPr>
        <w:pStyle w:val="ListParagraph"/>
        <w:numPr>
          <w:ilvl w:val="0"/>
          <w:numId w:val="24"/>
        </w:numPr>
        <w:spacing w:before="40" w:after="40" w:line="240" w:lineRule="auto"/>
        <w:rPr>
          <w:rFonts w:ascii="Century" w:eastAsiaTheme="minorHAnsi" w:hAnsi="Century" w:cs="Times New Roman"/>
          <w:color w:val="1F243C"/>
          <w:shd w:val="clear" w:color="auto" w:fill="FFFFFF"/>
        </w:rPr>
      </w:pPr>
      <w:r w:rsidRPr="007C7E6E">
        <w:rPr>
          <w:rFonts w:ascii="Century" w:hAnsi="Century" w:cs="Times New Roman"/>
          <w:b/>
          <w:color w:val="1F243C"/>
          <w:shd w:val="clear" w:color="auto" w:fill="FFFFFF"/>
        </w:rPr>
        <w:t>Limited Number of Fields</w:t>
      </w:r>
      <w:r w:rsidR="008B3BC5" w:rsidRPr="007C7E6E">
        <w:rPr>
          <w:rFonts w:ascii="Century" w:hAnsi="Century" w:cs="Times New Roman"/>
          <w:b/>
          <w:color w:val="1F243C"/>
          <w:shd w:val="clear" w:color="auto" w:fill="FFFFFF"/>
        </w:rPr>
        <w:t xml:space="preserve">: </w:t>
      </w:r>
      <w:r w:rsidRPr="007C7E6E">
        <w:rPr>
          <w:rFonts w:ascii="Century" w:hAnsi="Century" w:cs="Times New Roman"/>
          <w:color w:val="1F243C"/>
          <w:shd w:val="clear" w:color="auto" w:fill="FFFFFF"/>
        </w:rPr>
        <w:t xml:space="preserve">Only four columns exist for nearly 38,000 records. While simple, this structure may miss key context like application stage, program, or intake </w:t>
      </w:r>
      <w:r w:rsidRPr="007C7E6E">
        <w:rPr>
          <w:rFonts w:ascii="Century" w:hAnsi="Century" w:cs="Times New Roman"/>
          <w:color w:val="1F243C"/>
          <w:shd w:val="clear" w:color="auto" w:fill="FFFFFF"/>
        </w:rPr>
        <w:lastRenderedPageBreak/>
        <w:t>term, which are often needed to un</w:t>
      </w:r>
      <w:r w:rsidR="008B3BC5" w:rsidRPr="007C7E6E">
        <w:rPr>
          <w:rFonts w:ascii="Century" w:hAnsi="Century" w:cs="Times New Roman"/>
          <w:color w:val="1F243C"/>
          <w:shd w:val="clear" w:color="auto" w:fill="FFFFFF"/>
        </w:rPr>
        <w:t xml:space="preserve">derstand pipeline performance </w:t>
      </w:r>
      <w:r w:rsidRPr="007C7E6E">
        <w:rPr>
          <w:rFonts w:ascii="Century" w:hAnsi="Century" w:cs="Times New Roman"/>
          <w:color w:val="1F243C"/>
          <w:shd w:val="clear" w:color="auto" w:fill="FFFFFF"/>
        </w:rPr>
        <w:t xml:space="preserve">or multiple rows for the same application without differentiation. </w:t>
      </w:r>
    </w:p>
    <w:p w:rsidR="00D0403B" w:rsidRPr="007C7E6E" w:rsidRDefault="00D0403B" w:rsidP="00B878CF">
      <w:pPr>
        <w:pStyle w:val="Heading1"/>
        <w:rPr>
          <w:rFonts w:eastAsia="Times New Roman"/>
          <w:lang w:eastAsia="en-GB"/>
        </w:rPr>
      </w:pPr>
      <w:r w:rsidRPr="007C7E6E">
        <w:rPr>
          <w:rFonts w:eastAsia="Times New Roman"/>
          <w:lang w:eastAsia="en-GB"/>
        </w:rPr>
        <w:t>4. Cross-Dataset Observations</w:t>
      </w:r>
    </w:p>
    <w:p w:rsidR="00D0403B" w:rsidRPr="007C7E6E" w:rsidRDefault="00D0403B" w:rsidP="007C7E6E">
      <w:pPr>
        <w:pStyle w:val="ListParagraph"/>
        <w:numPr>
          <w:ilvl w:val="0"/>
          <w:numId w:val="23"/>
        </w:numPr>
        <w:spacing w:before="40" w:after="40" w:line="240" w:lineRule="auto"/>
        <w:outlineLvl w:val="2"/>
        <w:rPr>
          <w:rFonts w:ascii="Century" w:eastAsia="Times New Roman" w:hAnsi="Century" w:cs="Times New Roman"/>
          <w:b/>
          <w:bCs/>
          <w:lang w:eastAsia="en-GB"/>
        </w:rPr>
      </w:pPr>
      <w:r w:rsidRPr="007C7E6E">
        <w:rPr>
          <w:rFonts w:ascii="Century" w:eastAsia="Times New Roman" w:hAnsi="Century" w:cs="Times New Roman"/>
          <w:b/>
          <w:bCs/>
          <w:lang w:eastAsia="en-GB"/>
        </w:rPr>
        <w:t xml:space="preserve">Use of Email as a Cross-Cutting Identifier: </w:t>
      </w:r>
      <w:r w:rsidRPr="007C7E6E">
        <w:rPr>
          <w:rFonts w:ascii="Century" w:eastAsia="Times New Roman" w:hAnsi="Century" w:cs="Times New Roman"/>
          <w:bCs/>
          <w:lang w:eastAsia="en-GB"/>
        </w:rPr>
        <w:t>Email shows up in different datasets and often serves as the main link between Outreach records and Applicant records. However, because emails sometimes appear in the wrong columns, like Country or Phone, using them as a consistent key becomes less reliable.</w:t>
      </w:r>
    </w:p>
    <w:p w:rsidR="00D0403B" w:rsidRPr="007C7E6E" w:rsidRDefault="00D0403B" w:rsidP="007C7E6E">
      <w:pPr>
        <w:pStyle w:val="ListParagraph"/>
        <w:numPr>
          <w:ilvl w:val="0"/>
          <w:numId w:val="23"/>
        </w:numPr>
        <w:spacing w:before="40" w:after="40" w:line="240" w:lineRule="auto"/>
        <w:outlineLvl w:val="2"/>
        <w:rPr>
          <w:rFonts w:ascii="Century" w:eastAsia="Times New Roman" w:hAnsi="Century" w:cs="Times New Roman"/>
          <w:bCs/>
          <w:lang w:eastAsia="en-GB"/>
        </w:rPr>
      </w:pPr>
      <w:r w:rsidRPr="007C7E6E">
        <w:rPr>
          <w:rFonts w:ascii="Century" w:eastAsia="Times New Roman" w:hAnsi="Century" w:cs="Times New Roman"/>
          <w:b/>
          <w:bCs/>
          <w:lang w:eastAsia="en-GB"/>
        </w:rPr>
        <w:t xml:space="preserve">Inconsistent Representation of Status and Outcome: </w:t>
      </w:r>
      <w:r w:rsidRPr="007C7E6E">
        <w:rPr>
          <w:rFonts w:ascii="Century" w:eastAsia="Times New Roman" w:hAnsi="Century" w:cs="Times New Roman"/>
          <w:bCs/>
          <w:lang w:eastAsia="en-GB"/>
        </w:rPr>
        <w:t>The statuses in the Campaign dataset and the remarks in the Outreach dataset are not fully standardized. They sometimes overlap or differ in wording. This makes it harder to create a single, clear funnel view, like Contacted, Interested, Applied, and Enrolled.</w:t>
      </w:r>
    </w:p>
    <w:p w:rsidR="000E716A" w:rsidRPr="00B878CF" w:rsidRDefault="00D0403B" w:rsidP="00B878CF">
      <w:pPr>
        <w:pStyle w:val="ListParagraph"/>
        <w:numPr>
          <w:ilvl w:val="0"/>
          <w:numId w:val="23"/>
        </w:numPr>
        <w:spacing w:before="40" w:after="40" w:line="240" w:lineRule="auto"/>
        <w:outlineLvl w:val="2"/>
        <w:rPr>
          <w:rFonts w:ascii="Century" w:eastAsia="Times New Roman" w:hAnsi="Century" w:cs="Times New Roman"/>
          <w:bCs/>
          <w:lang w:eastAsia="en-GB"/>
        </w:rPr>
      </w:pPr>
      <w:r w:rsidRPr="007C7E6E">
        <w:rPr>
          <w:rFonts w:ascii="Century" w:eastAsia="Times New Roman" w:hAnsi="Century" w:cs="Times New Roman"/>
          <w:b/>
          <w:bCs/>
          <w:lang w:eastAsia="en-GB"/>
        </w:rPr>
        <w:t xml:space="preserve">Data Volume Imbalance: </w:t>
      </w:r>
      <w:r w:rsidRPr="007C7E6E">
        <w:rPr>
          <w:rFonts w:ascii="Century" w:eastAsia="Times New Roman" w:hAnsi="Century" w:cs="Times New Roman"/>
          <w:bCs/>
          <w:lang w:eastAsia="en-GB"/>
        </w:rPr>
        <w:t>The Outreach and Applicant datasets are large and roughly the same size (about 38,000 rows), while the Campaign dataset is very small (23 rows). This suggests that the Campaign dataset serves more as a reference table than a complete activity log.</w:t>
      </w:r>
    </w:p>
    <w:p w:rsidR="007C7E6E" w:rsidRDefault="000E716A" w:rsidP="00B878CF">
      <w:pPr>
        <w:pStyle w:val="Heading1"/>
        <w:rPr>
          <w:rFonts w:eastAsia="Times New Roman"/>
          <w:lang w:eastAsia="en-GB"/>
        </w:rPr>
      </w:pPr>
      <w:r w:rsidRPr="00BD089B">
        <w:rPr>
          <w:rFonts w:eastAsia="Times New Roman"/>
          <w:lang w:eastAsia="en-GB"/>
        </w:rPr>
        <w:t>5</w:t>
      </w:r>
      <w:r w:rsidR="00D020DC" w:rsidRPr="007C7E6E">
        <w:rPr>
          <w:rFonts w:eastAsia="Times New Roman"/>
          <w:lang w:eastAsia="en-GB"/>
        </w:rPr>
        <w:t xml:space="preserve">. </w:t>
      </w:r>
      <w:r w:rsidR="00D020DC" w:rsidRPr="00BD089B">
        <w:rPr>
          <w:rFonts w:eastAsia="Times New Roman"/>
          <w:lang w:eastAsia="en-GB"/>
        </w:rPr>
        <w:t>Overall Assessment</w:t>
      </w:r>
    </w:p>
    <w:p w:rsidR="00EE635E" w:rsidRPr="00EE635E" w:rsidRDefault="00EE635E" w:rsidP="00EE635E">
      <w:pPr>
        <w:rPr>
          <w:lang w:eastAsia="en-GB"/>
        </w:rPr>
      </w:pPr>
    </w:p>
    <w:tbl>
      <w:tblPr>
        <w:tblStyle w:val="TableGridLight"/>
        <w:tblW w:w="0" w:type="auto"/>
        <w:jc w:val="center"/>
        <w:tblLook w:val="04A0" w:firstRow="1" w:lastRow="0" w:firstColumn="1" w:lastColumn="0" w:noHBand="0" w:noVBand="1"/>
      </w:tblPr>
      <w:tblGrid>
        <w:gridCol w:w="2709"/>
        <w:gridCol w:w="1516"/>
        <w:gridCol w:w="4950"/>
      </w:tblGrid>
      <w:tr w:rsidR="00D020DC" w:rsidRPr="007C7E6E" w:rsidTr="007C7E6E">
        <w:trPr>
          <w:jc w:val="center"/>
        </w:trPr>
        <w:tc>
          <w:tcPr>
            <w:tcW w:w="0" w:type="auto"/>
            <w:vAlign w:val="center"/>
            <w:hideMark/>
          </w:tcPr>
          <w:p w:rsidR="00D020DC" w:rsidRPr="007C7E6E" w:rsidRDefault="00D020DC"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Data Quality Dimension</w:t>
            </w:r>
          </w:p>
        </w:tc>
        <w:tc>
          <w:tcPr>
            <w:tcW w:w="1516" w:type="dxa"/>
            <w:vAlign w:val="center"/>
            <w:hideMark/>
          </w:tcPr>
          <w:p w:rsidR="00D020DC" w:rsidRPr="007C7E6E" w:rsidRDefault="00D020DC"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Rating</w:t>
            </w:r>
          </w:p>
        </w:tc>
        <w:tc>
          <w:tcPr>
            <w:tcW w:w="4950" w:type="dxa"/>
            <w:vAlign w:val="center"/>
            <w:hideMark/>
          </w:tcPr>
          <w:p w:rsidR="00D020DC" w:rsidRPr="007C7E6E" w:rsidRDefault="00D020DC" w:rsidP="007C7E6E">
            <w:pPr>
              <w:spacing w:before="40" w:after="40"/>
              <w:jc w:val="center"/>
              <w:rPr>
                <w:rFonts w:ascii="Century" w:eastAsia="Times New Roman" w:hAnsi="Century" w:cs="Times New Roman"/>
                <w:b/>
                <w:bCs/>
                <w:lang w:eastAsia="en-GB"/>
              </w:rPr>
            </w:pPr>
            <w:r w:rsidRPr="007C7E6E">
              <w:rPr>
                <w:rFonts w:ascii="Century" w:eastAsia="Times New Roman" w:hAnsi="Century" w:cs="Times New Roman"/>
                <w:b/>
                <w:bCs/>
                <w:lang w:eastAsia="en-GB"/>
              </w:rPr>
              <w:t>Remarks</w:t>
            </w:r>
          </w:p>
        </w:tc>
      </w:tr>
      <w:tr w:rsidR="00310171" w:rsidRPr="007C7E6E" w:rsidTr="007C7E6E">
        <w:trPr>
          <w:jc w:val="center"/>
        </w:trPr>
        <w:tc>
          <w:tcPr>
            <w:tcW w:w="0" w:type="auto"/>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Completeness</w:t>
            </w:r>
          </w:p>
        </w:tc>
        <w:tc>
          <w:tcPr>
            <w:tcW w:w="1516"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Moderate</w:t>
            </w:r>
          </w:p>
        </w:tc>
        <w:tc>
          <w:tcPr>
            <w:tcW w:w="4950"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High missing/blank values in Outreach remarks and some Applicant IDs.</w:t>
            </w:r>
          </w:p>
        </w:tc>
      </w:tr>
      <w:tr w:rsidR="00310171" w:rsidRPr="007C7E6E" w:rsidTr="007C7E6E">
        <w:trPr>
          <w:jc w:val="center"/>
        </w:trPr>
        <w:tc>
          <w:tcPr>
            <w:tcW w:w="0" w:type="auto"/>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Consistency</w:t>
            </w:r>
          </w:p>
        </w:tc>
        <w:tc>
          <w:tcPr>
            <w:tcW w:w="1516"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Low</w:t>
            </w:r>
          </w:p>
        </w:tc>
        <w:tc>
          <w:tcPr>
            <w:tcW w:w="4950"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Values appear in the wrong fields; status wording not standardized.</w:t>
            </w:r>
          </w:p>
        </w:tc>
      </w:tr>
      <w:tr w:rsidR="00310171" w:rsidRPr="007C7E6E" w:rsidTr="007C7E6E">
        <w:trPr>
          <w:jc w:val="center"/>
        </w:trPr>
        <w:tc>
          <w:tcPr>
            <w:tcW w:w="0" w:type="auto"/>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Accuracy</w:t>
            </w:r>
          </w:p>
        </w:tc>
        <w:tc>
          <w:tcPr>
            <w:tcW w:w="1516"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Moderate</w:t>
            </w:r>
          </w:p>
        </w:tc>
        <w:tc>
          <w:tcPr>
            <w:tcW w:w="4950"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Emails, universities, and other values misclassified into fields like Country/Phone.</w:t>
            </w:r>
          </w:p>
        </w:tc>
      </w:tr>
      <w:tr w:rsidR="00310171" w:rsidRPr="007C7E6E" w:rsidTr="007C7E6E">
        <w:trPr>
          <w:jc w:val="center"/>
        </w:trPr>
        <w:tc>
          <w:tcPr>
            <w:tcW w:w="0" w:type="auto"/>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Uniqueness</w:t>
            </w:r>
          </w:p>
        </w:tc>
        <w:tc>
          <w:tcPr>
            <w:tcW w:w="1516"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Weak</w:t>
            </w:r>
          </w:p>
        </w:tc>
        <w:tc>
          <w:tcPr>
            <w:tcW w:w="4950"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Large number of duplicate Applicant records.</w:t>
            </w:r>
          </w:p>
        </w:tc>
      </w:tr>
      <w:tr w:rsidR="00310171" w:rsidRPr="007C7E6E" w:rsidTr="007C7E6E">
        <w:trPr>
          <w:jc w:val="center"/>
        </w:trPr>
        <w:tc>
          <w:tcPr>
            <w:tcW w:w="0" w:type="auto"/>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Analytical Readiness</w:t>
            </w:r>
          </w:p>
        </w:tc>
        <w:tc>
          <w:tcPr>
            <w:tcW w:w="1516"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Partial</w:t>
            </w:r>
          </w:p>
        </w:tc>
        <w:tc>
          <w:tcPr>
            <w:tcW w:w="4950" w:type="dxa"/>
            <w:vAlign w:val="center"/>
            <w:hideMark/>
          </w:tcPr>
          <w:p w:rsidR="00310171" w:rsidRPr="007C7E6E" w:rsidRDefault="00310171" w:rsidP="007C7E6E">
            <w:pPr>
              <w:spacing w:before="40" w:after="40"/>
              <w:jc w:val="center"/>
              <w:rPr>
                <w:rFonts w:ascii="Century" w:hAnsi="Century" w:cs="Times New Roman"/>
              </w:rPr>
            </w:pPr>
            <w:r w:rsidRPr="007C7E6E">
              <w:rPr>
                <w:rFonts w:ascii="Century" w:hAnsi="Century" w:cs="Times New Roman"/>
              </w:rPr>
              <w:t>Data can be used, but only after careful cleaning, duplication, and standardization.</w:t>
            </w:r>
          </w:p>
        </w:tc>
      </w:tr>
    </w:tbl>
    <w:p w:rsidR="005821C9" w:rsidRPr="00BD089B" w:rsidRDefault="000E716A" w:rsidP="00B878CF">
      <w:pPr>
        <w:pStyle w:val="Heading1"/>
        <w:rPr>
          <w:rFonts w:eastAsia="Times New Roman"/>
          <w:lang w:eastAsia="en-GB"/>
        </w:rPr>
      </w:pPr>
      <w:r w:rsidRPr="00BD089B">
        <w:rPr>
          <w:rFonts w:eastAsia="Times New Roman"/>
          <w:lang w:eastAsia="en-GB"/>
        </w:rPr>
        <w:t>6</w:t>
      </w:r>
      <w:r w:rsidR="005821C9" w:rsidRPr="00BD089B">
        <w:rPr>
          <w:rFonts w:eastAsia="Times New Roman"/>
          <w:lang w:eastAsia="en-GB"/>
        </w:rPr>
        <w:t>. Data Dictionary</w:t>
      </w:r>
    </w:p>
    <w:p w:rsidR="007C7E6E" w:rsidRPr="007C7E6E" w:rsidRDefault="000A5B8B" w:rsidP="007C7E6E">
      <w:pPr>
        <w:pStyle w:val="ListParagraph"/>
        <w:numPr>
          <w:ilvl w:val="0"/>
          <w:numId w:val="5"/>
        </w:numPr>
        <w:spacing w:before="40" w:after="40" w:line="240" w:lineRule="auto"/>
        <w:rPr>
          <w:rFonts w:ascii="Century" w:eastAsia="Times New Roman" w:hAnsi="Century" w:cs="Times New Roman"/>
          <w:lang w:eastAsia="en-GB"/>
        </w:rPr>
      </w:pPr>
      <w:hyperlink r:id="rId5" w:history="1">
        <w:r w:rsidR="005821C9" w:rsidRPr="007C7E6E">
          <w:rPr>
            <w:rStyle w:val="Hyperlink"/>
            <w:rFonts w:ascii="Century" w:eastAsia="Times New Roman" w:hAnsi="Century" w:cs="Times New Roman"/>
            <w:lang w:eastAsia="en-GB"/>
          </w:rPr>
          <w:t>https://docs.google.com/spreadsheets/d/1BOR1hBPZGVBHbMq_owf4uBkIOSI__XNQalBrmdv2m1A/edit?usp=sharing</w:t>
        </w:r>
      </w:hyperlink>
    </w:p>
    <w:p w:rsidR="00310171" w:rsidRPr="00BD089B" w:rsidRDefault="000E716A" w:rsidP="00B878CF">
      <w:pPr>
        <w:pStyle w:val="Heading1"/>
        <w:rPr>
          <w:rFonts w:eastAsia="Times New Roman"/>
          <w:lang w:eastAsia="en-GB"/>
        </w:rPr>
      </w:pPr>
      <w:r w:rsidRPr="00BD089B">
        <w:rPr>
          <w:rFonts w:eastAsia="Times New Roman"/>
          <w:lang w:eastAsia="en-GB"/>
        </w:rPr>
        <w:t>7</w:t>
      </w:r>
      <w:r w:rsidR="00310171" w:rsidRPr="00BD089B">
        <w:rPr>
          <w:rFonts w:eastAsia="Times New Roman"/>
          <w:lang w:eastAsia="en-GB"/>
        </w:rPr>
        <w:t>. Conclusion</w:t>
      </w:r>
    </w:p>
    <w:p w:rsidR="00310171" w:rsidRPr="007C7E6E" w:rsidRDefault="00310171" w:rsidP="007C7E6E">
      <w:pPr>
        <w:spacing w:before="40" w:after="40" w:line="240" w:lineRule="auto"/>
        <w:rPr>
          <w:rFonts w:ascii="Century" w:eastAsia="Times New Roman" w:hAnsi="Century" w:cs="Times New Roman"/>
          <w:lang w:eastAsia="en-GB"/>
        </w:rPr>
      </w:pPr>
      <w:r w:rsidRPr="007C7E6E">
        <w:rPr>
          <w:rFonts w:ascii="Century" w:hAnsi="Century" w:cs="Times New Roman"/>
          <w:color w:val="1F243C"/>
          <w:shd w:val="clear" w:color="auto" w:fill="FFFFFF"/>
        </w:rPr>
        <w:t>The Outreach, Campaign, and Applicant datasets offer valuable information about student engagement and application progression. However, the current raw data has significant problems, including missing values, misclassified fields, inconsistent text descriptions, and duplicate records. These issues do not render the data unusable, but they require that any analysis be conducted carefully. This should only happen after preparing the data through standardization, duplication, and correcting field mapping.</w:t>
      </w:r>
    </w:p>
    <w:sectPr w:rsidR="00310171" w:rsidRPr="007C7E6E" w:rsidSect="000C440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B1502"/>
    <w:multiLevelType w:val="hybridMultilevel"/>
    <w:tmpl w:val="C4AEC5B6"/>
    <w:lvl w:ilvl="0" w:tplc="44B43558">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2A0844"/>
    <w:multiLevelType w:val="hybridMultilevel"/>
    <w:tmpl w:val="98A47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79E6D03"/>
    <w:multiLevelType w:val="hybridMultilevel"/>
    <w:tmpl w:val="B1DE2E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D5A5C1F"/>
    <w:multiLevelType w:val="multilevel"/>
    <w:tmpl w:val="9F921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6D177AF"/>
    <w:multiLevelType w:val="hybridMultilevel"/>
    <w:tmpl w:val="DE9CBA04"/>
    <w:lvl w:ilvl="0" w:tplc="44B4355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9365CFD"/>
    <w:multiLevelType w:val="multilevel"/>
    <w:tmpl w:val="4AF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672FEA"/>
    <w:multiLevelType w:val="hybridMultilevel"/>
    <w:tmpl w:val="C7E89CA6"/>
    <w:lvl w:ilvl="0" w:tplc="02F49D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C8966D6"/>
    <w:multiLevelType w:val="multilevel"/>
    <w:tmpl w:val="F67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906648"/>
    <w:multiLevelType w:val="hybridMultilevel"/>
    <w:tmpl w:val="4964E2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DC24247"/>
    <w:multiLevelType w:val="multilevel"/>
    <w:tmpl w:val="C34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B03767"/>
    <w:multiLevelType w:val="multilevel"/>
    <w:tmpl w:val="54D85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1742E1"/>
    <w:multiLevelType w:val="multilevel"/>
    <w:tmpl w:val="FE26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2120D6"/>
    <w:multiLevelType w:val="hybridMultilevel"/>
    <w:tmpl w:val="E5D49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CBD1D42"/>
    <w:multiLevelType w:val="hybridMultilevel"/>
    <w:tmpl w:val="FB4E8904"/>
    <w:lvl w:ilvl="0" w:tplc="02F49D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59267C6"/>
    <w:multiLevelType w:val="hybridMultilevel"/>
    <w:tmpl w:val="C4AEC5B6"/>
    <w:lvl w:ilvl="0" w:tplc="44B43558">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06B072F"/>
    <w:multiLevelType w:val="multilevel"/>
    <w:tmpl w:val="8E2CD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406B31"/>
    <w:multiLevelType w:val="hybridMultilevel"/>
    <w:tmpl w:val="1ECE35E8"/>
    <w:lvl w:ilvl="0" w:tplc="7592F5FA">
      <w:start w:val="1"/>
      <w:numFmt w:val="decimal"/>
      <w:lvlText w:val="%1."/>
      <w:lvlJc w:val="left"/>
      <w:pPr>
        <w:ind w:left="360" w:hanging="360"/>
      </w:pPr>
      <w:rPr>
        <w:rFonts w:asciiTheme="majorHAnsi" w:eastAsiaTheme="majorEastAsia" w:hAnsiTheme="majorHAnsi" w:cstheme="majorBidi" w:hint="default"/>
        <w:color w:val="2E74B5" w:themeColor="accent1" w:themeShade="BF"/>
        <w:sz w:val="3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46C83D04"/>
    <w:multiLevelType w:val="hybridMultilevel"/>
    <w:tmpl w:val="90F6A064"/>
    <w:lvl w:ilvl="0" w:tplc="B57834E4">
      <w:start w:val="1"/>
      <w:numFmt w:val="decimal"/>
      <w:lvlText w:val="%1."/>
      <w:lvlJc w:val="left"/>
      <w:pPr>
        <w:ind w:left="720" w:hanging="360"/>
      </w:pPr>
      <w:rPr>
        <w:rFonts w:asciiTheme="majorHAnsi" w:eastAsiaTheme="majorEastAsia" w:hAnsiTheme="majorHAnsi" w:cstheme="majorBidi" w:hint="default"/>
        <w:color w:val="2E74B5" w:themeColor="accent1" w:themeShade="BF"/>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ECE6A2C"/>
    <w:multiLevelType w:val="multilevel"/>
    <w:tmpl w:val="B8C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2B043E"/>
    <w:multiLevelType w:val="multilevel"/>
    <w:tmpl w:val="FCE2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8476494"/>
    <w:multiLevelType w:val="multilevel"/>
    <w:tmpl w:val="B45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ED48AC"/>
    <w:multiLevelType w:val="multilevel"/>
    <w:tmpl w:val="5D3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82785C"/>
    <w:multiLevelType w:val="hybridMultilevel"/>
    <w:tmpl w:val="86C259A8"/>
    <w:lvl w:ilvl="0" w:tplc="02F49D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0DD13EC"/>
    <w:multiLevelType w:val="hybridMultilevel"/>
    <w:tmpl w:val="C4AEC5B6"/>
    <w:lvl w:ilvl="0" w:tplc="44B43558">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740657BB"/>
    <w:multiLevelType w:val="multilevel"/>
    <w:tmpl w:val="E2EE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88C715F"/>
    <w:multiLevelType w:val="hybridMultilevel"/>
    <w:tmpl w:val="40FA38EE"/>
    <w:lvl w:ilvl="0" w:tplc="35321E9A">
      <w:numFmt w:val="bullet"/>
      <w:lvlText w:val="•"/>
      <w:lvlJc w:val="left"/>
      <w:pPr>
        <w:ind w:left="720" w:hanging="360"/>
      </w:pPr>
      <w:rPr>
        <w:rFonts w:ascii="Century" w:eastAsiaTheme="minorHAnsi" w:hAnsi="Century"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ACF206C"/>
    <w:multiLevelType w:val="multilevel"/>
    <w:tmpl w:val="F5C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8"/>
  </w:num>
  <w:num w:numId="3">
    <w:abstractNumId w:val="22"/>
  </w:num>
  <w:num w:numId="4">
    <w:abstractNumId w:val="25"/>
  </w:num>
  <w:num w:numId="5">
    <w:abstractNumId w:val="14"/>
  </w:num>
  <w:num w:numId="6">
    <w:abstractNumId w:val="27"/>
  </w:num>
  <w:num w:numId="7">
    <w:abstractNumId w:val="10"/>
  </w:num>
  <w:num w:numId="8">
    <w:abstractNumId w:val="6"/>
  </w:num>
  <w:num w:numId="9">
    <w:abstractNumId w:val="12"/>
  </w:num>
  <w:num w:numId="10">
    <w:abstractNumId w:val="21"/>
  </w:num>
  <w:num w:numId="11">
    <w:abstractNumId w:val="16"/>
  </w:num>
  <w:num w:numId="12">
    <w:abstractNumId w:val="3"/>
  </w:num>
  <w:num w:numId="13">
    <w:abstractNumId w:val="11"/>
  </w:num>
  <w:num w:numId="14">
    <w:abstractNumId w:val="20"/>
  </w:num>
  <w:num w:numId="15">
    <w:abstractNumId w:val="7"/>
  </w:num>
  <w:num w:numId="16">
    <w:abstractNumId w:val="23"/>
  </w:num>
  <w:num w:numId="17">
    <w:abstractNumId w:val="26"/>
  </w:num>
  <w:num w:numId="18">
    <w:abstractNumId w:val="15"/>
  </w:num>
  <w:num w:numId="19">
    <w:abstractNumId w:val="13"/>
  </w:num>
  <w:num w:numId="20">
    <w:abstractNumId w:val="24"/>
  </w:num>
  <w:num w:numId="21">
    <w:abstractNumId w:val="0"/>
  </w:num>
  <w:num w:numId="22">
    <w:abstractNumId w:val="5"/>
  </w:num>
  <w:num w:numId="23">
    <w:abstractNumId w:val="1"/>
  </w:num>
  <w:num w:numId="24">
    <w:abstractNumId w:val="9"/>
  </w:num>
  <w:num w:numId="25">
    <w:abstractNumId w:val="2"/>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18"/>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0DC"/>
    <w:rsid w:val="00047FB9"/>
    <w:rsid w:val="000A5B8B"/>
    <w:rsid w:val="000C440B"/>
    <w:rsid w:val="000E716A"/>
    <w:rsid w:val="000F54C1"/>
    <w:rsid w:val="00210BC2"/>
    <w:rsid w:val="00310171"/>
    <w:rsid w:val="004C499D"/>
    <w:rsid w:val="004D4343"/>
    <w:rsid w:val="005821C9"/>
    <w:rsid w:val="007C7E6E"/>
    <w:rsid w:val="008B3BC5"/>
    <w:rsid w:val="00A23470"/>
    <w:rsid w:val="00B35334"/>
    <w:rsid w:val="00B423B1"/>
    <w:rsid w:val="00B878CF"/>
    <w:rsid w:val="00BD089B"/>
    <w:rsid w:val="00BE1D29"/>
    <w:rsid w:val="00D020DC"/>
    <w:rsid w:val="00D0403B"/>
    <w:rsid w:val="00D048A7"/>
    <w:rsid w:val="00D47533"/>
    <w:rsid w:val="00E97913"/>
    <w:rsid w:val="00EA5F78"/>
    <w:rsid w:val="00EE635E"/>
    <w:rsid w:val="00FC1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1CA5B5-4665-43F0-892C-5C4EBCD9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89B"/>
  </w:style>
  <w:style w:type="paragraph" w:styleId="Heading1">
    <w:name w:val="heading 1"/>
    <w:basedOn w:val="Normal"/>
    <w:next w:val="Normal"/>
    <w:link w:val="Heading1Char"/>
    <w:uiPriority w:val="9"/>
    <w:qFormat/>
    <w:rsid w:val="00BD089B"/>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Heading2Char"/>
    <w:uiPriority w:val="9"/>
    <w:unhideWhenUsed/>
    <w:qFormat/>
    <w:rsid w:val="00BD089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BD089B"/>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unhideWhenUsed/>
    <w:qFormat/>
    <w:rsid w:val="00BD089B"/>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BD089B"/>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BD089B"/>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BD089B"/>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BD089B"/>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BD089B"/>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089B"/>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BD089B"/>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rsid w:val="00BD089B"/>
    <w:rPr>
      <w:rFonts w:asciiTheme="majorHAnsi" w:eastAsiaTheme="majorEastAsia" w:hAnsiTheme="majorHAnsi" w:cstheme="majorBidi"/>
      <w:i/>
      <w:iCs/>
      <w:color w:val="2F5496" w:themeColor="accent5" w:themeShade="BF"/>
      <w:sz w:val="25"/>
      <w:szCs w:val="25"/>
    </w:rPr>
  </w:style>
  <w:style w:type="paragraph" w:styleId="NormalWeb">
    <w:name w:val="Normal (Web)"/>
    <w:basedOn w:val="Normal"/>
    <w:uiPriority w:val="99"/>
    <w:unhideWhenUsed/>
    <w:rsid w:val="00D020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D089B"/>
    <w:rPr>
      <w:b/>
      <w:bCs/>
    </w:rPr>
  </w:style>
  <w:style w:type="character" w:styleId="Emphasis">
    <w:name w:val="Emphasis"/>
    <w:basedOn w:val="DefaultParagraphFont"/>
    <w:uiPriority w:val="20"/>
    <w:qFormat/>
    <w:rsid w:val="00BD089B"/>
    <w:rPr>
      <w:i/>
      <w:iCs/>
    </w:rPr>
  </w:style>
  <w:style w:type="character" w:styleId="HTMLCode">
    <w:name w:val="HTML Code"/>
    <w:basedOn w:val="DefaultParagraphFont"/>
    <w:uiPriority w:val="99"/>
    <w:semiHidden/>
    <w:unhideWhenUsed/>
    <w:rsid w:val="00D020DC"/>
    <w:rPr>
      <w:rFonts w:ascii="Courier New" w:eastAsia="Times New Roman" w:hAnsi="Courier New" w:cs="Courier New"/>
      <w:sz w:val="20"/>
      <w:szCs w:val="20"/>
    </w:rPr>
  </w:style>
  <w:style w:type="table" w:styleId="TableGrid">
    <w:name w:val="Table Grid"/>
    <w:basedOn w:val="TableNormal"/>
    <w:uiPriority w:val="39"/>
    <w:rsid w:val="00D020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D020D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Hyperlink">
    <w:name w:val="Hyperlink"/>
    <w:basedOn w:val="DefaultParagraphFont"/>
    <w:uiPriority w:val="99"/>
    <w:unhideWhenUsed/>
    <w:rsid w:val="005821C9"/>
    <w:rPr>
      <w:color w:val="0563C1" w:themeColor="hyperlink"/>
      <w:u w:val="single"/>
    </w:rPr>
  </w:style>
  <w:style w:type="paragraph" w:styleId="ListParagraph">
    <w:name w:val="List Paragraph"/>
    <w:basedOn w:val="Normal"/>
    <w:uiPriority w:val="34"/>
    <w:qFormat/>
    <w:rsid w:val="00B878CF"/>
    <w:pPr>
      <w:ind w:left="720"/>
      <w:contextualSpacing/>
    </w:pPr>
  </w:style>
  <w:style w:type="character" w:styleId="FollowedHyperlink">
    <w:name w:val="FollowedHyperlink"/>
    <w:basedOn w:val="DefaultParagraphFont"/>
    <w:uiPriority w:val="99"/>
    <w:semiHidden/>
    <w:unhideWhenUsed/>
    <w:rsid w:val="005821C9"/>
    <w:rPr>
      <w:color w:val="954F72" w:themeColor="followedHyperlink"/>
      <w:u w:val="single"/>
    </w:rPr>
  </w:style>
  <w:style w:type="character" w:customStyle="1" w:styleId="Heading1Char">
    <w:name w:val="Heading 1 Char"/>
    <w:basedOn w:val="DefaultParagraphFont"/>
    <w:link w:val="Heading1"/>
    <w:uiPriority w:val="9"/>
    <w:rsid w:val="00BD089B"/>
    <w:rPr>
      <w:rFonts w:asciiTheme="majorHAnsi" w:eastAsiaTheme="majorEastAsia" w:hAnsiTheme="majorHAnsi" w:cstheme="majorBidi"/>
      <w:color w:val="2E74B5" w:themeColor="accent1" w:themeShade="BF"/>
      <w:sz w:val="30"/>
      <w:szCs w:val="30"/>
    </w:rPr>
  </w:style>
  <w:style w:type="paragraph" w:styleId="HTMLPreformatted">
    <w:name w:val="HTML Preformatted"/>
    <w:basedOn w:val="Normal"/>
    <w:link w:val="HTMLPreformattedChar"/>
    <w:uiPriority w:val="99"/>
    <w:semiHidden/>
    <w:unhideWhenUsed/>
    <w:rsid w:val="00B35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35334"/>
    <w:rPr>
      <w:rFonts w:ascii="Courier New" w:eastAsia="Times New Roman" w:hAnsi="Courier New" w:cs="Courier New"/>
      <w:sz w:val="20"/>
      <w:szCs w:val="20"/>
      <w:lang w:eastAsia="en-GB"/>
    </w:rPr>
  </w:style>
  <w:style w:type="character" w:customStyle="1" w:styleId="Heading5Char">
    <w:name w:val="Heading 5 Char"/>
    <w:basedOn w:val="DefaultParagraphFont"/>
    <w:link w:val="Heading5"/>
    <w:uiPriority w:val="9"/>
    <w:semiHidden/>
    <w:rsid w:val="00BD089B"/>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BD089B"/>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BD089B"/>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BD089B"/>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BD089B"/>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BD089B"/>
    <w:pPr>
      <w:spacing w:line="240" w:lineRule="auto"/>
    </w:pPr>
    <w:rPr>
      <w:b/>
      <w:bCs/>
      <w:smallCaps/>
      <w:color w:val="5B9BD5" w:themeColor="accent1"/>
      <w:spacing w:val="6"/>
    </w:rPr>
  </w:style>
  <w:style w:type="paragraph" w:styleId="Title">
    <w:name w:val="Title"/>
    <w:basedOn w:val="Normal"/>
    <w:next w:val="Normal"/>
    <w:link w:val="TitleChar"/>
    <w:uiPriority w:val="10"/>
    <w:qFormat/>
    <w:rsid w:val="00BD089B"/>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BD089B"/>
    <w:rPr>
      <w:rFonts w:asciiTheme="majorHAnsi" w:eastAsiaTheme="majorEastAsia" w:hAnsiTheme="majorHAnsi" w:cstheme="majorBidi"/>
      <w:color w:val="2E74B5" w:themeColor="accent1" w:themeShade="BF"/>
      <w:spacing w:val="-10"/>
      <w:sz w:val="52"/>
      <w:szCs w:val="52"/>
    </w:rPr>
  </w:style>
  <w:style w:type="paragraph" w:styleId="Subtitle">
    <w:name w:val="Subtitle"/>
    <w:basedOn w:val="Normal"/>
    <w:next w:val="Normal"/>
    <w:link w:val="SubtitleChar"/>
    <w:uiPriority w:val="11"/>
    <w:qFormat/>
    <w:rsid w:val="00BD089B"/>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D089B"/>
    <w:rPr>
      <w:rFonts w:asciiTheme="majorHAnsi" w:eastAsiaTheme="majorEastAsia" w:hAnsiTheme="majorHAnsi" w:cstheme="majorBidi"/>
    </w:rPr>
  </w:style>
  <w:style w:type="paragraph" w:styleId="NoSpacing">
    <w:name w:val="No Spacing"/>
    <w:uiPriority w:val="1"/>
    <w:qFormat/>
    <w:rsid w:val="00BD089B"/>
    <w:pPr>
      <w:spacing w:after="0" w:line="240" w:lineRule="auto"/>
    </w:pPr>
  </w:style>
  <w:style w:type="paragraph" w:styleId="Quote">
    <w:name w:val="Quote"/>
    <w:basedOn w:val="Normal"/>
    <w:next w:val="Normal"/>
    <w:link w:val="QuoteChar"/>
    <w:uiPriority w:val="29"/>
    <w:qFormat/>
    <w:rsid w:val="00BD089B"/>
    <w:pPr>
      <w:spacing w:before="120"/>
      <w:ind w:left="720" w:right="720"/>
      <w:jc w:val="center"/>
    </w:pPr>
    <w:rPr>
      <w:i/>
      <w:iCs/>
    </w:rPr>
  </w:style>
  <w:style w:type="character" w:customStyle="1" w:styleId="QuoteChar">
    <w:name w:val="Quote Char"/>
    <w:basedOn w:val="DefaultParagraphFont"/>
    <w:link w:val="Quote"/>
    <w:uiPriority w:val="29"/>
    <w:rsid w:val="00BD089B"/>
    <w:rPr>
      <w:i/>
      <w:iCs/>
    </w:rPr>
  </w:style>
  <w:style w:type="paragraph" w:styleId="IntenseQuote">
    <w:name w:val="Intense Quote"/>
    <w:basedOn w:val="Normal"/>
    <w:next w:val="Normal"/>
    <w:link w:val="IntenseQuoteChar"/>
    <w:uiPriority w:val="30"/>
    <w:qFormat/>
    <w:rsid w:val="00BD089B"/>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BD089B"/>
    <w:rPr>
      <w:rFonts w:asciiTheme="majorHAnsi" w:eastAsiaTheme="majorEastAsia" w:hAnsiTheme="majorHAnsi" w:cstheme="majorBidi"/>
      <w:color w:val="5B9BD5" w:themeColor="accent1"/>
      <w:sz w:val="24"/>
      <w:szCs w:val="24"/>
    </w:rPr>
  </w:style>
  <w:style w:type="character" w:styleId="SubtleEmphasis">
    <w:name w:val="Subtle Emphasis"/>
    <w:basedOn w:val="DefaultParagraphFont"/>
    <w:uiPriority w:val="19"/>
    <w:qFormat/>
    <w:rsid w:val="00BD089B"/>
    <w:rPr>
      <w:i/>
      <w:iCs/>
      <w:color w:val="404040" w:themeColor="text1" w:themeTint="BF"/>
    </w:rPr>
  </w:style>
  <w:style w:type="character" w:styleId="IntenseEmphasis">
    <w:name w:val="Intense Emphasis"/>
    <w:basedOn w:val="DefaultParagraphFont"/>
    <w:uiPriority w:val="21"/>
    <w:qFormat/>
    <w:rsid w:val="00BD089B"/>
    <w:rPr>
      <w:b w:val="0"/>
      <w:bCs w:val="0"/>
      <w:i/>
      <w:iCs/>
      <w:color w:val="5B9BD5" w:themeColor="accent1"/>
    </w:rPr>
  </w:style>
  <w:style w:type="character" w:styleId="SubtleReference">
    <w:name w:val="Subtle Reference"/>
    <w:basedOn w:val="DefaultParagraphFont"/>
    <w:uiPriority w:val="31"/>
    <w:qFormat/>
    <w:rsid w:val="00BD089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D089B"/>
    <w:rPr>
      <w:b/>
      <w:bCs/>
      <w:smallCaps/>
      <w:color w:val="5B9BD5" w:themeColor="accent1"/>
      <w:spacing w:val="5"/>
      <w:u w:val="single"/>
    </w:rPr>
  </w:style>
  <w:style w:type="character" w:styleId="BookTitle">
    <w:name w:val="Book Title"/>
    <w:basedOn w:val="DefaultParagraphFont"/>
    <w:uiPriority w:val="33"/>
    <w:qFormat/>
    <w:rsid w:val="00BD089B"/>
    <w:rPr>
      <w:b/>
      <w:bCs/>
      <w:smallCaps/>
    </w:rPr>
  </w:style>
  <w:style w:type="paragraph" w:styleId="TOCHeading">
    <w:name w:val="TOC Heading"/>
    <w:basedOn w:val="Heading1"/>
    <w:next w:val="Normal"/>
    <w:uiPriority w:val="39"/>
    <w:semiHidden/>
    <w:unhideWhenUsed/>
    <w:qFormat/>
    <w:rsid w:val="00BD089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147425">
      <w:bodyDiv w:val="1"/>
      <w:marLeft w:val="0"/>
      <w:marRight w:val="0"/>
      <w:marTop w:val="0"/>
      <w:marBottom w:val="0"/>
      <w:divBdr>
        <w:top w:val="none" w:sz="0" w:space="0" w:color="auto"/>
        <w:left w:val="none" w:sz="0" w:space="0" w:color="auto"/>
        <w:bottom w:val="none" w:sz="0" w:space="0" w:color="auto"/>
        <w:right w:val="none" w:sz="0" w:space="0" w:color="auto"/>
      </w:divBdr>
    </w:div>
    <w:div w:id="869606422">
      <w:bodyDiv w:val="1"/>
      <w:marLeft w:val="0"/>
      <w:marRight w:val="0"/>
      <w:marTop w:val="0"/>
      <w:marBottom w:val="0"/>
      <w:divBdr>
        <w:top w:val="none" w:sz="0" w:space="0" w:color="auto"/>
        <w:left w:val="none" w:sz="0" w:space="0" w:color="auto"/>
        <w:bottom w:val="none" w:sz="0" w:space="0" w:color="auto"/>
        <w:right w:val="none" w:sz="0" w:space="0" w:color="auto"/>
      </w:divBdr>
    </w:div>
    <w:div w:id="1003358858">
      <w:bodyDiv w:val="1"/>
      <w:marLeft w:val="0"/>
      <w:marRight w:val="0"/>
      <w:marTop w:val="0"/>
      <w:marBottom w:val="0"/>
      <w:divBdr>
        <w:top w:val="none" w:sz="0" w:space="0" w:color="auto"/>
        <w:left w:val="none" w:sz="0" w:space="0" w:color="auto"/>
        <w:bottom w:val="none" w:sz="0" w:space="0" w:color="auto"/>
        <w:right w:val="none" w:sz="0" w:space="0" w:color="auto"/>
      </w:divBdr>
    </w:div>
    <w:div w:id="113274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BOR1hBPZGVBHbMq_owf4uBkIOSI__XNQalBrmdv2m1A/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1269</TotalTime>
  <Pages>1</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2025-12-07T19:57:00Z</dcterms:created>
  <dcterms:modified xsi:type="dcterms:W3CDTF">2025-12-29T18:31:00Z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2a042f28-88e5-4954-b983-344866a2399b</vt:lpwstr>
  </property>
</Properties>
</file>