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M319: AP Computer Science Principles</w:t>
        <w:tab/>
        <w:tab/>
        <w:tab/>
        <w:t xml:space="preserve">Name: ___________________________________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Chapter 4: Bits, Bytes, and Binary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Calculator Task</w:t>
        <w:tab/>
        <w:tab/>
        <w:tab/>
        <w:tab/>
        <w:tab/>
        <w:tab/>
        <w:t xml:space="preserve">Date: ______ Teacher: ______________________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File To Create: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Chapter 4 \ In-Class Activities \ calculator.html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Required Tasks (in this order):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six functions in the same style 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add(num1, num2)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Include appropriate comments (documentation) for each 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subtract(num1,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multiply(num1,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divide(num1,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exponentiate(num1,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integerDivision(num1,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remainder(num1,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of code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concatenateAndDisplay()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display the value of the output string in the innerHTML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writing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three local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it to the value of the textbox with an ID of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idNum1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it to the value of the select box with an ID of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idSelectBox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it to the value of the textbox with an ID of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idNum2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writing the decision (if, else-if) statement inside of the function. The website should behave like a working calculator for addition, subtraction, multiplication, division, exponentiation, integer division, and remainder (mod)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improper values!  Alert a message if appropriate values are not entered.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appropriate event handlers to the buttons.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code for the “Clear”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 empty string,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new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innerHTML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Enhancements (check with your teacher about which are required and which are 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between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tags near the top of the document. Change the following to your personal tastes: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color and thickness of the border around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background-color by adjusting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-value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image displayed on the webpage by modifying the tag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src="calculator.jpg"&gt;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image you select should have a different file name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image should be small (less than 400 pixels in both width and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how the // and % operations work. Include comments describing how these operations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image displayed on the webpage each time a new operation is selected from the dropdown menu and the “Calculate” button is pressed.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  <w:i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