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80" w:rsidRPr="00816D1F" w:rsidRDefault="00912D49" w:rsidP="00816D1F">
      <w:pPr>
        <w:jc w:val="center"/>
      </w:pPr>
      <w:r>
        <w:rPr>
          <w:b/>
          <w:color w:val="365F91" w:themeColor="accent1" w:themeShade="BF"/>
          <w:sz w:val="40"/>
          <w:szCs w:val="40"/>
        </w:rPr>
        <w:t>Assessing Fire Damage</w:t>
      </w:r>
      <w:r w:rsidR="008975DE">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568"/>
      </w:tblGrid>
      <w:tr w:rsidR="00A82A3F" w:rsidTr="00F65241">
        <w:tc>
          <w:tcPr>
            <w:tcW w:w="16192" w:type="dxa"/>
            <w:tcBorders>
              <w:top w:val="nil"/>
              <w:left w:val="nil"/>
              <w:bottom w:val="nil"/>
              <w:right w:val="nil"/>
            </w:tcBorders>
            <w:shd w:val="clear" w:color="auto" w:fill="F2F2F2" w:themeFill="background1" w:themeFillShade="F2"/>
          </w:tcPr>
          <w:p w:rsidR="00DA42F7" w:rsidRDefault="00DA42F7" w:rsidP="00DA42F7">
            <w:r>
              <w:t>1.</w:t>
            </w:r>
            <w:r>
              <w:rPr>
                <w:sz w:val="14"/>
                <w:szCs w:val="14"/>
              </w:rPr>
              <w:t>   </w:t>
            </w:r>
            <w:r>
              <w:rPr>
                <w:rStyle w:val="apple-converted-space"/>
                <w:color w:val="000000"/>
                <w:sz w:val="14"/>
                <w:szCs w:val="14"/>
              </w:rPr>
              <w:t> </w:t>
            </w:r>
            <w:r>
              <w:t xml:space="preserve">If not already present, create a folder </w:t>
            </w:r>
            <w:r w:rsidR="00F65241" w:rsidRPr="00F65241">
              <w:t>(which you will name using your login name)</w:t>
            </w:r>
            <w:r w:rsidR="00F65241">
              <w:t xml:space="preserve"> </w:t>
            </w:r>
            <w:r>
              <w:t xml:space="preserve">under drive </w:t>
            </w:r>
            <w:r w:rsidRPr="00DA42F7">
              <w:rPr>
                <w:b/>
              </w:rPr>
              <w:t>D:</w:t>
            </w:r>
            <w:r>
              <w:t xml:space="preserve"> (e.g. D:/login_name/)</w:t>
            </w:r>
          </w:p>
          <w:p w:rsidR="00DA42F7" w:rsidRDefault="00DA42F7" w:rsidP="00DA42F7">
            <w:r>
              <w:t>2.</w:t>
            </w:r>
            <w:r>
              <w:rPr>
                <w:sz w:val="14"/>
                <w:szCs w:val="14"/>
              </w:rPr>
              <w:t>   </w:t>
            </w:r>
            <w:r>
              <w:rPr>
                <w:rStyle w:val="apple-converted-space"/>
                <w:color w:val="000000"/>
                <w:sz w:val="14"/>
                <w:szCs w:val="14"/>
              </w:rPr>
              <w:t> </w:t>
            </w:r>
            <w:r>
              <w:t>Under your personal folder, create another folder called</w:t>
            </w:r>
            <w:r>
              <w:rPr>
                <w:rStyle w:val="apple-converted-space"/>
                <w:rFonts w:cs="Arial"/>
                <w:color w:val="000000"/>
                <w:sz w:val="27"/>
                <w:szCs w:val="27"/>
              </w:rPr>
              <w:t> </w:t>
            </w:r>
            <w:proofErr w:type="spellStart"/>
            <w:r>
              <w:rPr>
                <w:b/>
                <w:bCs/>
              </w:rPr>
              <w:t>FireAssessment</w:t>
            </w:r>
            <w:proofErr w:type="spellEnd"/>
            <w:r>
              <w:t>.</w:t>
            </w:r>
          </w:p>
          <w:p w:rsidR="00A82A3F" w:rsidRPr="00DA42F7" w:rsidRDefault="00DA42F7" w:rsidP="008975DE">
            <w:pPr>
              <w:ind w:left="424" w:hanging="424"/>
            </w:pPr>
            <w:r>
              <w:t>3.</w:t>
            </w:r>
            <w:r>
              <w:rPr>
                <w:sz w:val="14"/>
                <w:szCs w:val="14"/>
              </w:rPr>
              <w:t>   </w:t>
            </w:r>
            <w:r>
              <w:rPr>
                <w:rStyle w:val="apple-converted-space"/>
                <w:color w:val="000000"/>
                <w:sz w:val="14"/>
                <w:szCs w:val="14"/>
              </w:rPr>
              <w:t> </w:t>
            </w:r>
            <w:hyperlink r:id="rId8" w:history="1">
              <w:r w:rsidRPr="00F65241">
                <w:rPr>
                  <w:rStyle w:val="Hyperlink"/>
                </w:rPr>
                <w:t>Download the data</w:t>
              </w:r>
            </w:hyperlink>
            <w:r>
              <w:t xml:space="preserve"> for this exercise and </w:t>
            </w:r>
            <w:hyperlink r:id="rId9" w:history="1">
              <w:r w:rsidR="00F65241" w:rsidRPr="00C2116C">
                <w:rPr>
                  <w:rStyle w:val="Hyperlink"/>
                  <w:rFonts w:eastAsia="Times New Roman" w:cs="Arial"/>
                  <w:szCs w:val="24"/>
                </w:rPr>
                <w:t>extract the files</w:t>
              </w:r>
            </w:hyperlink>
            <w:r w:rsidR="00F65241">
              <w:rPr>
                <w:rFonts w:eastAsia="Times New Roman" w:cs="Arial"/>
                <w:color w:val="000000"/>
                <w:szCs w:val="24"/>
              </w:rPr>
              <w:t xml:space="preserve"> </w:t>
            </w:r>
            <w:r w:rsidR="008975DE">
              <w:rPr>
                <w:rFonts w:eastAsia="Times New Roman" w:cs="Arial"/>
                <w:color w:val="000000"/>
                <w:szCs w:val="24"/>
              </w:rPr>
              <w:t xml:space="preserve">from the </w:t>
            </w:r>
            <w:bookmarkStart w:id="0" w:name="_GoBack"/>
            <w:bookmarkEnd w:id="0"/>
            <w:r>
              <w:t>FireAssessment.zip file to your newly created</w:t>
            </w:r>
            <w:r>
              <w:rPr>
                <w:rStyle w:val="apple-converted-space"/>
                <w:rFonts w:cs="Arial"/>
                <w:color w:val="000000"/>
                <w:sz w:val="27"/>
                <w:szCs w:val="27"/>
              </w:rPr>
              <w:t> </w:t>
            </w:r>
            <w:proofErr w:type="spellStart"/>
            <w:r>
              <w:rPr>
                <w:b/>
                <w:bCs/>
              </w:rPr>
              <w:t>FireAssessment</w:t>
            </w:r>
            <w:proofErr w:type="spellEnd"/>
            <w:r>
              <w:rPr>
                <w:rStyle w:val="apple-converted-space"/>
                <w:rFonts w:cs="Arial"/>
                <w:color w:val="000000"/>
                <w:sz w:val="27"/>
                <w:szCs w:val="27"/>
              </w:rPr>
              <w:t> </w:t>
            </w:r>
            <w:r>
              <w:t>directory.</w:t>
            </w:r>
          </w:p>
        </w:tc>
      </w:tr>
    </w:tbl>
    <w:p w:rsidR="00ED3ACD" w:rsidRPr="00ED3ACD" w:rsidRDefault="00ED3ACD" w:rsidP="00ED3ACD">
      <w:pPr>
        <w:rPr>
          <w:i/>
          <w:color w:val="A6A6A6" w:themeColor="background1" w:themeShade="A6"/>
        </w:rPr>
      </w:pPr>
      <w:r w:rsidRPr="00ED3ACD">
        <w:rPr>
          <w:i/>
          <w:color w:val="A6A6A6" w:themeColor="background1" w:themeShade="A6"/>
        </w:rPr>
        <w:t>This exercise is adapted from ESRI's "Learning ArcGIS Desktop" Virtual Campus module</w:t>
      </w:r>
    </w:p>
    <w:p w:rsidR="00ED3ACD" w:rsidRDefault="00ED3ACD" w:rsidP="00ED3ACD">
      <w:r>
        <w:t>Lightning sparked a wildfire in a national forest. After two days, the fire was finally contained. Now it's time to assess the damage. Of particular concern is the fire's impact on riparian habitat (the land adjacent to water bodies such as rivers, streams, and creeks) as well as the amount of forest that was lost.</w:t>
      </w:r>
    </w:p>
    <w:p w:rsidR="00ED3ACD" w:rsidRDefault="00ED3ACD" w:rsidP="00ED3ACD">
      <w:r>
        <w:t xml:space="preserve">In this exercise, your job is to determine how much riparian habitat and forest was burned. </w:t>
      </w:r>
      <w:proofErr w:type="spellStart"/>
      <w:r>
        <w:t>Geoprocessing</w:t>
      </w:r>
      <w:proofErr w:type="spellEnd"/>
      <w:r>
        <w:t xml:space="preserve"> tools you will use for the analysis include:</w:t>
      </w:r>
    </w:p>
    <w:p w:rsidR="00ED3ACD" w:rsidRDefault="00ED3ACD" w:rsidP="00ED3ACD">
      <w:pPr>
        <w:pStyle w:val="ListParagraph"/>
        <w:numPr>
          <w:ilvl w:val="0"/>
          <w:numId w:val="10"/>
        </w:numPr>
      </w:pPr>
      <w:r>
        <w:t>Merge</w:t>
      </w:r>
    </w:p>
    <w:p w:rsidR="00ED3ACD" w:rsidRDefault="00ED3ACD" w:rsidP="00ED3ACD">
      <w:pPr>
        <w:pStyle w:val="ListParagraph"/>
        <w:numPr>
          <w:ilvl w:val="0"/>
          <w:numId w:val="10"/>
        </w:numPr>
      </w:pPr>
      <w:r>
        <w:t>Buffer</w:t>
      </w:r>
    </w:p>
    <w:p w:rsidR="00ED3ACD" w:rsidRDefault="00ED3ACD" w:rsidP="00ED3ACD">
      <w:pPr>
        <w:pStyle w:val="ListParagraph"/>
        <w:numPr>
          <w:ilvl w:val="0"/>
          <w:numId w:val="10"/>
        </w:numPr>
      </w:pPr>
      <w:r>
        <w:t>Clip</w:t>
      </w:r>
    </w:p>
    <w:p w:rsidR="00515324" w:rsidRDefault="00515324" w:rsidP="00ED3ACD">
      <w:pPr>
        <w:pStyle w:val="ListParagraph"/>
        <w:numPr>
          <w:ilvl w:val="0"/>
          <w:numId w:val="10"/>
        </w:numPr>
      </w:pPr>
      <w:r>
        <w:t>Intersect</w:t>
      </w:r>
    </w:p>
    <w:p w:rsidR="00ED3ACD" w:rsidRDefault="00ED3ACD" w:rsidP="00ED3ACD">
      <w:pPr>
        <w:pStyle w:val="ListParagraph"/>
        <w:numPr>
          <w:ilvl w:val="0"/>
          <w:numId w:val="10"/>
        </w:numPr>
      </w:pPr>
      <w:r>
        <w:t>Dissolve</w:t>
      </w:r>
    </w:p>
    <w:p w:rsidR="004C11A6" w:rsidRDefault="004C11A6" w:rsidP="004C11A6">
      <w:pPr>
        <w:pStyle w:val="ListParagraph"/>
        <w:numPr>
          <w:ilvl w:val="0"/>
          <w:numId w:val="10"/>
        </w:numPr>
      </w:pPr>
      <w:r>
        <w:t>Extract by mask</w:t>
      </w:r>
    </w:p>
    <w:p w:rsidR="004C11A6" w:rsidRDefault="004C11A6" w:rsidP="004C11A6">
      <w:pPr>
        <w:pStyle w:val="ListParagraph"/>
      </w:pPr>
    </w:p>
    <w:p w:rsidR="00D93A85" w:rsidRPr="00447FF8" w:rsidRDefault="008975DE" w:rsidP="00ED3ACD">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292AAC"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16892592" w:history="1">
            <w:r w:rsidR="00292AAC" w:rsidRPr="00F15A5E">
              <w:rPr>
                <w:rStyle w:val="Hyperlink"/>
                <w:rFonts w:cs="Helvetica"/>
                <w:noProof/>
              </w:rPr>
              <w:t>Step 1:</w:t>
            </w:r>
            <w:r w:rsidR="00292AAC">
              <w:rPr>
                <w:rFonts w:asciiTheme="minorHAnsi" w:eastAsiaTheme="minorEastAsia" w:hAnsiTheme="minorHAnsi"/>
                <w:noProof/>
                <w:sz w:val="22"/>
              </w:rPr>
              <w:tab/>
            </w:r>
            <w:r w:rsidR="00292AAC" w:rsidRPr="00F15A5E">
              <w:rPr>
                <w:rStyle w:val="Hyperlink"/>
                <w:noProof/>
              </w:rPr>
              <w:t>Open the map document</w:t>
            </w:r>
            <w:r w:rsidR="00292AAC">
              <w:rPr>
                <w:noProof/>
                <w:webHidden/>
              </w:rPr>
              <w:tab/>
            </w:r>
            <w:r w:rsidR="00292AAC">
              <w:rPr>
                <w:noProof/>
                <w:webHidden/>
              </w:rPr>
              <w:fldChar w:fldCharType="begin"/>
            </w:r>
            <w:r w:rsidR="00292AAC">
              <w:rPr>
                <w:noProof/>
                <w:webHidden/>
              </w:rPr>
              <w:instrText xml:space="preserve"> PAGEREF _Toc316892592 \h </w:instrText>
            </w:r>
            <w:r w:rsidR="00292AAC">
              <w:rPr>
                <w:noProof/>
                <w:webHidden/>
              </w:rPr>
            </w:r>
            <w:r w:rsidR="00292AAC">
              <w:rPr>
                <w:noProof/>
                <w:webHidden/>
              </w:rPr>
              <w:fldChar w:fldCharType="separate"/>
            </w:r>
            <w:r w:rsidR="00292AAC">
              <w:rPr>
                <w:noProof/>
                <w:webHidden/>
              </w:rPr>
              <w:t>2</w:t>
            </w:r>
            <w:r w:rsidR="00292AAC">
              <w:rPr>
                <w:noProof/>
                <w:webHidden/>
              </w:rPr>
              <w:fldChar w:fldCharType="end"/>
            </w:r>
          </w:hyperlink>
        </w:p>
        <w:p w:rsidR="00292AAC" w:rsidRDefault="008975DE">
          <w:pPr>
            <w:pStyle w:val="TOC1"/>
            <w:tabs>
              <w:tab w:val="left" w:pos="1100"/>
              <w:tab w:val="right" w:leader="dot" w:pos="9350"/>
            </w:tabs>
            <w:rPr>
              <w:rFonts w:asciiTheme="minorHAnsi" w:eastAsiaTheme="minorEastAsia" w:hAnsiTheme="minorHAnsi"/>
              <w:noProof/>
              <w:sz w:val="22"/>
            </w:rPr>
          </w:pPr>
          <w:hyperlink w:anchor="_Toc316892593" w:history="1">
            <w:r w:rsidR="00292AAC" w:rsidRPr="00F15A5E">
              <w:rPr>
                <w:rStyle w:val="Hyperlink"/>
                <w:noProof/>
              </w:rPr>
              <w:t>Step 2:</w:t>
            </w:r>
            <w:r w:rsidR="00292AAC">
              <w:rPr>
                <w:rFonts w:asciiTheme="minorHAnsi" w:eastAsiaTheme="minorEastAsia" w:hAnsiTheme="minorHAnsi"/>
                <w:noProof/>
                <w:sz w:val="22"/>
              </w:rPr>
              <w:tab/>
            </w:r>
            <w:r w:rsidR="00292AAC" w:rsidRPr="00F15A5E">
              <w:rPr>
                <w:rStyle w:val="Hyperlink"/>
                <w:noProof/>
              </w:rPr>
              <w:t>Merge land cover types</w:t>
            </w:r>
            <w:r w:rsidR="00292AAC">
              <w:rPr>
                <w:noProof/>
                <w:webHidden/>
              </w:rPr>
              <w:tab/>
            </w:r>
            <w:r w:rsidR="00292AAC">
              <w:rPr>
                <w:noProof/>
                <w:webHidden/>
              </w:rPr>
              <w:fldChar w:fldCharType="begin"/>
            </w:r>
            <w:r w:rsidR="00292AAC">
              <w:rPr>
                <w:noProof/>
                <w:webHidden/>
              </w:rPr>
              <w:instrText xml:space="preserve"> PAGEREF _Toc316892593 \h </w:instrText>
            </w:r>
            <w:r w:rsidR="00292AAC">
              <w:rPr>
                <w:noProof/>
                <w:webHidden/>
              </w:rPr>
            </w:r>
            <w:r w:rsidR="00292AAC">
              <w:rPr>
                <w:noProof/>
                <w:webHidden/>
              </w:rPr>
              <w:fldChar w:fldCharType="separate"/>
            </w:r>
            <w:r w:rsidR="00292AAC">
              <w:rPr>
                <w:noProof/>
                <w:webHidden/>
              </w:rPr>
              <w:t>2</w:t>
            </w:r>
            <w:r w:rsidR="00292AAC">
              <w:rPr>
                <w:noProof/>
                <w:webHidden/>
              </w:rPr>
              <w:fldChar w:fldCharType="end"/>
            </w:r>
          </w:hyperlink>
        </w:p>
        <w:p w:rsidR="00292AAC" w:rsidRDefault="008975DE">
          <w:pPr>
            <w:pStyle w:val="TOC1"/>
            <w:tabs>
              <w:tab w:val="left" w:pos="1100"/>
              <w:tab w:val="right" w:leader="dot" w:pos="9350"/>
            </w:tabs>
            <w:rPr>
              <w:rFonts w:asciiTheme="minorHAnsi" w:eastAsiaTheme="minorEastAsia" w:hAnsiTheme="minorHAnsi"/>
              <w:noProof/>
              <w:sz w:val="22"/>
            </w:rPr>
          </w:pPr>
          <w:hyperlink w:anchor="_Toc316892594" w:history="1">
            <w:r w:rsidR="00292AAC" w:rsidRPr="00F15A5E">
              <w:rPr>
                <w:rStyle w:val="Hyperlink"/>
                <w:noProof/>
              </w:rPr>
              <w:t>Step 3:</w:t>
            </w:r>
            <w:r w:rsidR="00292AAC">
              <w:rPr>
                <w:rFonts w:asciiTheme="minorHAnsi" w:eastAsiaTheme="minorEastAsia" w:hAnsiTheme="minorHAnsi"/>
                <w:noProof/>
                <w:sz w:val="22"/>
              </w:rPr>
              <w:tab/>
            </w:r>
            <w:r w:rsidR="00292AAC" w:rsidRPr="00F15A5E">
              <w:rPr>
                <w:rStyle w:val="Hyperlink"/>
                <w:noProof/>
              </w:rPr>
              <w:t>Buffer the creeks</w:t>
            </w:r>
            <w:r w:rsidR="00292AAC">
              <w:rPr>
                <w:noProof/>
                <w:webHidden/>
              </w:rPr>
              <w:tab/>
            </w:r>
            <w:r w:rsidR="00292AAC">
              <w:rPr>
                <w:noProof/>
                <w:webHidden/>
              </w:rPr>
              <w:fldChar w:fldCharType="begin"/>
            </w:r>
            <w:r w:rsidR="00292AAC">
              <w:rPr>
                <w:noProof/>
                <w:webHidden/>
              </w:rPr>
              <w:instrText xml:space="preserve"> PAGEREF _Toc316892594 \h </w:instrText>
            </w:r>
            <w:r w:rsidR="00292AAC">
              <w:rPr>
                <w:noProof/>
                <w:webHidden/>
              </w:rPr>
            </w:r>
            <w:r w:rsidR="00292AAC">
              <w:rPr>
                <w:noProof/>
                <w:webHidden/>
              </w:rPr>
              <w:fldChar w:fldCharType="separate"/>
            </w:r>
            <w:r w:rsidR="00292AAC">
              <w:rPr>
                <w:noProof/>
                <w:webHidden/>
              </w:rPr>
              <w:t>6</w:t>
            </w:r>
            <w:r w:rsidR="00292AAC">
              <w:rPr>
                <w:noProof/>
                <w:webHidden/>
              </w:rPr>
              <w:fldChar w:fldCharType="end"/>
            </w:r>
          </w:hyperlink>
        </w:p>
        <w:p w:rsidR="00292AAC" w:rsidRDefault="008975DE">
          <w:pPr>
            <w:pStyle w:val="TOC1"/>
            <w:tabs>
              <w:tab w:val="left" w:pos="1100"/>
              <w:tab w:val="right" w:leader="dot" w:pos="9350"/>
            </w:tabs>
            <w:rPr>
              <w:rFonts w:asciiTheme="minorHAnsi" w:eastAsiaTheme="minorEastAsia" w:hAnsiTheme="minorHAnsi"/>
              <w:noProof/>
              <w:sz w:val="22"/>
            </w:rPr>
          </w:pPr>
          <w:hyperlink w:anchor="_Toc316892595" w:history="1">
            <w:r w:rsidR="00292AAC" w:rsidRPr="00F15A5E">
              <w:rPr>
                <w:rStyle w:val="Hyperlink"/>
                <w:noProof/>
              </w:rPr>
              <w:t>Step 4:</w:t>
            </w:r>
            <w:r w:rsidR="00292AAC">
              <w:rPr>
                <w:rFonts w:asciiTheme="minorHAnsi" w:eastAsiaTheme="minorEastAsia" w:hAnsiTheme="minorHAnsi"/>
                <w:noProof/>
                <w:sz w:val="22"/>
              </w:rPr>
              <w:tab/>
            </w:r>
            <w:r w:rsidR="00292AAC" w:rsidRPr="00F15A5E">
              <w:rPr>
                <w:rStyle w:val="Hyperlink"/>
                <w:noProof/>
              </w:rPr>
              <w:t>Clip the burned area</w:t>
            </w:r>
            <w:r w:rsidR="00292AAC">
              <w:rPr>
                <w:noProof/>
                <w:webHidden/>
              </w:rPr>
              <w:tab/>
            </w:r>
            <w:r w:rsidR="00292AAC">
              <w:rPr>
                <w:noProof/>
                <w:webHidden/>
              </w:rPr>
              <w:fldChar w:fldCharType="begin"/>
            </w:r>
            <w:r w:rsidR="00292AAC">
              <w:rPr>
                <w:noProof/>
                <w:webHidden/>
              </w:rPr>
              <w:instrText xml:space="preserve"> PAGEREF _Toc316892595 \h </w:instrText>
            </w:r>
            <w:r w:rsidR="00292AAC">
              <w:rPr>
                <w:noProof/>
                <w:webHidden/>
              </w:rPr>
            </w:r>
            <w:r w:rsidR="00292AAC">
              <w:rPr>
                <w:noProof/>
                <w:webHidden/>
              </w:rPr>
              <w:fldChar w:fldCharType="separate"/>
            </w:r>
            <w:r w:rsidR="00292AAC">
              <w:rPr>
                <w:noProof/>
                <w:webHidden/>
              </w:rPr>
              <w:t>7</w:t>
            </w:r>
            <w:r w:rsidR="00292AAC">
              <w:rPr>
                <w:noProof/>
                <w:webHidden/>
              </w:rPr>
              <w:fldChar w:fldCharType="end"/>
            </w:r>
          </w:hyperlink>
        </w:p>
        <w:p w:rsidR="00292AAC" w:rsidRDefault="008975DE">
          <w:pPr>
            <w:pStyle w:val="TOC1"/>
            <w:tabs>
              <w:tab w:val="left" w:pos="1100"/>
              <w:tab w:val="right" w:leader="dot" w:pos="9350"/>
            </w:tabs>
            <w:rPr>
              <w:rFonts w:asciiTheme="minorHAnsi" w:eastAsiaTheme="minorEastAsia" w:hAnsiTheme="minorHAnsi"/>
              <w:noProof/>
              <w:sz w:val="22"/>
            </w:rPr>
          </w:pPr>
          <w:hyperlink w:anchor="_Toc316892596" w:history="1">
            <w:r w:rsidR="00292AAC" w:rsidRPr="00F15A5E">
              <w:rPr>
                <w:rStyle w:val="Hyperlink"/>
                <w:noProof/>
              </w:rPr>
              <w:t>Step 5:</w:t>
            </w:r>
            <w:r w:rsidR="00292AAC">
              <w:rPr>
                <w:rFonts w:asciiTheme="minorHAnsi" w:eastAsiaTheme="minorEastAsia" w:hAnsiTheme="minorHAnsi"/>
                <w:noProof/>
                <w:sz w:val="22"/>
              </w:rPr>
              <w:tab/>
            </w:r>
            <w:r w:rsidR="00292AAC" w:rsidRPr="00F15A5E">
              <w:rPr>
                <w:rStyle w:val="Hyperlink"/>
                <w:noProof/>
              </w:rPr>
              <w:t>Intersect the FirePerimeter  and Vegetation layers</w:t>
            </w:r>
            <w:r w:rsidR="00292AAC">
              <w:rPr>
                <w:noProof/>
                <w:webHidden/>
              </w:rPr>
              <w:tab/>
            </w:r>
            <w:r w:rsidR="00292AAC">
              <w:rPr>
                <w:noProof/>
                <w:webHidden/>
              </w:rPr>
              <w:fldChar w:fldCharType="begin"/>
            </w:r>
            <w:r w:rsidR="00292AAC">
              <w:rPr>
                <w:noProof/>
                <w:webHidden/>
              </w:rPr>
              <w:instrText xml:space="preserve"> PAGEREF _Toc316892596 \h </w:instrText>
            </w:r>
            <w:r w:rsidR="00292AAC">
              <w:rPr>
                <w:noProof/>
                <w:webHidden/>
              </w:rPr>
            </w:r>
            <w:r w:rsidR="00292AAC">
              <w:rPr>
                <w:noProof/>
                <w:webHidden/>
              </w:rPr>
              <w:fldChar w:fldCharType="separate"/>
            </w:r>
            <w:r w:rsidR="00292AAC">
              <w:rPr>
                <w:noProof/>
                <w:webHidden/>
              </w:rPr>
              <w:t>10</w:t>
            </w:r>
            <w:r w:rsidR="00292AAC">
              <w:rPr>
                <w:noProof/>
                <w:webHidden/>
              </w:rPr>
              <w:fldChar w:fldCharType="end"/>
            </w:r>
          </w:hyperlink>
        </w:p>
        <w:p w:rsidR="00292AAC" w:rsidRDefault="008975DE">
          <w:pPr>
            <w:pStyle w:val="TOC1"/>
            <w:tabs>
              <w:tab w:val="left" w:pos="1100"/>
              <w:tab w:val="right" w:leader="dot" w:pos="9350"/>
            </w:tabs>
            <w:rPr>
              <w:rFonts w:asciiTheme="minorHAnsi" w:eastAsiaTheme="minorEastAsia" w:hAnsiTheme="minorHAnsi"/>
              <w:noProof/>
              <w:sz w:val="22"/>
            </w:rPr>
          </w:pPr>
          <w:hyperlink w:anchor="_Toc316892597" w:history="1">
            <w:r w:rsidR="00292AAC" w:rsidRPr="00F15A5E">
              <w:rPr>
                <w:rStyle w:val="Hyperlink"/>
                <w:noProof/>
              </w:rPr>
              <w:t>Step 6:</w:t>
            </w:r>
            <w:r w:rsidR="00292AAC">
              <w:rPr>
                <w:rFonts w:asciiTheme="minorHAnsi" w:eastAsiaTheme="minorEastAsia" w:hAnsiTheme="minorHAnsi"/>
                <w:noProof/>
                <w:sz w:val="22"/>
              </w:rPr>
              <w:tab/>
            </w:r>
            <w:r w:rsidR="00292AAC" w:rsidRPr="00F15A5E">
              <w:rPr>
                <w:rStyle w:val="Hyperlink"/>
                <w:noProof/>
              </w:rPr>
              <w:t>Dissolving the Fire_veg_inter layer</w:t>
            </w:r>
            <w:r w:rsidR="00292AAC">
              <w:rPr>
                <w:noProof/>
                <w:webHidden/>
              </w:rPr>
              <w:tab/>
            </w:r>
            <w:r w:rsidR="00292AAC">
              <w:rPr>
                <w:noProof/>
                <w:webHidden/>
              </w:rPr>
              <w:fldChar w:fldCharType="begin"/>
            </w:r>
            <w:r w:rsidR="00292AAC">
              <w:rPr>
                <w:noProof/>
                <w:webHidden/>
              </w:rPr>
              <w:instrText xml:space="preserve"> PAGEREF _Toc316892597 \h </w:instrText>
            </w:r>
            <w:r w:rsidR="00292AAC">
              <w:rPr>
                <w:noProof/>
                <w:webHidden/>
              </w:rPr>
            </w:r>
            <w:r w:rsidR="00292AAC">
              <w:rPr>
                <w:noProof/>
                <w:webHidden/>
              </w:rPr>
              <w:fldChar w:fldCharType="separate"/>
            </w:r>
            <w:r w:rsidR="00292AAC">
              <w:rPr>
                <w:noProof/>
                <w:webHidden/>
              </w:rPr>
              <w:t>11</w:t>
            </w:r>
            <w:r w:rsidR="00292AAC">
              <w:rPr>
                <w:noProof/>
                <w:webHidden/>
              </w:rPr>
              <w:fldChar w:fldCharType="end"/>
            </w:r>
          </w:hyperlink>
        </w:p>
        <w:p w:rsidR="00292AAC" w:rsidRDefault="008975DE">
          <w:pPr>
            <w:pStyle w:val="TOC1"/>
            <w:tabs>
              <w:tab w:val="left" w:pos="1100"/>
              <w:tab w:val="right" w:leader="dot" w:pos="9350"/>
            </w:tabs>
            <w:rPr>
              <w:rFonts w:asciiTheme="minorHAnsi" w:eastAsiaTheme="minorEastAsia" w:hAnsiTheme="minorHAnsi"/>
              <w:noProof/>
              <w:sz w:val="22"/>
            </w:rPr>
          </w:pPr>
          <w:hyperlink w:anchor="_Toc316892598" w:history="1">
            <w:r w:rsidR="00292AAC" w:rsidRPr="00F15A5E">
              <w:rPr>
                <w:rStyle w:val="Hyperlink"/>
                <w:noProof/>
              </w:rPr>
              <w:t>Step 7:</w:t>
            </w:r>
            <w:r w:rsidR="00292AAC">
              <w:rPr>
                <w:rFonts w:asciiTheme="minorHAnsi" w:eastAsiaTheme="minorEastAsia" w:hAnsiTheme="minorHAnsi"/>
                <w:noProof/>
                <w:sz w:val="22"/>
              </w:rPr>
              <w:tab/>
            </w:r>
            <w:r w:rsidR="00292AAC" w:rsidRPr="00F15A5E">
              <w:rPr>
                <w:rStyle w:val="Hyperlink"/>
                <w:noProof/>
              </w:rPr>
              <w:t>Clipping a raster to a polygon layer</w:t>
            </w:r>
            <w:r w:rsidR="00292AAC">
              <w:rPr>
                <w:noProof/>
                <w:webHidden/>
              </w:rPr>
              <w:tab/>
            </w:r>
            <w:r w:rsidR="00292AAC">
              <w:rPr>
                <w:noProof/>
                <w:webHidden/>
              </w:rPr>
              <w:fldChar w:fldCharType="begin"/>
            </w:r>
            <w:r w:rsidR="00292AAC">
              <w:rPr>
                <w:noProof/>
                <w:webHidden/>
              </w:rPr>
              <w:instrText xml:space="preserve"> PAGEREF _Toc316892598 \h </w:instrText>
            </w:r>
            <w:r w:rsidR="00292AAC">
              <w:rPr>
                <w:noProof/>
                <w:webHidden/>
              </w:rPr>
            </w:r>
            <w:r w:rsidR="00292AAC">
              <w:rPr>
                <w:noProof/>
                <w:webHidden/>
              </w:rPr>
              <w:fldChar w:fldCharType="separate"/>
            </w:r>
            <w:r w:rsidR="00292AAC">
              <w:rPr>
                <w:noProof/>
                <w:webHidden/>
              </w:rPr>
              <w:t>15</w:t>
            </w:r>
            <w:r w:rsidR="00292AAC">
              <w:rPr>
                <w:noProof/>
                <w:webHidden/>
              </w:rPr>
              <w:fldChar w:fldCharType="end"/>
            </w:r>
          </w:hyperlink>
        </w:p>
        <w:p w:rsidR="003B1464" w:rsidRDefault="003B1464">
          <w:r>
            <w:rPr>
              <w:b/>
              <w:bCs/>
              <w:noProof/>
            </w:rPr>
            <w:fldChar w:fldCharType="end"/>
          </w:r>
        </w:p>
      </w:sdtContent>
    </w:sdt>
    <w:p w:rsidR="0066121C" w:rsidRDefault="008975DE" w:rsidP="00D93A85">
      <w:r>
        <w:pict>
          <v:rect id="_x0000_i1027" style="width:0;height:.75pt" o:hralign="center" o:hrstd="t" o:hrnoshade="t" o:hr="t" fillcolor="#ccc" stroked="f"/>
        </w:pict>
      </w:r>
      <w:bookmarkEnd w:id="1"/>
    </w:p>
    <w:p w:rsidR="002E7A3D" w:rsidRPr="002E7A3D" w:rsidRDefault="00ED3ACD" w:rsidP="00816D1F">
      <w:pPr>
        <w:pStyle w:val="Stepheader-GIS"/>
        <w:rPr>
          <w:rFonts w:ascii="Helvetica" w:hAnsi="Helvetica" w:cs="Helvetica"/>
        </w:rPr>
      </w:pPr>
      <w:bookmarkStart w:id="2" w:name="_Toc316892592"/>
      <w:r>
        <w:t>Open the map document</w:t>
      </w:r>
      <w:bookmarkEnd w:id="2"/>
    </w:p>
    <w:p w:rsidR="00ED3ACD" w:rsidRDefault="00ED3ACD" w:rsidP="00ED3ACD">
      <w:pPr>
        <w:pStyle w:val="Instructions-GIS"/>
      </w:pPr>
      <w:r>
        <w:t xml:space="preserve">Start </w:t>
      </w:r>
      <w:proofErr w:type="spellStart"/>
      <w:r>
        <w:t>ArcMap</w:t>
      </w:r>
      <w:proofErr w:type="spellEnd"/>
      <w:r>
        <w:t xml:space="preserve"> and open </w:t>
      </w:r>
      <w:proofErr w:type="spellStart"/>
      <w:r>
        <w:rPr>
          <w:b/>
          <w:bCs/>
        </w:rPr>
        <w:t>Assessment.mxd</w:t>
      </w:r>
      <w:proofErr w:type="spellEnd"/>
      <w:r>
        <w:t xml:space="preserve"> from your </w:t>
      </w:r>
      <w:proofErr w:type="spellStart"/>
      <w:r>
        <w:rPr>
          <w:b/>
          <w:bCs/>
        </w:rPr>
        <w:t>FireAssessment</w:t>
      </w:r>
      <w:proofErr w:type="spellEnd"/>
      <w:r>
        <w:t xml:space="preserve"> folder.</w:t>
      </w:r>
    </w:p>
    <w:p w:rsidR="00CB4581" w:rsidRDefault="00585045" w:rsidP="00ED3ACD">
      <w:pPr>
        <w:pStyle w:val="Instructions-GIS"/>
      </w:pPr>
      <w:r>
        <w:rPr>
          <w:noProof/>
        </w:rPr>
        <w:drawing>
          <wp:inline distT="0" distB="0" distL="0" distR="0" wp14:anchorId="33F38047" wp14:editId="7FC577B1">
            <wp:extent cx="2895600" cy="2695575"/>
            <wp:effectExtent l="171450" t="171450" r="36195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5600" cy="2695575"/>
                    </a:xfrm>
                    <a:prstGeom prst="rect">
                      <a:avLst/>
                    </a:prstGeom>
                    <a:ln>
                      <a:noFill/>
                    </a:ln>
                    <a:effectLst>
                      <a:outerShdw blurRad="292100" dist="139700" dir="2700000" algn="tl" rotWithShape="0">
                        <a:srgbClr val="333333">
                          <a:alpha val="65000"/>
                        </a:srgbClr>
                      </a:outerShdw>
                    </a:effectLst>
                  </pic:spPr>
                </pic:pic>
              </a:graphicData>
            </a:graphic>
          </wp:inline>
        </w:drawing>
      </w:r>
    </w:p>
    <w:p w:rsidR="00ED3ACD" w:rsidRPr="00ED3ACD" w:rsidRDefault="00ED3ACD" w:rsidP="00ED3ACD">
      <w:r w:rsidRPr="00ED3ACD">
        <w:t>The map includes layers representing the area's infra</w:t>
      </w:r>
      <w:r w:rsidR="00175450">
        <w:t>structure (roads and trails)</w:t>
      </w:r>
      <w:proofErr w:type="gramStart"/>
      <w:r w:rsidR="00175450">
        <w:t xml:space="preserve">, </w:t>
      </w:r>
      <w:r w:rsidRPr="00ED3ACD">
        <w:t xml:space="preserve"> vegetation</w:t>
      </w:r>
      <w:proofErr w:type="gramEnd"/>
      <w:r w:rsidRPr="00ED3ACD">
        <w:t xml:space="preserve"> types, and </w:t>
      </w:r>
      <w:r w:rsidR="00175450">
        <w:t>water bodies</w:t>
      </w:r>
      <w:r w:rsidRPr="00ED3ACD">
        <w:t xml:space="preserve">. The </w:t>
      </w:r>
      <w:proofErr w:type="spellStart"/>
      <w:r w:rsidRPr="008838B8">
        <w:rPr>
          <w:b/>
        </w:rPr>
        <w:t>shadedrelie</w:t>
      </w:r>
      <w:r w:rsidR="00175450" w:rsidRPr="008838B8">
        <w:rPr>
          <w:b/>
        </w:rPr>
        <w:t>f</w:t>
      </w:r>
      <w:proofErr w:type="spellEnd"/>
      <w:r w:rsidR="00175450">
        <w:t xml:space="preserve"> </w:t>
      </w:r>
      <w:r w:rsidR="00292AAC">
        <w:t xml:space="preserve">raster </w:t>
      </w:r>
      <w:r w:rsidR="00175450">
        <w:t xml:space="preserve">layer represents the terrain </w:t>
      </w:r>
      <w:r w:rsidRPr="00ED3ACD">
        <w:t xml:space="preserve">of the area. The </w:t>
      </w:r>
      <w:proofErr w:type="spellStart"/>
      <w:r w:rsidRPr="00ED3ACD">
        <w:t>FirePerimeter</w:t>
      </w:r>
      <w:proofErr w:type="spellEnd"/>
      <w:r w:rsidRPr="00ED3ACD">
        <w:t xml:space="preserve"> layer represents the area that was burned. </w:t>
      </w:r>
    </w:p>
    <w:p w:rsidR="00ED3ACD" w:rsidRPr="00ED3ACD" w:rsidRDefault="00ED3ACD" w:rsidP="00ED3ACD">
      <w:r w:rsidRPr="00ED3ACD">
        <w:t xml:space="preserve">Your task is twofold: </w:t>
      </w:r>
    </w:p>
    <w:p w:rsidR="00ED3ACD" w:rsidRPr="00ED3ACD" w:rsidRDefault="00ED3ACD" w:rsidP="008838B8">
      <w:pPr>
        <w:pStyle w:val="ListParagraph"/>
        <w:numPr>
          <w:ilvl w:val="0"/>
          <w:numId w:val="12"/>
        </w:numPr>
      </w:pPr>
      <w:r w:rsidRPr="00ED3ACD">
        <w:t>You will assess the damage to riparian habitat, which is prone to erosion, along the creeks. You are going to map the area</w:t>
      </w:r>
      <w:r w:rsidR="00175450">
        <w:t xml:space="preserve"> within 200 meters of the creek</w:t>
      </w:r>
      <w:r w:rsidRPr="00ED3ACD">
        <w:t>.</w:t>
      </w:r>
    </w:p>
    <w:p w:rsidR="00ED3ACD" w:rsidRPr="00ED3ACD" w:rsidRDefault="00ED3ACD" w:rsidP="008838B8">
      <w:pPr>
        <w:pStyle w:val="ListParagraph"/>
        <w:numPr>
          <w:ilvl w:val="0"/>
          <w:numId w:val="12"/>
        </w:numPr>
      </w:pPr>
      <w:r w:rsidRPr="00ED3ACD">
        <w:t>In addition to riparian habitat, the fire also burned a broader wilderness area. You will find the amount of forest that burned on each day.</w:t>
      </w:r>
    </w:p>
    <w:p w:rsidR="00ED3ACD" w:rsidRDefault="00ED3ACD" w:rsidP="00ED3ACD">
      <w:r w:rsidRPr="00ED3ACD">
        <w:t>For each task, you will use diffe</w:t>
      </w:r>
      <w:r w:rsidR="00175450">
        <w:t xml:space="preserve">rent </w:t>
      </w:r>
      <w:proofErr w:type="spellStart"/>
      <w:r w:rsidR="00175450">
        <w:t>geoprocessing</w:t>
      </w:r>
      <w:proofErr w:type="spellEnd"/>
      <w:r w:rsidR="00175450">
        <w:t xml:space="preserve"> tools</w:t>
      </w:r>
      <w:r w:rsidRPr="00ED3ACD">
        <w:t>.</w:t>
      </w:r>
    </w:p>
    <w:p w:rsidR="00ED3ACD" w:rsidRDefault="00ED3ACD" w:rsidP="00ED3ACD">
      <w:pPr>
        <w:pStyle w:val="Stepheader-GIS"/>
      </w:pPr>
      <w:bookmarkStart w:id="3" w:name="_Toc316892593"/>
      <w:r>
        <w:t>Merge land cover types</w:t>
      </w:r>
      <w:bookmarkEnd w:id="3"/>
    </w:p>
    <w:p w:rsidR="00ED3ACD" w:rsidRDefault="00CB4581" w:rsidP="00CB4581">
      <w:r>
        <w:t xml:space="preserve">You may have noticed that land cover types are split into four separate layers: </w:t>
      </w:r>
      <w:r w:rsidRPr="008838B8">
        <w:rPr>
          <w:b/>
        </w:rPr>
        <w:t>lakes</w:t>
      </w:r>
      <w:r>
        <w:t xml:space="preserve">, </w:t>
      </w:r>
      <w:r w:rsidRPr="008838B8">
        <w:rPr>
          <w:b/>
        </w:rPr>
        <w:t>scrub</w:t>
      </w:r>
      <w:r>
        <w:t xml:space="preserve">, </w:t>
      </w:r>
      <w:r w:rsidRPr="008838B8">
        <w:rPr>
          <w:b/>
        </w:rPr>
        <w:t>grass</w:t>
      </w:r>
      <w:r>
        <w:t xml:space="preserve"> and </w:t>
      </w:r>
      <w:r w:rsidRPr="008838B8">
        <w:rPr>
          <w:b/>
        </w:rPr>
        <w:t>forest</w:t>
      </w:r>
      <w:r>
        <w:t>. Since these layers (or land cover types) do not overlap (i.e. any location within the extent can only have one land cover type designation), you will merge the four layers into a single layer.</w:t>
      </w:r>
    </w:p>
    <w:p w:rsidR="00CB4581" w:rsidRDefault="00CB4581" w:rsidP="00CB4581">
      <w:pPr>
        <w:pStyle w:val="Instructions-GIS"/>
      </w:pPr>
      <w:r>
        <w:t xml:space="preserve">From the </w:t>
      </w:r>
      <w:proofErr w:type="spellStart"/>
      <w:r w:rsidRPr="00CB4581">
        <w:rPr>
          <w:b/>
        </w:rPr>
        <w:t>Geoprocessing</w:t>
      </w:r>
      <w:proofErr w:type="spellEnd"/>
      <w:r>
        <w:t xml:space="preserve"> pull-down menu, select </w:t>
      </w:r>
      <w:r w:rsidRPr="00CB4581">
        <w:rPr>
          <w:b/>
        </w:rPr>
        <w:t>Merge</w:t>
      </w:r>
      <w:r>
        <w:t>.</w:t>
      </w:r>
    </w:p>
    <w:p w:rsidR="00CB4581" w:rsidRDefault="00CB4581" w:rsidP="00CB4581">
      <w:r>
        <w:rPr>
          <w:noProof/>
        </w:rPr>
        <w:drawing>
          <wp:inline distT="0" distB="0" distL="0" distR="0" wp14:anchorId="465A1FB4" wp14:editId="0A7F20CC">
            <wp:extent cx="29337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33700" cy="1733550"/>
                    </a:xfrm>
                    <a:prstGeom prst="rect">
                      <a:avLst/>
                    </a:prstGeom>
                  </pic:spPr>
                </pic:pic>
              </a:graphicData>
            </a:graphic>
          </wp:inline>
        </w:drawing>
      </w:r>
    </w:p>
    <w:p w:rsidR="00CB4581" w:rsidRDefault="00CB4581" w:rsidP="00664737">
      <w:pPr>
        <w:pStyle w:val="Instructions-GIS"/>
      </w:pPr>
      <w:r>
        <w:t>In the Merge window, add all four land cover types</w:t>
      </w:r>
      <w:r w:rsidR="00664737">
        <w:t xml:space="preserve"> by selecting each layer individually from the Input Datasets pull-down selection.</w:t>
      </w:r>
    </w:p>
    <w:p w:rsidR="00664737" w:rsidRDefault="00664737" w:rsidP="00CB4581">
      <w:r>
        <w:rPr>
          <w:noProof/>
        </w:rPr>
        <w:drawing>
          <wp:inline distT="0" distB="0" distL="0" distR="0" wp14:anchorId="02DF10C4" wp14:editId="4292E8D3">
            <wp:extent cx="310515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5150" cy="1257300"/>
                    </a:xfrm>
                    <a:prstGeom prst="rect">
                      <a:avLst/>
                    </a:prstGeom>
                  </pic:spPr>
                </pic:pic>
              </a:graphicData>
            </a:graphic>
          </wp:inline>
        </w:drawing>
      </w:r>
    </w:p>
    <w:p w:rsidR="00CB4581" w:rsidRDefault="00585045" w:rsidP="00585045">
      <w:pPr>
        <w:pStyle w:val="Instructions-GIS"/>
      </w:pPr>
      <w:r>
        <w:t xml:space="preserve">You will name the output feature class </w:t>
      </w:r>
      <w:r w:rsidRPr="00585045">
        <w:rPr>
          <w:b/>
        </w:rPr>
        <w:t>Vegetation</w:t>
      </w:r>
      <w:r>
        <w:t xml:space="preserve"> and </w:t>
      </w:r>
      <w:r w:rsidR="008838B8">
        <w:t>save</w:t>
      </w:r>
      <w:r>
        <w:t xml:space="preserve"> it in the </w:t>
      </w:r>
      <w:proofErr w:type="spellStart"/>
      <w:r w:rsidRPr="00585045">
        <w:rPr>
          <w:b/>
        </w:rPr>
        <w:t>Fire.gdb</w:t>
      </w:r>
      <w:proofErr w:type="spellEnd"/>
      <w:r>
        <w:t xml:space="preserve"> </w:t>
      </w:r>
      <w:proofErr w:type="spellStart"/>
      <w:r>
        <w:t>geodatabase</w:t>
      </w:r>
      <w:proofErr w:type="spellEnd"/>
      <w:r>
        <w:t>.</w:t>
      </w:r>
    </w:p>
    <w:p w:rsidR="00585045" w:rsidRDefault="00585045" w:rsidP="00CB4581">
      <w:r>
        <w:rPr>
          <w:noProof/>
        </w:rPr>
        <w:drawing>
          <wp:inline distT="0" distB="0" distL="0" distR="0" wp14:anchorId="435FC29F" wp14:editId="3CF04EC0">
            <wp:extent cx="34575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57575" cy="4533900"/>
                    </a:xfrm>
                    <a:prstGeom prst="rect">
                      <a:avLst/>
                    </a:prstGeom>
                  </pic:spPr>
                </pic:pic>
              </a:graphicData>
            </a:graphic>
          </wp:inline>
        </w:drawing>
      </w:r>
    </w:p>
    <w:p w:rsidR="00585045" w:rsidRDefault="00585045" w:rsidP="00585045">
      <w:pPr>
        <w:pStyle w:val="Instructions-GIS"/>
      </w:pPr>
      <w:r>
        <w:t xml:space="preserve">Click </w:t>
      </w:r>
      <w:r w:rsidRPr="00585045">
        <w:rPr>
          <w:b/>
        </w:rPr>
        <w:t>OK</w:t>
      </w:r>
      <w:r>
        <w:t xml:space="preserve"> to run the </w:t>
      </w:r>
      <w:proofErr w:type="spellStart"/>
      <w:r>
        <w:t>geoprocess</w:t>
      </w:r>
      <w:proofErr w:type="spellEnd"/>
      <w:r>
        <w:t>.</w:t>
      </w:r>
    </w:p>
    <w:p w:rsidR="00585045" w:rsidRDefault="00585045" w:rsidP="00585045">
      <w:r>
        <w:t xml:space="preserve">When complete, </w:t>
      </w:r>
      <w:proofErr w:type="spellStart"/>
      <w:r>
        <w:t>ArcMap</w:t>
      </w:r>
      <w:proofErr w:type="spellEnd"/>
      <w:r>
        <w:t xml:space="preserve"> will add the new Vegetation layer to the table of content</w:t>
      </w:r>
      <w:r w:rsidR="00175450">
        <w:t>s (TOC). If it does not, add the layer manually.</w:t>
      </w:r>
    </w:p>
    <w:p w:rsidR="00585045" w:rsidRDefault="00585045" w:rsidP="00585045">
      <w:r>
        <w:t xml:space="preserve">The </w:t>
      </w:r>
      <w:r w:rsidRPr="00585045">
        <w:rPr>
          <w:b/>
        </w:rPr>
        <w:t>Merge</w:t>
      </w:r>
      <w:r>
        <w:t xml:space="preserve"> </w:t>
      </w:r>
      <w:proofErr w:type="spellStart"/>
      <w:r>
        <w:t>geoprocess</w:t>
      </w:r>
      <w:proofErr w:type="spellEnd"/>
      <w:r>
        <w:t xml:space="preserve"> combines all vector layers as well as feature attributes. Since all four land cover layers had a “Type” attribute field, their values were merged into a single column.</w:t>
      </w:r>
    </w:p>
    <w:p w:rsidR="00585045" w:rsidRDefault="00175450" w:rsidP="00585045">
      <w:r>
        <w:rPr>
          <w:noProof/>
        </w:rPr>
        <w:drawing>
          <wp:inline distT="0" distB="0" distL="0" distR="0" wp14:anchorId="407729D6" wp14:editId="54A344DC">
            <wp:extent cx="1504950" cy="1952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04950" cy="1952625"/>
                    </a:xfrm>
                    <a:prstGeom prst="rect">
                      <a:avLst/>
                    </a:prstGeom>
                  </pic:spPr>
                </pic:pic>
              </a:graphicData>
            </a:graphic>
          </wp:inline>
        </w:drawing>
      </w:r>
    </w:p>
    <w:p w:rsidR="008838B8" w:rsidRDefault="007E6EDF" w:rsidP="00371EE5">
      <w:pPr>
        <w:pStyle w:val="Instructions-GIS"/>
      </w:pPr>
      <w:r>
        <w:t>Next, symbolize the newly created Vegetation layer</w:t>
      </w:r>
      <w:r w:rsidR="00371EE5">
        <w:t xml:space="preserve"> by </w:t>
      </w:r>
      <w:r w:rsidR="00371EE5" w:rsidRPr="00175450">
        <w:rPr>
          <w:b/>
        </w:rPr>
        <w:t>Type</w:t>
      </w:r>
      <w:r w:rsidR="00371EE5">
        <w:t xml:space="preserve"> (</w:t>
      </w:r>
      <w:r w:rsidR="008838B8">
        <w:t>open the layer’s</w:t>
      </w:r>
      <w:r w:rsidR="00371EE5" w:rsidRPr="00371EE5">
        <w:rPr>
          <w:b/>
        </w:rPr>
        <w:t xml:space="preserve"> </w:t>
      </w:r>
      <w:proofErr w:type="gramStart"/>
      <w:r w:rsidR="00371EE5" w:rsidRPr="00371EE5">
        <w:rPr>
          <w:b/>
        </w:rPr>
        <w:t xml:space="preserve">Properties </w:t>
      </w:r>
      <w:r w:rsidR="008838B8">
        <w:rPr>
          <w:b/>
        </w:rPr>
        <w:t xml:space="preserve"> </w:t>
      </w:r>
      <w:r w:rsidR="008838B8" w:rsidRPr="008838B8">
        <w:t>window</w:t>
      </w:r>
      <w:proofErr w:type="gramEnd"/>
      <w:r w:rsidR="008838B8" w:rsidRPr="008838B8">
        <w:t xml:space="preserve"> and select the</w:t>
      </w:r>
      <w:r w:rsidR="008838B8">
        <w:rPr>
          <w:b/>
        </w:rPr>
        <w:t xml:space="preserve"> </w:t>
      </w:r>
      <w:r w:rsidR="00371EE5" w:rsidRPr="00371EE5">
        <w:rPr>
          <w:b/>
        </w:rPr>
        <w:t xml:space="preserve"> </w:t>
      </w:r>
      <w:proofErr w:type="spellStart"/>
      <w:r w:rsidR="00371EE5" w:rsidRPr="00371EE5">
        <w:rPr>
          <w:b/>
        </w:rPr>
        <w:t>Symbology</w:t>
      </w:r>
      <w:proofErr w:type="spellEnd"/>
      <w:r w:rsidR="00371EE5">
        <w:t xml:space="preserve"> tab</w:t>
      </w:r>
      <w:r w:rsidR="008838B8">
        <w:t>.</w:t>
      </w:r>
    </w:p>
    <w:p w:rsidR="008838B8" w:rsidRDefault="008838B8" w:rsidP="00371EE5">
      <w:pPr>
        <w:pStyle w:val="Instructions-GIS"/>
      </w:pPr>
      <w:r>
        <w:t xml:space="preserve">Select </w:t>
      </w:r>
      <w:r w:rsidRPr="008838B8">
        <w:rPr>
          <w:b/>
        </w:rPr>
        <w:t>Unique values</w:t>
      </w:r>
      <w:r>
        <w:t xml:space="preserve"> under </w:t>
      </w:r>
      <w:proofErr w:type="gramStart"/>
      <w:r>
        <w:t xml:space="preserve">the </w:t>
      </w:r>
      <w:r w:rsidR="00371EE5">
        <w:t xml:space="preserve"> </w:t>
      </w:r>
      <w:r w:rsidR="00371EE5" w:rsidRPr="00371EE5">
        <w:rPr>
          <w:b/>
        </w:rPr>
        <w:t>Categories</w:t>
      </w:r>
      <w:proofErr w:type="gramEnd"/>
      <w:r>
        <w:rPr>
          <w:b/>
        </w:rPr>
        <w:t xml:space="preserve"> </w:t>
      </w:r>
      <w:r w:rsidRPr="008838B8">
        <w:t>section</w:t>
      </w:r>
      <w:r>
        <w:t>.</w:t>
      </w:r>
    </w:p>
    <w:p w:rsidR="008838B8" w:rsidRDefault="008838B8" w:rsidP="00371EE5">
      <w:pPr>
        <w:pStyle w:val="Instructions-GIS"/>
      </w:pPr>
      <w:r>
        <w:rPr>
          <w:noProof/>
        </w:rPr>
        <w:drawing>
          <wp:inline distT="0" distB="0" distL="0" distR="0">
            <wp:extent cx="1467055" cy="1228897"/>
            <wp:effectExtent l="171450" t="171450" r="361950"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4F1F.tmp"/>
                    <pic:cNvPicPr/>
                  </pic:nvPicPr>
                  <pic:blipFill>
                    <a:blip r:embed="rId15">
                      <a:extLst>
                        <a:ext uri="{28A0092B-C50C-407E-A947-70E740481C1C}">
                          <a14:useLocalDpi xmlns:a14="http://schemas.microsoft.com/office/drawing/2010/main" val="0"/>
                        </a:ext>
                      </a:extLst>
                    </a:blip>
                    <a:stretch>
                      <a:fillRect/>
                    </a:stretch>
                  </pic:blipFill>
                  <pic:spPr>
                    <a:xfrm>
                      <a:off x="0" y="0"/>
                      <a:ext cx="1467055" cy="1228897"/>
                    </a:xfrm>
                    <a:prstGeom prst="rect">
                      <a:avLst/>
                    </a:prstGeom>
                    <a:ln>
                      <a:noFill/>
                    </a:ln>
                    <a:effectLst>
                      <a:outerShdw blurRad="292100" dist="139700" dir="2700000" algn="tl" rotWithShape="0">
                        <a:srgbClr val="333333">
                          <a:alpha val="65000"/>
                        </a:srgbClr>
                      </a:outerShdw>
                    </a:effectLst>
                  </pic:spPr>
                </pic:pic>
              </a:graphicData>
            </a:graphic>
          </wp:inline>
        </w:drawing>
      </w:r>
    </w:p>
    <w:p w:rsidR="008838B8" w:rsidRDefault="008838B8" w:rsidP="00371EE5">
      <w:pPr>
        <w:pStyle w:val="Instructions-GIS"/>
      </w:pPr>
      <w:r>
        <w:t>Click</w:t>
      </w:r>
      <w:r w:rsidR="008F39EF" w:rsidRPr="008F39EF">
        <w:t xml:space="preserve"> on the</w:t>
      </w:r>
      <w:r w:rsidR="008F39EF">
        <w:rPr>
          <w:b/>
        </w:rPr>
        <w:t xml:space="preserve"> </w:t>
      </w:r>
      <w:r w:rsidR="008F39EF">
        <w:rPr>
          <w:noProof/>
        </w:rPr>
        <w:drawing>
          <wp:inline distT="0" distB="0" distL="0" distR="0" wp14:anchorId="75F235D8" wp14:editId="2AA3A0AF">
            <wp:extent cx="79057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90575" cy="190500"/>
                    </a:xfrm>
                    <a:prstGeom prst="rect">
                      <a:avLst/>
                    </a:prstGeom>
                  </pic:spPr>
                </pic:pic>
              </a:graphicData>
            </a:graphic>
          </wp:inline>
        </w:drawing>
      </w:r>
      <w:r w:rsidR="008F39EF">
        <w:rPr>
          <w:b/>
        </w:rPr>
        <w:t xml:space="preserve"> </w:t>
      </w:r>
      <w:r w:rsidR="008F39EF" w:rsidRPr="008F39EF">
        <w:t>button</w:t>
      </w:r>
      <w:r w:rsidR="007E6EDF">
        <w:t xml:space="preserve">. </w:t>
      </w:r>
    </w:p>
    <w:p w:rsidR="007E6EDF" w:rsidRDefault="008838B8" w:rsidP="00371EE5">
      <w:pPr>
        <w:pStyle w:val="Instructions-GIS"/>
      </w:pPr>
      <w:r>
        <w:t>Modify each Value’s color scheme to match the following figure.</w:t>
      </w:r>
    </w:p>
    <w:p w:rsidR="008838B8" w:rsidRDefault="008838B8" w:rsidP="00371EE5">
      <w:pPr>
        <w:pStyle w:val="Instructions-GIS"/>
      </w:pPr>
      <w:r>
        <w:rPr>
          <w:noProof/>
        </w:rPr>
        <w:drawing>
          <wp:inline distT="0" distB="0" distL="0" distR="0">
            <wp:extent cx="1600423" cy="1428950"/>
            <wp:effectExtent l="171450" t="171450" r="3619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4F24E.tmp"/>
                    <pic:cNvPicPr/>
                  </pic:nvPicPr>
                  <pic:blipFill>
                    <a:blip r:embed="rId17">
                      <a:extLst>
                        <a:ext uri="{28A0092B-C50C-407E-A947-70E740481C1C}">
                          <a14:useLocalDpi xmlns:a14="http://schemas.microsoft.com/office/drawing/2010/main" val="0"/>
                        </a:ext>
                      </a:extLst>
                    </a:blip>
                    <a:stretch>
                      <a:fillRect/>
                    </a:stretch>
                  </pic:blipFill>
                  <pic:spPr>
                    <a:xfrm>
                      <a:off x="0" y="0"/>
                      <a:ext cx="1600423" cy="1428950"/>
                    </a:xfrm>
                    <a:prstGeom prst="rect">
                      <a:avLst/>
                    </a:prstGeom>
                    <a:ln>
                      <a:noFill/>
                    </a:ln>
                    <a:effectLst>
                      <a:outerShdw blurRad="292100" dist="139700" dir="2700000" algn="tl" rotWithShape="0">
                        <a:srgbClr val="333333">
                          <a:alpha val="65000"/>
                        </a:srgbClr>
                      </a:outerShdw>
                    </a:effectLst>
                  </pic:spPr>
                </pic:pic>
              </a:graphicData>
            </a:graphic>
          </wp:inline>
        </w:drawing>
      </w:r>
    </w:p>
    <w:p w:rsidR="00371EE5" w:rsidRDefault="008838B8" w:rsidP="00371EE5">
      <w:pPr>
        <w:pStyle w:val="Instructions-GIS"/>
      </w:pPr>
      <w:r>
        <w:t xml:space="preserve">Select the </w:t>
      </w:r>
      <w:r w:rsidRPr="008838B8">
        <w:rPr>
          <w:b/>
        </w:rPr>
        <w:t>Display</w:t>
      </w:r>
      <w:r>
        <w:t xml:space="preserve"> tab in the properties window </w:t>
      </w:r>
      <w:r w:rsidR="00213F3E">
        <w:t xml:space="preserve">and set the </w:t>
      </w:r>
      <w:proofErr w:type="gramStart"/>
      <w:r w:rsidR="00213F3E">
        <w:t>layer’s</w:t>
      </w:r>
      <w:r>
        <w:t xml:space="preserve"> </w:t>
      </w:r>
      <w:r w:rsidR="00213F3E">
        <w:t xml:space="preserve"> transparency</w:t>
      </w:r>
      <w:proofErr w:type="gramEnd"/>
      <w:r w:rsidR="00213F3E">
        <w:t xml:space="preserve"> to 20%.</w:t>
      </w:r>
    </w:p>
    <w:p w:rsidR="00213F3E" w:rsidRDefault="00213F3E" w:rsidP="00371EE5">
      <w:pPr>
        <w:pStyle w:val="Instructions-GIS"/>
      </w:pPr>
      <w:r>
        <w:rPr>
          <w:noProof/>
        </w:rPr>
        <w:drawing>
          <wp:inline distT="0" distB="0" distL="0" distR="0">
            <wp:extent cx="3029373" cy="809738"/>
            <wp:effectExtent l="171450" t="171450" r="361950" b="3714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488A5.tmp"/>
                    <pic:cNvPicPr/>
                  </pic:nvPicPr>
                  <pic:blipFill>
                    <a:blip r:embed="rId18">
                      <a:extLst>
                        <a:ext uri="{28A0092B-C50C-407E-A947-70E740481C1C}">
                          <a14:useLocalDpi xmlns:a14="http://schemas.microsoft.com/office/drawing/2010/main" val="0"/>
                        </a:ext>
                      </a:extLst>
                    </a:blip>
                    <a:stretch>
                      <a:fillRect/>
                    </a:stretch>
                  </pic:blipFill>
                  <pic:spPr>
                    <a:xfrm>
                      <a:off x="0" y="0"/>
                      <a:ext cx="3029373" cy="809738"/>
                    </a:xfrm>
                    <a:prstGeom prst="rect">
                      <a:avLst/>
                    </a:prstGeom>
                    <a:ln>
                      <a:noFill/>
                    </a:ln>
                    <a:effectLst>
                      <a:outerShdw blurRad="292100" dist="139700" dir="2700000" algn="tl" rotWithShape="0">
                        <a:srgbClr val="333333">
                          <a:alpha val="65000"/>
                        </a:srgbClr>
                      </a:outerShdw>
                    </a:effectLst>
                  </pic:spPr>
                </pic:pic>
              </a:graphicData>
            </a:graphic>
          </wp:inline>
        </w:drawing>
      </w:r>
    </w:p>
    <w:p w:rsidR="00213F3E" w:rsidRDefault="00213F3E" w:rsidP="00371EE5">
      <w:pPr>
        <w:pStyle w:val="Instructions-GIS"/>
      </w:pPr>
      <w:r w:rsidRPr="00213F3E">
        <w:rPr>
          <w:b/>
        </w:rPr>
        <w:t>Close</w:t>
      </w:r>
      <w:r>
        <w:t xml:space="preserve"> the layer’s </w:t>
      </w:r>
      <w:r w:rsidRPr="00213F3E">
        <w:rPr>
          <w:b/>
        </w:rPr>
        <w:t>Properties</w:t>
      </w:r>
      <w:r>
        <w:t xml:space="preserve"> window.</w:t>
      </w:r>
    </w:p>
    <w:p w:rsidR="00A30969" w:rsidRDefault="00A30969" w:rsidP="00371EE5">
      <w:pPr>
        <w:pStyle w:val="Instructions-GIS"/>
      </w:pPr>
      <w:r>
        <w:t xml:space="preserve">If the Vegetation layer is </w:t>
      </w:r>
      <w:r w:rsidR="00213F3E">
        <w:t>above</w:t>
      </w:r>
      <w:r>
        <w:t xml:space="preserve"> of the </w:t>
      </w:r>
      <w:proofErr w:type="spellStart"/>
      <w:r>
        <w:t>FirePerimeter</w:t>
      </w:r>
      <w:proofErr w:type="spellEnd"/>
      <w:r>
        <w:t xml:space="preserve"> layer</w:t>
      </w:r>
      <w:r w:rsidR="00213F3E">
        <w:t xml:space="preserve"> in the TOC</w:t>
      </w:r>
      <w:r>
        <w:t>, move the latter above the Vegetation layer in the TOC</w:t>
      </w:r>
    </w:p>
    <w:p w:rsidR="00371EE5" w:rsidRDefault="00371EE5" w:rsidP="00371EE5">
      <w:pPr>
        <w:pStyle w:val="Instructions-GIS"/>
      </w:pPr>
      <w:r>
        <w:t xml:space="preserve">Finally, </w:t>
      </w:r>
      <w:r w:rsidRPr="00213F3E">
        <w:rPr>
          <w:b/>
        </w:rPr>
        <w:t>remove</w:t>
      </w:r>
      <w:r>
        <w:t xml:space="preserve"> the </w:t>
      </w:r>
      <w:r w:rsidRPr="00213F3E">
        <w:rPr>
          <w:b/>
        </w:rPr>
        <w:t>Land cover type</w:t>
      </w:r>
      <w:r>
        <w:t xml:space="preserve"> group from the map layout by </w:t>
      </w:r>
      <w:r w:rsidRPr="00213F3E">
        <w:rPr>
          <w:b/>
        </w:rPr>
        <w:t>right-clicking</w:t>
      </w:r>
      <w:r>
        <w:t xml:space="preserve"> it and selecting </w:t>
      </w:r>
      <w:r w:rsidRPr="00213F3E">
        <w:rPr>
          <w:b/>
        </w:rPr>
        <w:t>Remove</w:t>
      </w:r>
      <w:r>
        <w:t>.</w:t>
      </w:r>
    </w:p>
    <w:p w:rsidR="00371EE5" w:rsidRDefault="00371EE5" w:rsidP="00371EE5">
      <w:pPr>
        <w:pStyle w:val="Instructions-GIS"/>
      </w:pPr>
      <w:r>
        <w:rPr>
          <w:noProof/>
        </w:rPr>
        <w:drawing>
          <wp:inline distT="0" distB="0" distL="0" distR="0" wp14:anchorId="6167B003" wp14:editId="4301C177">
            <wp:extent cx="321945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19450" cy="2047875"/>
                    </a:xfrm>
                    <a:prstGeom prst="rect">
                      <a:avLst/>
                    </a:prstGeom>
                  </pic:spPr>
                </pic:pic>
              </a:graphicData>
            </a:graphic>
          </wp:inline>
        </w:drawing>
      </w:r>
    </w:p>
    <w:p w:rsidR="00371EE5" w:rsidRDefault="00371EE5" w:rsidP="00371EE5">
      <w:pPr>
        <w:pStyle w:val="Stepheader-GIS"/>
      </w:pPr>
      <w:bookmarkStart w:id="4" w:name="_Toc316892594"/>
      <w:r>
        <w:t>Buffer the creeks</w:t>
      </w:r>
      <w:bookmarkEnd w:id="4"/>
    </w:p>
    <w:p w:rsidR="00585045" w:rsidRDefault="00371EE5" w:rsidP="00371EE5">
      <w:r>
        <w:t xml:space="preserve">The first task in </w:t>
      </w:r>
      <w:r w:rsidR="00213F3E">
        <w:t xml:space="preserve">the </w:t>
      </w:r>
      <w:r>
        <w:t>analysis is to create a 200 meter zone around the creeks. To complete this task, you will use the buffer tool.</w:t>
      </w:r>
    </w:p>
    <w:p w:rsidR="00371EE5" w:rsidRDefault="00371EE5" w:rsidP="00585045">
      <w:pPr>
        <w:pStyle w:val="Instructions-GIS"/>
      </w:pPr>
      <w:r>
        <w:t xml:space="preserve">From the </w:t>
      </w:r>
      <w:proofErr w:type="spellStart"/>
      <w:r w:rsidRPr="00371EE5">
        <w:rPr>
          <w:b/>
        </w:rPr>
        <w:t>Geoprocessing</w:t>
      </w:r>
      <w:proofErr w:type="spellEnd"/>
      <w:r>
        <w:t xml:space="preserve"> pull-down menu, select the </w:t>
      </w:r>
      <w:r w:rsidRPr="00371EE5">
        <w:rPr>
          <w:b/>
        </w:rPr>
        <w:t>Buffer</w:t>
      </w:r>
      <w:r>
        <w:t xml:space="preserve"> tool.</w:t>
      </w:r>
    </w:p>
    <w:p w:rsidR="00371EE5" w:rsidRDefault="00371EE5" w:rsidP="00585045">
      <w:pPr>
        <w:pStyle w:val="Instructions-GIS"/>
      </w:pPr>
      <w:r>
        <w:rPr>
          <w:noProof/>
        </w:rPr>
        <w:drawing>
          <wp:inline distT="0" distB="0" distL="0" distR="0" wp14:anchorId="79CCC299" wp14:editId="57981970">
            <wp:extent cx="183832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38325" cy="1066800"/>
                    </a:xfrm>
                    <a:prstGeom prst="rect">
                      <a:avLst/>
                    </a:prstGeom>
                  </pic:spPr>
                </pic:pic>
              </a:graphicData>
            </a:graphic>
          </wp:inline>
        </w:drawing>
      </w:r>
    </w:p>
    <w:p w:rsidR="00371EE5" w:rsidRDefault="003370A0" w:rsidP="00585045">
      <w:pPr>
        <w:pStyle w:val="Instructions-GIS"/>
      </w:pPr>
      <w:r>
        <w:t xml:space="preserve">In the Buffer window, select </w:t>
      </w:r>
      <w:r w:rsidRPr="002F40DB">
        <w:rPr>
          <w:b/>
        </w:rPr>
        <w:t>Creeks</w:t>
      </w:r>
      <w:r>
        <w:t xml:space="preserve"> as the input feature, name the output </w:t>
      </w:r>
      <w:proofErr w:type="spellStart"/>
      <w:r w:rsidRPr="002F40DB">
        <w:rPr>
          <w:b/>
        </w:rPr>
        <w:t>Creek_buffer</w:t>
      </w:r>
      <w:proofErr w:type="spellEnd"/>
      <w:r>
        <w:t xml:space="preserve"> (save it </w:t>
      </w:r>
      <w:r w:rsidR="002F40DB">
        <w:t>to</w:t>
      </w:r>
      <w:r>
        <w:t xml:space="preserve"> </w:t>
      </w:r>
      <w:r w:rsidR="002F40DB">
        <w:t xml:space="preserve">the </w:t>
      </w:r>
      <w:proofErr w:type="spellStart"/>
      <w:r w:rsidR="00213F3E" w:rsidRPr="00213F3E">
        <w:rPr>
          <w:b/>
        </w:rPr>
        <w:t>Fire.gdb</w:t>
      </w:r>
      <w:proofErr w:type="spellEnd"/>
      <w:r w:rsidR="00213F3E">
        <w:t xml:space="preserve"> </w:t>
      </w:r>
      <w:proofErr w:type="spellStart"/>
      <w:r>
        <w:t>geodatabase</w:t>
      </w:r>
      <w:proofErr w:type="spellEnd"/>
      <w:r>
        <w:t xml:space="preserve">) and set the buffer unit to </w:t>
      </w:r>
      <w:r w:rsidRPr="002F40DB">
        <w:rPr>
          <w:b/>
        </w:rPr>
        <w:t>200</w:t>
      </w:r>
      <w:r>
        <w:t xml:space="preserve"> </w:t>
      </w:r>
      <w:r w:rsidRPr="002F40DB">
        <w:rPr>
          <w:b/>
        </w:rPr>
        <w:t>meters</w:t>
      </w:r>
      <w:r>
        <w:t>.</w:t>
      </w:r>
      <w:r w:rsidR="008F39EF">
        <w:t xml:space="preserve"> Note: to change output location, click on the </w:t>
      </w:r>
      <w:r w:rsidR="008F39EF" w:rsidRPr="008F39EF">
        <w:rPr>
          <w:i/>
        </w:rPr>
        <w:t>folder</w:t>
      </w:r>
      <w:r w:rsidR="008F39EF">
        <w:t xml:space="preserve"> </w:t>
      </w:r>
      <w:r w:rsidR="008F39EF">
        <w:rPr>
          <w:noProof/>
        </w:rPr>
        <w:drawing>
          <wp:inline distT="0" distB="0" distL="0" distR="0" wp14:anchorId="65A50350" wp14:editId="01C54856">
            <wp:extent cx="209550" cy="238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9550" cy="238125"/>
                    </a:xfrm>
                    <a:prstGeom prst="rect">
                      <a:avLst/>
                    </a:prstGeom>
                  </pic:spPr>
                </pic:pic>
              </a:graphicData>
            </a:graphic>
          </wp:inline>
        </w:drawing>
      </w:r>
      <w:r w:rsidR="008F39EF">
        <w:t xml:space="preserve"> link to the right of the </w:t>
      </w:r>
      <w:r w:rsidR="008F39EF" w:rsidRPr="008F39EF">
        <w:rPr>
          <w:i/>
        </w:rPr>
        <w:t>Output Feature Class</w:t>
      </w:r>
      <w:r w:rsidR="008F39EF">
        <w:t xml:space="preserve"> field.</w:t>
      </w:r>
    </w:p>
    <w:p w:rsidR="003370A0" w:rsidRDefault="008F39EF" w:rsidP="00585045">
      <w:pPr>
        <w:pStyle w:val="Instructions-GIS"/>
      </w:pPr>
      <w:r>
        <w:rPr>
          <w:noProof/>
        </w:rPr>
        <w:drawing>
          <wp:inline distT="0" distB="0" distL="0" distR="0" wp14:anchorId="0A40E383" wp14:editId="16EC57B5">
            <wp:extent cx="3524250" cy="4524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24250" cy="4524375"/>
                    </a:xfrm>
                    <a:prstGeom prst="rect">
                      <a:avLst/>
                    </a:prstGeom>
                  </pic:spPr>
                </pic:pic>
              </a:graphicData>
            </a:graphic>
          </wp:inline>
        </w:drawing>
      </w:r>
    </w:p>
    <w:p w:rsidR="003370A0" w:rsidRDefault="003370A0" w:rsidP="003370A0">
      <w:r>
        <w:t>Note that the buffer tool is sensitive to distortions in distance. It is therefore important to always choose a coordinate system that preserves distance when using this tool.</w:t>
      </w:r>
    </w:p>
    <w:p w:rsidR="003370A0" w:rsidRDefault="003370A0" w:rsidP="00585045">
      <w:pPr>
        <w:pStyle w:val="Instructions-GIS"/>
      </w:pPr>
      <w:r>
        <w:t xml:space="preserve">Click </w:t>
      </w:r>
      <w:r w:rsidRPr="003370A0">
        <w:rPr>
          <w:b/>
        </w:rPr>
        <w:t>OK</w:t>
      </w:r>
      <w:r>
        <w:t xml:space="preserve"> to run the Buffer tool.</w:t>
      </w:r>
    </w:p>
    <w:p w:rsidR="003370A0" w:rsidRPr="003370A0" w:rsidRDefault="003370A0" w:rsidP="003370A0">
      <w:r w:rsidRPr="003370A0">
        <w:t xml:space="preserve">The </w:t>
      </w:r>
      <w:proofErr w:type="spellStart"/>
      <w:r w:rsidRPr="003370A0">
        <w:t>Creeks_Buffer</w:t>
      </w:r>
      <w:proofErr w:type="spellEnd"/>
      <w:r w:rsidRPr="003370A0">
        <w:t xml:space="preserve"> layer displays on the map with a random color. </w:t>
      </w:r>
    </w:p>
    <w:p w:rsidR="003370A0" w:rsidRDefault="003370A0" w:rsidP="003370A0">
      <w:r w:rsidRPr="003370A0">
        <w:t xml:space="preserve">If </w:t>
      </w:r>
      <w:proofErr w:type="spellStart"/>
      <w:r w:rsidRPr="003370A0">
        <w:t>Creeks_Buffer</w:t>
      </w:r>
      <w:proofErr w:type="spellEnd"/>
      <w:r w:rsidRPr="003370A0">
        <w:t xml:space="preserve"> appears at the top of the table of contents, drag it below the Creeks layer.</w:t>
      </w:r>
    </w:p>
    <w:p w:rsidR="003370A0" w:rsidRDefault="003370A0" w:rsidP="003370A0">
      <w:r>
        <w:rPr>
          <w:noProof/>
        </w:rPr>
        <w:drawing>
          <wp:inline distT="0" distB="0" distL="0" distR="0" wp14:anchorId="14543CEE" wp14:editId="16F96B97">
            <wp:extent cx="3267075" cy="2905125"/>
            <wp:effectExtent l="171450" t="171450" r="371475"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67075" cy="2905125"/>
                    </a:xfrm>
                    <a:prstGeom prst="rect">
                      <a:avLst/>
                    </a:prstGeom>
                    <a:ln>
                      <a:noFill/>
                    </a:ln>
                    <a:effectLst>
                      <a:outerShdw blurRad="292100" dist="139700" dir="2700000" algn="tl" rotWithShape="0">
                        <a:srgbClr val="333333">
                          <a:alpha val="65000"/>
                        </a:srgbClr>
                      </a:outerShdw>
                    </a:effectLst>
                  </pic:spPr>
                </pic:pic>
              </a:graphicData>
            </a:graphic>
          </wp:inline>
        </w:drawing>
      </w:r>
    </w:p>
    <w:p w:rsidR="003370A0" w:rsidRDefault="006C6565" w:rsidP="006C6565">
      <w:pPr>
        <w:pStyle w:val="Stepheader-GIS"/>
      </w:pPr>
      <w:bookmarkStart w:id="5" w:name="_Toc316892595"/>
      <w:r>
        <w:t>Clip the burned area</w:t>
      </w:r>
      <w:bookmarkEnd w:id="5"/>
    </w:p>
    <w:p w:rsidR="006C6565" w:rsidRPr="006C6565" w:rsidRDefault="006C6565" w:rsidP="006C6565">
      <w:r w:rsidRPr="006C6565">
        <w:t xml:space="preserve">The Clip tool works like a cookie cutter--features in one layer that fall within the extent of another (polygon) layer are extracted </w:t>
      </w:r>
      <w:r w:rsidR="00215EE5">
        <w:t>and saved to a new layer</w:t>
      </w:r>
      <w:r w:rsidRPr="006C6565">
        <w:t xml:space="preserve"> whose extent is the same as the clipping layer. </w:t>
      </w:r>
    </w:p>
    <w:p w:rsidR="006C6565" w:rsidRDefault="006C6565" w:rsidP="006C6565">
      <w:r w:rsidRPr="006C6565">
        <w:t xml:space="preserve">The </w:t>
      </w:r>
      <w:proofErr w:type="spellStart"/>
      <w:r w:rsidRPr="006C6565">
        <w:t>FirePerimeter</w:t>
      </w:r>
      <w:proofErr w:type="spellEnd"/>
      <w:r w:rsidRPr="006C6565">
        <w:t xml:space="preserve"> layer is a polygon layer representing the boundaries of the burned area; therefore, it will be</w:t>
      </w:r>
      <w:r w:rsidR="00175B7D">
        <w:t xml:space="preserve"> used as</w:t>
      </w:r>
      <w:r w:rsidRPr="006C6565">
        <w:t xml:space="preserve"> the clipping layer.</w:t>
      </w:r>
    </w:p>
    <w:p w:rsidR="00541E51" w:rsidRDefault="00541E51" w:rsidP="00541E51">
      <w:pPr>
        <w:pStyle w:val="Instructions-GIS"/>
      </w:pPr>
      <w:r>
        <w:t xml:space="preserve">From the </w:t>
      </w:r>
      <w:proofErr w:type="spellStart"/>
      <w:r w:rsidRPr="00371EE5">
        <w:rPr>
          <w:b/>
        </w:rPr>
        <w:t>Geoprocessing</w:t>
      </w:r>
      <w:proofErr w:type="spellEnd"/>
      <w:r>
        <w:t xml:space="preserve"> pull-down menu, select the </w:t>
      </w:r>
      <w:r>
        <w:rPr>
          <w:b/>
        </w:rPr>
        <w:t>Clip</w:t>
      </w:r>
      <w:r>
        <w:t xml:space="preserve"> tool.</w:t>
      </w:r>
    </w:p>
    <w:p w:rsidR="006C6565" w:rsidRDefault="00541E51" w:rsidP="006C6565">
      <w:r>
        <w:rPr>
          <w:noProof/>
        </w:rPr>
        <w:drawing>
          <wp:inline distT="0" distB="0" distL="0" distR="0" wp14:anchorId="7F643A74" wp14:editId="3F2DE894">
            <wp:extent cx="2257425" cy="160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57425" cy="1609725"/>
                    </a:xfrm>
                    <a:prstGeom prst="rect">
                      <a:avLst/>
                    </a:prstGeom>
                  </pic:spPr>
                </pic:pic>
              </a:graphicData>
            </a:graphic>
          </wp:inline>
        </w:drawing>
      </w:r>
    </w:p>
    <w:p w:rsidR="00541E51" w:rsidRDefault="00541E51" w:rsidP="00541E51">
      <w:pPr>
        <w:pStyle w:val="Instructions-GIS"/>
      </w:pPr>
      <w:r>
        <w:t xml:space="preserve">In the Clip tool window, set the </w:t>
      </w:r>
      <w:proofErr w:type="spellStart"/>
      <w:r w:rsidRPr="00541E51">
        <w:rPr>
          <w:b/>
        </w:rPr>
        <w:t>Creek_buffer</w:t>
      </w:r>
      <w:proofErr w:type="spellEnd"/>
      <w:r>
        <w:t xml:space="preserve"> layer as the input features, the </w:t>
      </w:r>
      <w:proofErr w:type="spellStart"/>
      <w:r w:rsidRPr="00541E51">
        <w:rPr>
          <w:b/>
        </w:rPr>
        <w:t>FirePerim</w:t>
      </w:r>
      <w:r w:rsidR="00EB5D37">
        <w:rPr>
          <w:b/>
        </w:rPr>
        <w:t>e</w:t>
      </w:r>
      <w:r w:rsidRPr="00541E51">
        <w:rPr>
          <w:b/>
        </w:rPr>
        <w:t>ter</w:t>
      </w:r>
      <w:proofErr w:type="spellEnd"/>
      <w:r>
        <w:t xml:space="preserve"> layer as the clip features and name the output </w:t>
      </w:r>
      <w:proofErr w:type="spellStart"/>
      <w:r w:rsidRPr="00541E51">
        <w:rPr>
          <w:b/>
        </w:rPr>
        <w:t>Clip_buffer</w:t>
      </w:r>
      <w:proofErr w:type="spellEnd"/>
      <w:r w:rsidR="00EB5D37">
        <w:rPr>
          <w:b/>
        </w:rPr>
        <w:t xml:space="preserve"> </w:t>
      </w:r>
      <w:r w:rsidR="00EB5D37">
        <w:t xml:space="preserve">(save the output in the </w:t>
      </w:r>
      <w:proofErr w:type="spellStart"/>
      <w:r w:rsidR="00EB5D37" w:rsidRPr="00213F3E">
        <w:rPr>
          <w:b/>
        </w:rPr>
        <w:t>Fire.gdb</w:t>
      </w:r>
      <w:proofErr w:type="spellEnd"/>
      <w:r w:rsidR="00EB5D37">
        <w:t xml:space="preserve"> </w:t>
      </w:r>
      <w:proofErr w:type="spellStart"/>
      <w:r w:rsidR="00EB5D37">
        <w:t>geodatabase</w:t>
      </w:r>
      <w:proofErr w:type="spellEnd"/>
      <w:r w:rsidR="00EB5D37">
        <w:t>)</w:t>
      </w:r>
      <w:r>
        <w:t>.</w:t>
      </w:r>
    </w:p>
    <w:p w:rsidR="00541E51" w:rsidRDefault="00541E51" w:rsidP="006C6565">
      <w:r>
        <w:rPr>
          <w:noProof/>
        </w:rPr>
        <w:drawing>
          <wp:inline distT="0" distB="0" distL="0" distR="0" wp14:anchorId="0DE1C002" wp14:editId="2D60217A">
            <wp:extent cx="3438525" cy="2752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38525" cy="2752725"/>
                    </a:xfrm>
                    <a:prstGeom prst="rect">
                      <a:avLst/>
                    </a:prstGeom>
                  </pic:spPr>
                </pic:pic>
              </a:graphicData>
            </a:graphic>
          </wp:inline>
        </w:drawing>
      </w:r>
    </w:p>
    <w:p w:rsidR="00585045" w:rsidRDefault="00541E51" w:rsidP="00541E51">
      <w:pPr>
        <w:pStyle w:val="Instructions-GIS"/>
      </w:pPr>
      <w:r>
        <w:t xml:space="preserve">Click </w:t>
      </w:r>
      <w:r w:rsidRPr="00541E51">
        <w:rPr>
          <w:b/>
        </w:rPr>
        <w:t>OK</w:t>
      </w:r>
      <w:r>
        <w:t xml:space="preserve"> to run the </w:t>
      </w:r>
      <w:proofErr w:type="spellStart"/>
      <w:r>
        <w:t>geoprocess</w:t>
      </w:r>
      <w:proofErr w:type="spellEnd"/>
      <w:r>
        <w:t>.</w:t>
      </w:r>
    </w:p>
    <w:p w:rsidR="00541E51" w:rsidRDefault="00475AE3" w:rsidP="00475AE3">
      <w:pPr>
        <w:pStyle w:val="Instructions-GIS"/>
      </w:pPr>
      <w:r>
        <w:t xml:space="preserve">Turn off the </w:t>
      </w:r>
      <w:proofErr w:type="spellStart"/>
      <w:r>
        <w:t>Creek_buffer</w:t>
      </w:r>
      <w:proofErr w:type="spellEnd"/>
      <w:r>
        <w:t xml:space="preserve"> layer.</w:t>
      </w:r>
    </w:p>
    <w:p w:rsidR="004D7D7E" w:rsidRDefault="00475AE3" w:rsidP="00CB4581">
      <w:r>
        <w:rPr>
          <w:noProof/>
        </w:rPr>
        <w:drawing>
          <wp:inline distT="0" distB="0" distL="0" distR="0" wp14:anchorId="28BAC928" wp14:editId="20C3D295">
            <wp:extent cx="3409950" cy="3543300"/>
            <wp:effectExtent l="171450" t="17145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09950" cy="3543300"/>
                    </a:xfrm>
                    <a:prstGeom prst="rect">
                      <a:avLst/>
                    </a:prstGeom>
                    <a:ln>
                      <a:noFill/>
                    </a:ln>
                    <a:effectLst>
                      <a:outerShdw blurRad="292100" dist="139700" dir="2700000" algn="tl" rotWithShape="0">
                        <a:srgbClr val="333333">
                          <a:alpha val="65000"/>
                        </a:srgbClr>
                      </a:outerShdw>
                    </a:effectLst>
                  </pic:spPr>
                </pic:pic>
              </a:graphicData>
            </a:graphic>
          </wp:inline>
        </w:drawing>
      </w:r>
    </w:p>
    <w:p w:rsidR="00EB5D37" w:rsidRDefault="00EB5D37" w:rsidP="004D7D7E">
      <w:r>
        <w:t>Next, y</w:t>
      </w:r>
      <w:r w:rsidR="004D7D7E" w:rsidRPr="004D7D7E">
        <w:t xml:space="preserve">ou </w:t>
      </w:r>
      <w:r>
        <w:t>will</w:t>
      </w:r>
      <w:r w:rsidR="004D7D7E" w:rsidRPr="004D7D7E">
        <w:t xml:space="preserve"> find the </w:t>
      </w:r>
      <w:r>
        <w:t xml:space="preserve">surface </w:t>
      </w:r>
      <w:r w:rsidR="004D7D7E" w:rsidRPr="004D7D7E">
        <w:t xml:space="preserve">area </w:t>
      </w:r>
      <w:r>
        <w:t xml:space="preserve">of the 200 meter buffer inside the burned region </w:t>
      </w:r>
      <w:r w:rsidR="004D7D7E" w:rsidRPr="004D7D7E">
        <w:t xml:space="preserve">by viewing statistics for the </w:t>
      </w:r>
      <w:r w:rsidR="004D7D7E" w:rsidRPr="00EB5D37">
        <w:rPr>
          <w:b/>
        </w:rPr>
        <w:t>Shape_Area</w:t>
      </w:r>
      <w:r w:rsidR="004D7D7E" w:rsidRPr="004D7D7E">
        <w:t xml:space="preserve"> field in the layer attribute table.</w:t>
      </w:r>
    </w:p>
    <w:p w:rsidR="00EB5D37" w:rsidRDefault="00EB5D37" w:rsidP="004D7D7E">
      <w:r w:rsidRPr="00EB5D37">
        <w:rPr>
          <w:b/>
        </w:rPr>
        <w:t>Shape_Area</w:t>
      </w:r>
      <w:r>
        <w:t xml:space="preserve"> is a field automatically added to all vector layers stored inside of a Geodatabase </w:t>
      </w:r>
      <w:r w:rsidRPr="00EB5D37">
        <w:rPr>
          <w:u w:val="single"/>
        </w:rPr>
        <w:t>only</w:t>
      </w:r>
      <w:r>
        <w:t xml:space="preserve"> (i.e. shapefiles do not create </w:t>
      </w:r>
      <w:r w:rsidRPr="00EB5D37">
        <w:rPr>
          <w:u w:val="single"/>
        </w:rPr>
        <w:t>nor</w:t>
      </w:r>
      <w:r>
        <w:t xml:space="preserve"> update Shape_Area fields). This field is automatically populated with surface area values for each record. The surface area units inherit the layer’s map units (e.g. if the layer’s coordinate system is in meters, the area unit will be in m</w:t>
      </w:r>
      <w:r w:rsidRPr="00EB5D37">
        <w:rPr>
          <w:vertAlign w:val="superscript"/>
        </w:rPr>
        <w:t>2</w:t>
      </w:r>
      <w:r>
        <w:t xml:space="preserve">). </w:t>
      </w:r>
    </w:p>
    <w:p w:rsidR="004D7D7E" w:rsidRDefault="004D7D7E" w:rsidP="004D7D7E">
      <w:pPr>
        <w:pStyle w:val="Instructions-GIS"/>
      </w:pPr>
      <w:r w:rsidRPr="00EB5D37">
        <w:t>Right-click</w:t>
      </w:r>
      <w:r w:rsidRPr="004D7D7E">
        <w:t xml:space="preserve"> </w:t>
      </w:r>
      <w:proofErr w:type="spellStart"/>
      <w:r w:rsidRPr="00EB5D37">
        <w:rPr>
          <w:b/>
        </w:rPr>
        <w:t>Clip_buffer</w:t>
      </w:r>
      <w:proofErr w:type="spellEnd"/>
      <w:r w:rsidRPr="004D7D7E">
        <w:t xml:space="preserve"> and choose </w:t>
      </w:r>
      <w:r w:rsidRPr="004D7D7E">
        <w:rPr>
          <w:b/>
        </w:rPr>
        <w:t>Open Attribute Table</w:t>
      </w:r>
      <w:r w:rsidRPr="004D7D7E">
        <w:t>.</w:t>
      </w:r>
    </w:p>
    <w:p w:rsidR="004D7D7E" w:rsidRDefault="004D7D7E" w:rsidP="004D7D7E">
      <w:pPr>
        <w:pStyle w:val="Instructions-GIS"/>
      </w:pPr>
      <w:r>
        <w:rPr>
          <w:noProof/>
        </w:rPr>
        <w:drawing>
          <wp:inline distT="0" distB="0" distL="0" distR="0" wp14:anchorId="5CDEC1B5" wp14:editId="45B9C596">
            <wp:extent cx="5334000" cy="1038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34000" cy="1038225"/>
                    </a:xfrm>
                    <a:prstGeom prst="rect">
                      <a:avLst/>
                    </a:prstGeom>
                  </pic:spPr>
                </pic:pic>
              </a:graphicData>
            </a:graphic>
          </wp:inline>
        </w:drawing>
      </w:r>
    </w:p>
    <w:p w:rsidR="003A2130" w:rsidRPr="003A2130" w:rsidRDefault="003A2130" w:rsidP="003A2130">
      <w:r w:rsidRPr="003A2130">
        <w:t xml:space="preserve">The area of the burned riparian area is the sum of the values in the Shape_Area field. </w:t>
      </w:r>
    </w:p>
    <w:p w:rsidR="003A2130" w:rsidRPr="003A2130" w:rsidRDefault="003A2130" w:rsidP="00EB5D37">
      <w:pPr>
        <w:pStyle w:val="Instructions-GIS"/>
      </w:pPr>
      <w:r w:rsidRPr="003A2130">
        <w:t xml:space="preserve">Right-click the </w:t>
      </w:r>
      <w:r w:rsidRPr="003A2130">
        <w:rPr>
          <w:b/>
          <w:bCs/>
        </w:rPr>
        <w:t>Shape_Area</w:t>
      </w:r>
      <w:r w:rsidRPr="003A2130">
        <w:t xml:space="preserve"> field name and choose </w:t>
      </w:r>
      <w:r w:rsidRPr="003A2130">
        <w:rPr>
          <w:b/>
          <w:bCs/>
        </w:rPr>
        <w:t>Statistics</w:t>
      </w:r>
      <w:r w:rsidRPr="003A2130">
        <w:t xml:space="preserve">. </w:t>
      </w:r>
    </w:p>
    <w:p w:rsidR="003A2130" w:rsidRDefault="003A2130" w:rsidP="003A2130">
      <w:r w:rsidRPr="003A2130">
        <w:t>Examine the inf</w:t>
      </w:r>
      <w:r w:rsidR="00213F3E">
        <w:t xml:space="preserve">ormation in the Statistics area, what is the </w:t>
      </w:r>
      <w:r w:rsidR="00213F3E" w:rsidRPr="00213F3E">
        <w:rPr>
          <w:i/>
        </w:rPr>
        <w:t>sum</w:t>
      </w:r>
      <w:r w:rsidR="00213F3E">
        <w:t xml:space="preserve"> of total area?</w:t>
      </w:r>
    </w:p>
    <w:p w:rsidR="00EB5D37" w:rsidRDefault="00EB5D37" w:rsidP="003A2130">
      <w:r>
        <w:rPr>
          <w:noProof/>
        </w:rPr>
        <w:drawing>
          <wp:inline distT="0" distB="0" distL="0" distR="0" wp14:anchorId="4AE86F48" wp14:editId="33C31FE6">
            <wp:extent cx="2238375" cy="2076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38375" cy="2076450"/>
                    </a:xfrm>
                    <a:prstGeom prst="rect">
                      <a:avLst/>
                    </a:prstGeom>
                  </pic:spPr>
                </pic:pic>
              </a:graphicData>
            </a:graphic>
          </wp:inline>
        </w:drawing>
      </w:r>
    </w:p>
    <w:p w:rsidR="003A2130" w:rsidRDefault="003A2130" w:rsidP="003A2130">
      <w:r w:rsidRPr="003A2130">
        <w:t xml:space="preserve">The total area of the burned riparian areas is about </w:t>
      </w:r>
      <w:r w:rsidRPr="00930480">
        <w:rPr>
          <w:b/>
        </w:rPr>
        <w:t>3.1 Million</w:t>
      </w:r>
      <w:r w:rsidRPr="003A2130">
        <w:t xml:space="preserve"> square meters.</w:t>
      </w:r>
    </w:p>
    <w:p w:rsidR="003A2130" w:rsidRDefault="003A2130" w:rsidP="00EB5D37">
      <w:pPr>
        <w:pStyle w:val="Instructions-GIS"/>
      </w:pPr>
      <w:r w:rsidRPr="003A2130">
        <w:rPr>
          <w:b/>
          <w:bCs/>
        </w:rPr>
        <w:t xml:space="preserve">Close </w:t>
      </w:r>
      <w:r w:rsidRPr="003A2130">
        <w:t xml:space="preserve">the Statistics window, </w:t>
      </w:r>
      <w:proofErr w:type="gramStart"/>
      <w:r w:rsidRPr="003A2130">
        <w:t>then</w:t>
      </w:r>
      <w:proofErr w:type="gramEnd"/>
      <w:r w:rsidRPr="003A2130">
        <w:t xml:space="preserve"> </w:t>
      </w:r>
      <w:r w:rsidRPr="003A2130">
        <w:rPr>
          <w:b/>
          <w:bCs/>
        </w:rPr>
        <w:t xml:space="preserve">close </w:t>
      </w:r>
      <w:r w:rsidRPr="003A2130">
        <w:t>the attribute table.</w:t>
      </w:r>
    </w:p>
    <w:p w:rsidR="00475AE3" w:rsidRDefault="00485985" w:rsidP="00475AE3">
      <w:pPr>
        <w:pStyle w:val="Stepheader-GIS"/>
      </w:pPr>
      <w:bookmarkStart w:id="6" w:name="_Toc316892596"/>
      <w:r>
        <w:t>Intersect</w:t>
      </w:r>
      <w:r w:rsidR="004D7D7E">
        <w:t xml:space="preserve"> the </w:t>
      </w:r>
      <w:proofErr w:type="spellStart"/>
      <w:r w:rsidR="004D7D7E">
        <w:t>FirePerimeter</w:t>
      </w:r>
      <w:proofErr w:type="spellEnd"/>
      <w:r w:rsidR="004D7D7E">
        <w:t xml:space="preserve">  </w:t>
      </w:r>
      <w:r w:rsidR="004A09DD">
        <w:t>and Vegetation layers</w:t>
      </w:r>
      <w:bookmarkEnd w:id="6"/>
    </w:p>
    <w:p w:rsidR="008F39EF" w:rsidRDefault="008F39EF" w:rsidP="008F39EF">
      <w:r>
        <w:t xml:space="preserve">Next, you will combine the </w:t>
      </w:r>
      <w:proofErr w:type="spellStart"/>
      <w:r>
        <w:t>FirePerimeter</w:t>
      </w:r>
      <w:proofErr w:type="spellEnd"/>
      <w:r>
        <w:t xml:space="preserve"> and Vegetation layers while only keeping the areas that overlap. You will use the </w:t>
      </w:r>
      <w:hyperlink r:id="rId29" w:anchor="//00080000000p000000.htm" w:history="1">
        <w:r w:rsidRPr="008F39EF">
          <w:rPr>
            <w:rStyle w:val="Hyperlink"/>
          </w:rPr>
          <w:t>intersect</w:t>
        </w:r>
      </w:hyperlink>
      <w:r>
        <w:t xml:space="preserve"> tool to accomplish this task.</w:t>
      </w:r>
    </w:p>
    <w:p w:rsidR="008F39EF" w:rsidRDefault="008F39EF" w:rsidP="008F39EF">
      <w:r>
        <w:rPr>
          <w:noProof/>
        </w:rPr>
        <w:drawing>
          <wp:inline distT="0" distB="0" distL="0" distR="0">
            <wp:extent cx="2990850" cy="1647825"/>
            <wp:effectExtent l="0" t="0" r="0" b="9525"/>
            <wp:docPr id="34" name="Picture 34" descr="Intersec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sect illust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0850" cy="1647825"/>
                    </a:xfrm>
                    <a:prstGeom prst="rect">
                      <a:avLst/>
                    </a:prstGeom>
                    <a:noFill/>
                    <a:ln>
                      <a:noFill/>
                    </a:ln>
                  </pic:spPr>
                </pic:pic>
              </a:graphicData>
            </a:graphic>
          </wp:inline>
        </w:drawing>
      </w:r>
    </w:p>
    <w:p w:rsidR="008F39EF" w:rsidRPr="008F39EF" w:rsidRDefault="008F39EF" w:rsidP="008F39EF">
      <w:pPr>
        <w:rPr>
          <w:i/>
          <w:color w:val="808080" w:themeColor="background1" w:themeShade="80"/>
          <w:sz w:val="20"/>
        </w:rPr>
      </w:pPr>
      <w:proofErr w:type="spellStart"/>
      <w:r w:rsidRPr="008F39EF">
        <w:rPr>
          <w:i/>
          <w:color w:val="808080" w:themeColor="background1" w:themeShade="80"/>
          <w:sz w:val="20"/>
        </w:rPr>
        <w:t>Src</w:t>
      </w:r>
      <w:proofErr w:type="spellEnd"/>
      <w:r w:rsidRPr="008F39EF">
        <w:rPr>
          <w:i/>
          <w:color w:val="808080" w:themeColor="background1" w:themeShade="80"/>
          <w:sz w:val="20"/>
        </w:rPr>
        <w:t>: ESRI online help</w:t>
      </w:r>
    </w:p>
    <w:p w:rsidR="00FE6138" w:rsidRDefault="00FE6138" w:rsidP="00FE6138">
      <w:pPr>
        <w:pStyle w:val="Instructions-GIS"/>
      </w:pPr>
      <w:r>
        <w:t xml:space="preserve">From the </w:t>
      </w:r>
      <w:proofErr w:type="spellStart"/>
      <w:r w:rsidRPr="00371EE5">
        <w:rPr>
          <w:b/>
        </w:rPr>
        <w:t>Geoprocessing</w:t>
      </w:r>
      <w:proofErr w:type="spellEnd"/>
      <w:r>
        <w:t xml:space="preserve"> pull-down menu, select the </w:t>
      </w:r>
      <w:r>
        <w:rPr>
          <w:b/>
        </w:rPr>
        <w:t>Intersect</w:t>
      </w:r>
      <w:r>
        <w:t xml:space="preserve"> tool.</w:t>
      </w:r>
    </w:p>
    <w:p w:rsidR="004A09DD" w:rsidRDefault="004A09DD" w:rsidP="00FE6138">
      <w:pPr>
        <w:pStyle w:val="Instructions-GIS"/>
      </w:pPr>
      <w:r>
        <w:rPr>
          <w:noProof/>
        </w:rPr>
        <w:drawing>
          <wp:inline distT="0" distB="0" distL="0" distR="0" wp14:anchorId="7F325E78" wp14:editId="4A5F1D13">
            <wp:extent cx="2524125" cy="1743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24125" cy="1743075"/>
                    </a:xfrm>
                    <a:prstGeom prst="rect">
                      <a:avLst/>
                    </a:prstGeom>
                  </pic:spPr>
                </pic:pic>
              </a:graphicData>
            </a:graphic>
          </wp:inline>
        </w:drawing>
      </w:r>
    </w:p>
    <w:p w:rsidR="004A09DD" w:rsidRDefault="004A09DD" w:rsidP="004A09DD">
      <w:pPr>
        <w:pStyle w:val="Instructions-GIS"/>
      </w:pPr>
      <w:r w:rsidRPr="004A09DD">
        <w:t xml:space="preserve">In the </w:t>
      </w:r>
      <w:r w:rsidRPr="004A09DD">
        <w:rPr>
          <w:b/>
          <w:bCs/>
        </w:rPr>
        <w:t>Intersect</w:t>
      </w:r>
      <w:r w:rsidRPr="004A09DD">
        <w:t xml:space="preserve"> tool dialog box </w:t>
      </w:r>
      <w:r w:rsidR="00DF7403" w:rsidRPr="004A09DD">
        <w:t xml:space="preserve">choose </w:t>
      </w:r>
      <w:proofErr w:type="spellStart"/>
      <w:r w:rsidR="00DF7403" w:rsidRPr="004A09DD">
        <w:rPr>
          <w:b/>
          <w:bCs/>
        </w:rPr>
        <w:t>FirePerimeter</w:t>
      </w:r>
      <w:proofErr w:type="spellEnd"/>
      <w:r w:rsidR="00DF7403" w:rsidRPr="004A09DD">
        <w:t xml:space="preserve"> </w:t>
      </w:r>
      <w:r w:rsidRPr="004A09DD">
        <w:t xml:space="preserve">for </w:t>
      </w:r>
      <w:r w:rsidRPr="004A09DD">
        <w:rPr>
          <w:b/>
          <w:bCs/>
        </w:rPr>
        <w:t>Input Features</w:t>
      </w:r>
      <w:proofErr w:type="gramStart"/>
      <w:r w:rsidRPr="004A09DD">
        <w:t>,.</w:t>
      </w:r>
      <w:proofErr w:type="gramEnd"/>
    </w:p>
    <w:p w:rsidR="004A09DD" w:rsidRPr="004A09DD" w:rsidRDefault="004A09DD" w:rsidP="004A09DD">
      <w:r w:rsidRPr="004A09DD">
        <w:t xml:space="preserve">The layer is added to the Features list. </w:t>
      </w:r>
    </w:p>
    <w:p w:rsidR="004A09DD" w:rsidRDefault="00213F3E" w:rsidP="004A09DD">
      <w:pPr>
        <w:pStyle w:val="Instructions-GIS"/>
      </w:pPr>
      <w:r>
        <w:t>Next, a</w:t>
      </w:r>
      <w:r w:rsidR="004A09DD" w:rsidRPr="004A09DD">
        <w:t xml:space="preserve">dd the </w:t>
      </w:r>
      <w:r w:rsidR="004A09DD" w:rsidRPr="004A09DD">
        <w:rPr>
          <w:b/>
          <w:bCs/>
        </w:rPr>
        <w:t xml:space="preserve">Vegetation </w:t>
      </w:r>
      <w:r w:rsidR="004A09DD" w:rsidRPr="004A09DD">
        <w:t>layer to the Features list.</w:t>
      </w:r>
    </w:p>
    <w:p w:rsidR="004A09DD" w:rsidRDefault="004A09DD" w:rsidP="004A09DD">
      <w:pPr>
        <w:pStyle w:val="Instructions-GIS"/>
      </w:pPr>
      <w:r>
        <w:t xml:space="preserve">Name the output </w:t>
      </w:r>
      <w:proofErr w:type="spellStart"/>
      <w:r w:rsidRPr="004A09DD">
        <w:rPr>
          <w:b/>
        </w:rPr>
        <w:t>Fire_veg_inter</w:t>
      </w:r>
      <w:proofErr w:type="spellEnd"/>
      <w:r>
        <w:t xml:space="preserve"> (save it in the </w:t>
      </w:r>
      <w:proofErr w:type="spellStart"/>
      <w:r>
        <w:t>geodatabase</w:t>
      </w:r>
      <w:proofErr w:type="spellEnd"/>
      <w:r>
        <w:t>).</w:t>
      </w:r>
    </w:p>
    <w:p w:rsidR="004A09DD" w:rsidRDefault="004A09DD" w:rsidP="004A09DD">
      <w:pPr>
        <w:pStyle w:val="Instructions-GIS"/>
      </w:pPr>
      <w:r>
        <w:rPr>
          <w:noProof/>
        </w:rPr>
        <w:drawing>
          <wp:inline distT="0" distB="0" distL="0" distR="0" wp14:anchorId="1676186E" wp14:editId="03480F31">
            <wp:extent cx="3600450" cy="4429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00450" cy="4429125"/>
                    </a:xfrm>
                    <a:prstGeom prst="rect">
                      <a:avLst/>
                    </a:prstGeom>
                  </pic:spPr>
                </pic:pic>
              </a:graphicData>
            </a:graphic>
          </wp:inline>
        </w:drawing>
      </w:r>
    </w:p>
    <w:p w:rsidR="004A09DD" w:rsidRDefault="004A09DD" w:rsidP="004A09DD">
      <w:pPr>
        <w:pStyle w:val="Instructions-GIS"/>
      </w:pPr>
      <w:r>
        <w:t xml:space="preserve">Click </w:t>
      </w:r>
      <w:r w:rsidRPr="004A09DD">
        <w:rPr>
          <w:b/>
        </w:rPr>
        <w:t>OK</w:t>
      </w:r>
      <w:r>
        <w:t xml:space="preserve"> to run the </w:t>
      </w:r>
      <w:proofErr w:type="spellStart"/>
      <w:r>
        <w:t>geoprocess</w:t>
      </w:r>
      <w:proofErr w:type="spellEnd"/>
      <w:r>
        <w:t>.</w:t>
      </w:r>
    </w:p>
    <w:p w:rsidR="004A09DD" w:rsidRDefault="004A09DD" w:rsidP="004A09DD">
      <w:r w:rsidRPr="004A09DD">
        <w:t xml:space="preserve">The </w:t>
      </w:r>
      <w:proofErr w:type="spellStart"/>
      <w:r w:rsidRPr="004A09DD">
        <w:t>FirePerimeter_Intersect</w:t>
      </w:r>
      <w:proofErr w:type="spellEnd"/>
      <w:r w:rsidRPr="004A09DD">
        <w:t xml:space="preserve"> layer is added to the map.</w:t>
      </w:r>
    </w:p>
    <w:p w:rsidR="004A09DD" w:rsidRDefault="004A09DD" w:rsidP="004A09DD">
      <w:pPr>
        <w:pStyle w:val="Instructions-GIS"/>
      </w:pPr>
      <w:r w:rsidRPr="004A09DD">
        <w:t xml:space="preserve">Turn </w:t>
      </w:r>
      <w:r w:rsidRPr="004A09DD">
        <w:rPr>
          <w:b/>
        </w:rPr>
        <w:t>off</w:t>
      </w:r>
      <w:r w:rsidRPr="004A09DD">
        <w:t xml:space="preserve"> the </w:t>
      </w:r>
      <w:proofErr w:type="spellStart"/>
      <w:r w:rsidRPr="004A09DD">
        <w:t>FirePerimeter</w:t>
      </w:r>
      <w:proofErr w:type="spellEnd"/>
      <w:r w:rsidRPr="004A09DD">
        <w:t xml:space="preserve"> and Vegetation layers.</w:t>
      </w:r>
    </w:p>
    <w:p w:rsidR="004A09DD" w:rsidRDefault="004A09DD" w:rsidP="004A09DD">
      <w:pPr>
        <w:pStyle w:val="Instructions-GIS"/>
      </w:pPr>
      <w:r w:rsidRPr="004A09DD">
        <w:rPr>
          <w:b/>
        </w:rPr>
        <w:t>Zoom</w:t>
      </w:r>
      <w:r>
        <w:t xml:space="preserve"> to the </w:t>
      </w:r>
      <w:r w:rsidRPr="004A09DD">
        <w:rPr>
          <w:b/>
        </w:rPr>
        <w:t>extent</w:t>
      </w:r>
      <w:r>
        <w:t xml:space="preserve"> of the </w:t>
      </w:r>
      <w:proofErr w:type="spellStart"/>
      <w:r>
        <w:t>Fire_veg_inter</w:t>
      </w:r>
      <w:proofErr w:type="spellEnd"/>
      <w:r>
        <w:t xml:space="preserve"> layer.</w:t>
      </w:r>
    </w:p>
    <w:p w:rsidR="00F15CCF" w:rsidRDefault="00F15CCF" w:rsidP="00F15CCF">
      <w:pPr>
        <w:pStyle w:val="Stepheader-GIS"/>
      </w:pPr>
      <w:bookmarkStart w:id="7" w:name="_Toc316892597"/>
      <w:r>
        <w:t xml:space="preserve">Dissolving the </w:t>
      </w:r>
      <w:proofErr w:type="spellStart"/>
      <w:r>
        <w:t>Fire_veg_inter</w:t>
      </w:r>
      <w:proofErr w:type="spellEnd"/>
      <w:r>
        <w:t xml:space="preserve"> layer</w:t>
      </w:r>
      <w:bookmarkEnd w:id="7"/>
    </w:p>
    <w:p w:rsidR="00393227" w:rsidRDefault="00393227" w:rsidP="00393227">
      <w:r>
        <w:t xml:space="preserve">Next, you will aggregate </w:t>
      </w:r>
      <w:proofErr w:type="spellStart"/>
      <w:r>
        <w:t>Fire_veg</w:t>
      </w:r>
      <w:proofErr w:type="spellEnd"/>
      <w:r>
        <w:t xml:space="preserve"> features based on</w:t>
      </w:r>
      <w:r w:rsidR="00BB7CB4">
        <w:t xml:space="preserve"> vegetation</w:t>
      </w:r>
      <w:r>
        <w:t xml:space="preserve"> type. You will use the </w:t>
      </w:r>
      <w:hyperlink r:id="rId33" w:anchor="//00170000005n000000" w:history="1">
        <w:r w:rsidRPr="00393227">
          <w:rPr>
            <w:rStyle w:val="Hyperlink"/>
          </w:rPr>
          <w:t>dissolve</w:t>
        </w:r>
      </w:hyperlink>
      <w:r>
        <w:t xml:space="preserve"> tool to accomplish this task.</w:t>
      </w:r>
    </w:p>
    <w:p w:rsidR="00393227" w:rsidRDefault="00393227" w:rsidP="00393227">
      <w:r>
        <w:rPr>
          <w:noProof/>
        </w:rPr>
        <w:drawing>
          <wp:inline distT="0" distB="0" distL="0" distR="0">
            <wp:extent cx="3762375" cy="1162050"/>
            <wp:effectExtent l="0" t="0" r="9525" b="0"/>
            <wp:docPr id="35" name="Picture 35" descr="dissolv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solve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62375" cy="1162050"/>
                    </a:xfrm>
                    <a:prstGeom prst="rect">
                      <a:avLst/>
                    </a:prstGeom>
                    <a:noFill/>
                    <a:ln>
                      <a:noFill/>
                    </a:ln>
                  </pic:spPr>
                </pic:pic>
              </a:graphicData>
            </a:graphic>
          </wp:inline>
        </w:drawing>
      </w:r>
    </w:p>
    <w:p w:rsidR="00393227" w:rsidRPr="008F39EF" w:rsidRDefault="00393227" w:rsidP="00393227">
      <w:pPr>
        <w:rPr>
          <w:i/>
          <w:color w:val="808080" w:themeColor="background1" w:themeShade="80"/>
          <w:sz w:val="20"/>
        </w:rPr>
      </w:pPr>
      <w:proofErr w:type="spellStart"/>
      <w:r w:rsidRPr="008F39EF">
        <w:rPr>
          <w:i/>
          <w:color w:val="808080" w:themeColor="background1" w:themeShade="80"/>
          <w:sz w:val="20"/>
        </w:rPr>
        <w:t>Src</w:t>
      </w:r>
      <w:proofErr w:type="spellEnd"/>
      <w:r w:rsidRPr="008F39EF">
        <w:rPr>
          <w:i/>
          <w:color w:val="808080" w:themeColor="background1" w:themeShade="80"/>
          <w:sz w:val="20"/>
        </w:rPr>
        <w:t>: ESRI online help</w:t>
      </w:r>
    </w:p>
    <w:p w:rsidR="00393227" w:rsidRDefault="00393227" w:rsidP="00393227"/>
    <w:p w:rsidR="004A09DD" w:rsidRDefault="004A09DD" w:rsidP="004A09DD">
      <w:pPr>
        <w:pStyle w:val="Instructions-GIS"/>
      </w:pPr>
      <w:r w:rsidRPr="004D7D7E">
        <w:rPr>
          <w:b/>
        </w:rPr>
        <w:t>Right-click</w:t>
      </w:r>
      <w:r w:rsidRPr="004D7D7E">
        <w:t xml:space="preserve"> </w:t>
      </w:r>
      <w:proofErr w:type="spellStart"/>
      <w:r>
        <w:t>Fire_veg_inter</w:t>
      </w:r>
      <w:proofErr w:type="spellEnd"/>
      <w:r>
        <w:t xml:space="preserve"> </w:t>
      </w:r>
      <w:r w:rsidRPr="004D7D7E">
        <w:t xml:space="preserve">and choose </w:t>
      </w:r>
      <w:r w:rsidRPr="004D7D7E">
        <w:rPr>
          <w:b/>
        </w:rPr>
        <w:t>Open Attribute Table</w:t>
      </w:r>
      <w:r w:rsidRPr="004D7D7E">
        <w:t>.</w:t>
      </w:r>
    </w:p>
    <w:p w:rsidR="004A09DD" w:rsidRDefault="004A09DD" w:rsidP="004A09DD">
      <w:pPr>
        <w:pStyle w:val="Instructions-GIS"/>
      </w:pPr>
      <w:r>
        <w:rPr>
          <w:noProof/>
        </w:rPr>
        <w:drawing>
          <wp:inline distT="0" distB="0" distL="0" distR="0" wp14:anchorId="0F03F047" wp14:editId="2DA05E46">
            <wp:extent cx="4333875" cy="2066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33875" cy="2066925"/>
                    </a:xfrm>
                    <a:prstGeom prst="rect">
                      <a:avLst/>
                    </a:prstGeom>
                  </pic:spPr>
                </pic:pic>
              </a:graphicData>
            </a:graphic>
          </wp:inline>
        </w:drawing>
      </w:r>
    </w:p>
    <w:p w:rsidR="004A09DD" w:rsidRDefault="004A09DD" w:rsidP="00F15CCF">
      <w:r>
        <w:t>You’ll notice that attribute values from both layers have been added to the newly created feature class.</w:t>
      </w:r>
      <w:r w:rsidR="00FE6138">
        <w:t xml:space="preserve"> These attributes include </w:t>
      </w:r>
      <w:proofErr w:type="spellStart"/>
      <w:r w:rsidR="00FE6138" w:rsidRPr="007E3FAD">
        <w:rPr>
          <w:b/>
        </w:rPr>
        <w:t>Burn</w:t>
      </w:r>
      <w:r w:rsidR="00F15CCF" w:rsidRPr="007E3FAD">
        <w:rPr>
          <w:b/>
        </w:rPr>
        <w:t>Day</w:t>
      </w:r>
      <w:proofErr w:type="spellEnd"/>
      <w:r w:rsidR="00F15CCF">
        <w:t xml:space="preserve"> (inherited from the </w:t>
      </w:r>
      <w:proofErr w:type="spellStart"/>
      <w:r w:rsidR="00F15CCF">
        <w:t>FirePerimeter</w:t>
      </w:r>
      <w:proofErr w:type="spellEnd"/>
      <w:r w:rsidR="00F15CCF">
        <w:t xml:space="preserve"> layer) and </w:t>
      </w:r>
      <w:r w:rsidR="00F15CCF" w:rsidRPr="007E3FAD">
        <w:rPr>
          <w:b/>
        </w:rPr>
        <w:t>Type</w:t>
      </w:r>
      <w:r w:rsidR="00F15CCF">
        <w:t xml:space="preserve"> (inherited from the Vegetation layer). We are interested in knowing how much of each vegetation type has burned on both days. We will therefore dissolve features (polygons) of same vegetation type creating a ‘multi-part’ feature class (i.e. individual polygons sharing the same vegetation type will share a unique record in the attribute table).</w:t>
      </w:r>
    </w:p>
    <w:p w:rsidR="00FE6138" w:rsidRDefault="00FE6138" w:rsidP="00FE6138">
      <w:pPr>
        <w:pStyle w:val="Instructions-GIS"/>
      </w:pPr>
      <w:r>
        <w:t xml:space="preserve">From the </w:t>
      </w:r>
      <w:proofErr w:type="spellStart"/>
      <w:r w:rsidRPr="00371EE5">
        <w:rPr>
          <w:b/>
        </w:rPr>
        <w:t>Geoprocessing</w:t>
      </w:r>
      <w:proofErr w:type="spellEnd"/>
      <w:r>
        <w:t xml:space="preserve"> pull-down menu, select the </w:t>
      </w:r>
      <w:r>
        <w:rPr>
          <w:b/>
        </w:rPr>
        <w:t>Dissolve</w:t>
      </w:r>
      <w:r>
        <w:t xml:space="preserve"> tool.</w:t>
      </w:r>
    </w:p>
    <w:p w:rsidR="00FE6138" w:rsidRDefault="00FE6138" w:rsidP="00F15CCF">
      <w:r>
        <w:rPr>
          <w:noProof/>
        </w:rPr>
        <w:drawing>
          <wp:inline distT="0" distB="0" distL="0" distR="0" wp14:anchorId="0CED517D" wp14:editId="6AB05DE4">
            <wp:extent cx="2657475" cy="2076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57475" cy="2076450"/>
                    </a:xfrm>
                    <a:prstGeom prst="rect">
                      <a:avLst/>
                    </a:prstGeom>
                  </pic:spPr>
                </pic:pic>
              </a:graphicData>
            </a:graphic>
          </wp:inline>
        </w:drawing>
      </w:r>
    </w:p>
    <w:p w:rsidR="00F15CCF" w:rsidRDefault="007E3FAD" w:rsidP="00F15CCF">
      <w:r>
        <w:t>Fill out the fields as shown in the following graphic.</w:t>
      </w:r>
    </w:p>
    <w:p w:rsidR="00F15CCF" w:rsidRDefault="003949F3" w:rsidP="00F15CCF">
      <w:r>
        <w:rPr>
          <w:noProof/>
        </w:rPr>
        <w:drawing>
          <wp:inline distT="0" distB="0" distL="0" distR="0" wp14:anchorId="32C6AC9E" wp14:editId="3F86CD8D">
            <wp:extent cx="3505200" cy="4829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05200" cy="4829175"/>
                    </a:xfrm>
                    <a:prstGeom prst="rect">
                      <a:avLst/>
                    </a:prstGeom>
                  </pic:spPr>
                </pic:pic>
              </a:graphicData>
            </a:graphic>
          </wp:inline>
        </w:drawing>
      </w:r>
    </w:p>
    <w:p w:rsidR="003949F3" w:rsidRDefault="003949F3" w:rsidP="004858F7">
      <w:pPr>
        <w:pStyle w:val="Instructions-GIS"/>
      </w:pPr>
      <w:r>
        <w:t xml:space="preserve">Click </w:t>
      </w:r>
      <w:r w:rsidRPr="004858F7">
        <w:rPr>
          <w:b/>
        </w:rPr>
        <w:t>OK</w:t>
      </w:r>
      <w:r>
        <w:t xml:space="preserve"> to run the </w:t>
      </w:r>
      <w:proofErr w:type="spellStart"/>
      <w:r>
        <w:t>geoprocess</w:t>
      </w:r>
      <w:proofErr w:type="spellEnd"/>
      <w:r>
        <w:t>.</w:t>
      </w:r>
    </w:p>
    <w:p w:rsidR="007E3FAD" w:rsidRDefault="007E3FAD" w:rsidP="007E3FAD">
      <w:pPr>
        <w:pStyle w:val="Instructions-GIS"/>
      </w:pPr>
      <w:r>
        <w:t>Open</w:t>
      </w:r>
      <w:r w:rsidR="003949F3">
        <w:t xml:space="preserve"> the </w:t>
      </w:r>
      <w:proofErr w:type="spellStart"/>
      <w:r w:rsidR="003949F3" w:rsidRPr="007E3FAD">
        <w:rPr>
          <w:b/>
        </w:rPr>
        <w:t>Fire_veg_dis</w:t>
      </w:r>
      <w:proofErr w:type="spellEnd"/>
      <w:r>
        <w:t xml:space="preserve"> attribute table.</w:t>
      </w:r>
    </w:p>
    <w:p w:rsidR="003949F3" w:rsidRDefault="007E3FAD" w:rsidP="00F15CCF">
      <w:r>
        <w:t>Y</w:t>
      </w:r>
      <w:r w:rsidR="003949F3">
        <w:t>ou’ll notice that we’ve g</w:t>
      </w:r>
      <w:r w:rsidR="00141C67">
        <w:t xml:space="preserve">one from 9 records to 3 records (you can </w:t>
      </w:r>
      <w:r w:rsidR="004E4106">
        <w:t>display</w:t>
      </w:r>
      <w:r w:rsidR="00141C67">
        <w:t xml:space="preserve"> the labels </w:t>
      </w:r>
      <w:r>
        <w:t xml:space="preserve">in the map </w:t>
      </w:r>
      <w:r w:rsidR="00141C67">
        <w:t xml:space="preserve">by right-clicking </w:t>
      </w:r>
      <w:proofErr w:type="spellStart"/>
      <w:r w:rsidR="00141C67" w:rsidRPr="004E4106">
        <w:rPr>
          <w:i/>
        </w:rPr>
        <w:t>Fire_veg_dis</w:t>
      </w:r>
      <w:proofErr w:type="spellEnd"/>
      <w:r w:rsidR="00141C67">
        <w:t xml:space="preserve"> and selecting </w:t>
      </w:r>
      <w:r w:rsidR="00141C67" w:rsidRPr="004E4106">
        <w:rPr>
          <w:b/>
        </w:rPr>
        <w:t>label feature</w:t>
      </w:r>
      <w:r w:rsidR="00141C67">
        <w:t>).</w:t>
      </w:r>
    </w:p>
    <w:p w:rsidR="003949F3" w:rsidRDefault="003949F3" w:rsidP="00F15CCF"/>
    <w:p w:rsidR="004A09DD" w:rsidRDefault="003949F3" w:rsidP="004A09DD">
      <w:pPr>
        <w:pStyle w:val="Instructions-GIS"/>
      </w:pPr>
      <w:r>
        <w:rPr>
          <w:noProof/>
        </w:rPr>
        <w:drawing>
          <wp:inline distT="0" distB="0" distL="0" distR="0" wp14:anchorId="34783995" wp14:editId="28F36EDB">
            <wp:extent cx="5943600" cy="347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473450"/>
                    </a:xfrm>
                    <a:prstGeom prst="rect">
                      <a:avLst/>
                    </a:prstGeom>
                  </pic:spPr>
                </pic:pic>
              </a:graphicData>
            </a:graphic>
          </wp:inline>
        </w:drawing>
      </w:r>
    </w:p>
    <w:p w:rsidR="004A09DD" w:rsidRDefault="004A09DD" w:rsidP="004A09DD">
      <w:pPr>
        <w:pStyle w:val="Instructions-GIS"/>
      </w:pPr>
    </w:p>
    <w:p w:rsidR="003E7FB1" w:rsidRDefault="007E3FAD" w:rsidP="003E7FB1">
      <w:r>
        <w:t>You can extract the areas burned for</w:t>
      </w:r>
      <w:r w:rsidR="004E4106">
        <w:t xml:space="preserve"> each vegetation type </w:t>
      </w:r>
      <w:r>
        <w:t xml:space="preserve">from the attribute table’s </w:t>
      </w:r>
      <w:proofErr w:type="spellStart"/>
      <w:r w:rsidRPr="007E3FAD">
        <w:rPr>
          <w:b/>
        </w:rPr>
        <w:t>SHAPE_Area</w:t>
      </w:r>
      <w:proofErr w:type="spellEnd"/>
      <w:r>
        <w:t xml:space="preserve"> field.</w:t>
      </w:r>
    </w:p>
    <w:p w:rsidR="004A09DD" w:rsidRDefault="003E7FB1" w:rsidP="004A09DD">
      <w:r>
        <w:rPr>
          <w:noProof/>
        </w:rPr>
        <w:drawing>
          <wp:inline distT="0" distB="0" distL="0" distR="0" wp14:anchorId="38FF68D9" wp14:editId="39661703">
            <wp:extent cx="1409700" cy="685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09700" cy="685800"/>
                    </a:xfrm>
                    <a:prstGeom prst="rect">
                      <a:avLst/>
                    </a:prstGeom>
                  </pic:spPr>
                </pic:pic>
              </a:graphicData>
            </a:graphic>
          </wp:inline>
        </w:drawing>
      </w:r>
    </w:p>
    <w:p w:rsidR="004858F7" w:rsidRDefault="004858F7" w:rsidP="004858F7">
      <w:pPr>
        <w:pStyle w:val="Instructions-GIS"/>
      </w:pPr>
      <w:r>
        <w:t xml:space="preserve">Change the </w:t>
      </w:r>
      <w:proofErr w:type="spellStart"/>
      <w:r>
        <w:t>symbology</w:t>
      </w:r>
      <w:proofErr w:type="spellEnd"/>
      <w:r>
        <w:t xml:space="preserve"> of the </w:t>
      </w:r>
      <w:proofErr w:type="spellStart"/>
      <w:r>
        <w:t>Fire_veg_dis</w:t>
      </w:r>
      <w:proofErr w:type="spellEnd"/>
      <w:r>
        <w:t xml:space="preserve"> layer to match that of the Vegetation layer.</w:t>
      </w:r>
      <w:r w:rsidR="00141C67">
        <w:t xml:space="preserve"> Don’t forget to set its transparency to 20%.</w:t>
      </w:r>
    </w:p>
    <w:p w:rsidR="00141C67" w:rsidRDefault="00141C67" w:rsidP="004858F7">
      <w:pPr>
        <w:pStyle w:val="Instructions-GIS"/>
      </w:pPr>
      <w:r>
        <w:rPr>
          <w:noProof/>
        </w:rPr>
        <w:drawing>
          <wp:inline distT="0" distB="0" distL="0" distR="0" wp14:anchorId="2115FCA1" wp14:editId="2AEDD8FA">
            <wp:extent cx="30384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38475" cy="3228975"/>
                    </a:xfrm>
                    <a:prstGeom prst="rect">
                      <a:avLst/>
                    </a:prstGeom>
                  </pic:spPr>
                </pic:pic>
              </a:graphicData>
            </a:graphic>
          </wp:inline>
        </w:drawing>
      </w:r>
    </w:p>
    <w:p w:rsidR="00141C67" w:rsidRDefault="00141C67" w:rsidP="004858F7">
      <w:pPr>
        <w:pStyle w:val="Instructions-GIS"/>
      </w:pPr>
    </w:p>
    <w:p w:rsidR="004A09DD" w:rsidRDefault="004C11A6" w:rsidP="004C11A6">
      <w:pPr>
        <w:pStyle w:val="Stepheader-GIS"/>
      </w:pPr>
      <w:bookmarkStart w:id="8" w:name="_Toc316892598"/>
      <w:r>
        <w:t>Clipping a raster to a polygon layer</w:t>
      </w:r>
      <w:bookmarkEnd w:id="8"/>
    </w:p>
    <w:p w:rsidR="004C11A6" w:rsidRDefault="004C11A6" w:rsidP="004C11A6">
      <w:r>
        <w:t xml:space="preserve">In this last step, you will create a final map layout that will only show the burned area extent. You have already clipped out most layers to this extent except for the </w:t>
      </w:r>
      <w:proofErr w:type="spellStart"/>
      <w:r w:rsidR="007E3FAD">
        <w:t>hillshade</w:t>
      </w:r>
      <w:proofErr w:type="spellEnd"/>
      <w:r>
        <w:t xml:space="preserve"> raster. To clip a raster to a polygon you must use the </w:t>
      </w:r>
      <w:r w:rsidRPr="004C11A6">
        <w:rPr>
          <w:b/>
        </w:rPr>
        <w:t>Extract by Mask</w:t>
      </w:r>
      <w:r>
        <w:t xml:space="preserve"> tool available in </w:t>
      </w:r>
      <w:r w:rsidRPr="00141C67">
        <w:rPr>
          <w:b/>
        </w:rPr>
        <w:t>Spatial Analyst</w:t>
      </w:r>
      <w:r>
        <w:t>.</w:t>
      </w:r>
      <w:r w:rsidR="00141C67">
        <w:t xml:space="preserve"> You will therefore need to enable the </w:t>
      </w:r>
      <w:r w:rsidR="00141C67" w:rsidRPr="00DA42F7">
        <w:rPr>
          <w:b/>
        </w:rPr>
        <w:t>Spatial Analyst extension</w:t>
      </w:r>
      <w:r w:rsidR="00141C67">
        <w:t>.</w:t>
      </w:r>
    </w:p>
    <w:p w:rsidR="00141C67" w:rsidRDefault="00141C67" w:rsidP="00141C67">
      <w:pPr>
        <w:pStyle w:val="Instructions-GIS"/>
      </w:pPr>
      <w:r>
        <w:t xml:space="preserve">From the </w:t>
      </w:r>
      <w:r w:rsidRPr="00141C67">
        <w:rPr>
          <w:b/>
        </w:rPr>
        <w:t>Customize</w:t>
      </w:r>
      <w:r>
        <w:t xml:space="preserve"> pull-down menu, select </w:t>
      </w:r>
      <w:r w:rsidRPr="00141C67">
        <w:rPr>
          <w:b/>
        </w:rPr>
        <w:t>Extensions</w:t>
      </w:r>
      <w:r>
        <w:t>.</w:t>
      </w:r>
    </w:p>
    <w:p w:rsidR="00141C67" w:rsidRDefault="00141C67" w:rsidP="004C11A6">
      <w:r>
        <w:rPr>
          <w:noProof/>
        </w:rPr>
        <w:drawing>
          <wp:inline distT="0" distB="0" distL="0" distR="0" wp14:anchorId="4F1196A9" wp14:editId="1C969553">
            <wp:extent cx="12287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228725" cy="923925"/>
                    </a:xfrm>
                    <a:prstGeom prst="rect">
                      <a:avLst/>
                    </a:prstGeom>
                  </pic:spPr>
                </pic:pic>
              </a:graphicData>
            </a:graphic>
          </wp:inline>
        </w:drawing>
      </w:r>
    </w:p>
    <w:p w:rsidR="00141C67" w:rsidRDefault="00141C67" w:rsidP="00DA42F7">
      <w:pPr>
        <w:pStyle w:val="Instructions-GIS"/>
      </w:pPr>
      <w:r>
        <w:t xml:space="preserve">In the Extensions window, make sure that </w:t>
      </w:r>
      <w:r w:rsidRPr="007E3FAD">
        <w:rPr>
          <w:b/>
        </w:rPr>
        <w:t>S</w:t>
      </w:r>
      <w:r w:rsidR="00340BD1" w:rsidRPr="007E3FAD">
        <w:rPr>
          <w:b/>
        </w:rPr>
        <w:t>p</w:t>
      </w:r>
      <w:r w:rsidRPr="007E3FAD">
        <w:rPr>
          <w:b/>
        </w:rPr>
        <w:t>atial Analyst</w:t>
      </w:r>
      <w:r>
        <w:t xml:space="preserve"> is checked.</w:t>
      </w:r>
    </w:p>
    <w:p w:rsidR="00141C67" w:rsidRDefault="007E3FAD" w:rsidP="004C11A6">
      <w:r>
        <w:rPr>
          <w:noProof/>
        </w:rPr>
        <w:drawing>
          <wp:inline distT="0" distB="0" distL="0" distR="0">
            <wp:extent cx="2048161" cy="2267267"/>
            <wp:effectExtent l="171450" t="171450" r="371475" b="3619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4A0B9.tmp"/>
                    <pic:cNvPicPr/>
                  </pic:nvPicPr>
                  <pic:blipFill>
                    <a:blip r:embed="rId42">
                      <a:extLst>
                        <a:ext uri="{28A0092B-C50C-407E-A947-70E740481C1C}">
                          <a14:useLocalDpi xmlns:a14="http://schemas.microsoft.com/office/drawing/2010/main" val="0"/>
                        </a:ext>
                      </a:extLst>
                    </a:blip>
                    <a:stretch>
                      <a:fillRect/>
                    </a:stretch>
                  </pic:blipFill>
                  <pic:spPr>
                    <a:xfrm>
                      <a:off x="0" y="0"/>
                      <a:ext cx="2048161" cy="2267267"/>
                    </a:xfrm>
                    <a:prstGeom prst="rect">
                      <a:avLst/>
                    </a:prstGeom>
                    <a:ln>
                      <a:noFill/>
                    </a:ln>
                    <a:effectLst>
                      <a:outerShdw blurRad="292100" dist="139700" dir="2700000" algn="tl" rotWithShape="0">
                        <a:srgbClr val="333333">
                          <a:alpha val="65000"/>
                        </a:srgbClr>
                      </a:outerShdw>
                    </a:effectLst>
                  </pic:spPr>
                </pic:pic>
              </a:graphicData>
            </a:graphic>
          </wp:inline>
        </w:drawing>
      </w:r>
    </w:p>
    <w:p w:rsidR="00141C67" w:rsidRDefault="00141C67" w:rsidP="00141C67">
      <w:pPr>
        <w:pStyle w:val="Instructions-GIS"/>
      </w:pPr>
      <w:r>
        <w:t xml:space="preserve">Click </w:t>
      </w:r>
      <w:r w:rsidRPr="00141C67">
        <w:rPr>
          <w:b/>
        </w:rPr>
        <w:t>Close</w:t>
      </w:r>
      <w:r>
        <w:t>.</w:t>
      </w:r>
    </w:p>
    <w:p w:rsidR="00341131" w:rsidRDefault="00341131" w:rsidP="00141C67">
      <w:pPr>
        <w:pStyle w:val="Instructions-GIS"/>
      </w:pPr>
      <w:r>
        <w:t xml:space="preserve">Open </w:t>
      </w:r>
      <w:proofErr w:type="spellStart"/>
      <w:r w:rsidRPr="007E3FAD">
        <w:rPr>
          <w:b/>
        </w:rPr>
        <w:t>ArcToolbox</w:t>
      </w:r>
      <w:proofErr w:type="spellEnd"/>
      <w:r>
        <w:t xml:space="preserve"> by clicking on the </w:t>
      </w:r>
      <w:proofErr w:type="spellStart"/>
      <w:r w:rsidRPr="00341131">
        <w:rPr>
          <w:b/>
        </w:rPr>
        <w:t>ArcToolbox</w:t>
      </w:r>
      <w:proofErr w:type="spellEnd"/>
      <w:r>
        <w:t xml:space="preserve"> icon in the Standard toolbar.</w:t>
      </w:r>
    </w:p>
    <w:p w:rsidR="00141C67" w:rsidRDefault="00341131" w:rsidP="004C11A6">
      <w:r>
        <w:rPr>
          <w:noProof/>
        </w:rPr>
        <w:drawing>
          <wp:inline distT="0" distB="0" distL="0" distR="0" wp14:anchorId="5C731AF4" wp14:editId="4B03ADF7">
            <wp:extent cx="2095500" cy="942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095500" cy="942975"/>
                    </a:xfrm>
                    <a:prstGeom prst="rect">
                      <a:avLst/>
                    </a:prstGeom>
                  </pic:spPr>
                </pic:pic>
              </a:graphicData>
            </a:graphic>
          </wp:inline>
        </w:drawing>
      </w:r>
    </w:p>
    <w:p w:rsidR="00341131" w:rsidRDefault="00341131" w:rsidP="00341131">
      <w:pPr>
        <w:pStyle w:val="Instructions-GIS"/>
      </w:pPr>
      <w:r>
        <w:t xml:space="preserve">In the </w:t>
      </w:r>
      <w:proofErr w:type="spellStart"/>
      <w:r>
        <w:t>ArcToolbox</w:t>
      </w:r>
      <w:proofErr w:type="spellEnd"/>
      <w:r>
        <w:t xml:space="preserve"> window, expand </w:t>
      </w:r>
      <w:r w:rsidRPr="00341131">
        <w:rPr>
          <w:b/>
        </w:rPr>
        <w:t>Spatial Analyst Tools</w:t>
      </w:r>
      <w:r>
        <w:t xml:space="preserve"> then expand </w:t>
      </w:r>
      <w:r w:rsidRPr="00341131">
        <w:rPr>
          <w:b/>
        </w:rPr>
        <w:t>Extractions</w:t>
      </w:r>
      <w:r>
        <w:t>.</w:t>
      </w:r>
    </w:p>
    <w:p w:rsidR="00341131" w:rsidRDefault="00341131" w:rsidP="00341131">
      <w:pPr>
        <w:pStyle w:val="Instructions-GIS"/>
      </w:pPr>
      <w:r>
        <w:t xml:space="preserve">Double-click on </w:t>
      </w:r>
      <w:r w:rsidRPr="00341131">
        <w:rPr>
          <w:b/>
        </w:rPr>
        <w:t>Extract by Mask</w:t>
      </w:r>
      <w:r>
        <w:t>.</w:t>
      </w:r>
    </w:p>
    <w:p w:rsidR="00341131" w:rsidRDefault="00341131" w:rsidP="00341131">
      <w:pPr>
        <w:pStyle w:val="Instructions-GIS"/>
      </w:pPr>
      <w:r>
        <w:rPr>
          <w:noProof/>
        </w:rPr>
        <w:drawing>
          <wp:inline distT="0" distB="0" distL="0" distR="0" wp14:anchorId="210CBF5B" wp14:editId="3D5E21B2">
            <wp:extent cx="3209925" cy="3771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209925" cy="3771900"/>
                    </a:xfrm>
                    <a:prstGeom prst="rect">
                      <a:avLst/>
                    </a:prstGeom>
                  </pic:spPr>
                </pic:pic>
              </a:graphicData>
            </a:graphic>
          </wp:inline>
        </w:drawing>
      </w:r>
    </w:p>
    <w:p w:rsidR="00341131" w:rsidRDefault="00340BD1" w:rsidP="00341131">
      <w:pPr>
        <w:pStyle w:val="Instructions-GIS"/>
      </w:pPr>
      <w:r>
        <w:t xml:space="preserve">In the </w:t>
      </w:r>
      <w:r w:rsidRPr="00340BD1">
        <w:rPr>
          <w:b/>
        </w:rPr>
        <w:t>Extract by Mask</w:t>
      </w:r>
      <w:r>
        <w:t xml:space="preserve"> window, s</w:t>
      </w:r>
      <w:r w:rsidR="00225085">
        <w:t xml:space="preserve">et the </w:t>
      </w:r>
      <w:r w:rsidR="00225085" w:rsidRPr="00340BD1">
        <w:rPr>
          <w:i/>
        </w:rPr>
        <w:t>input raster</w:t>
      </w:r>
      <w:r w:rsidR="00225085">
        <w:t xml:space="preserve"> to </w:t>
      </w:r>
      <w:proofErr w:type="spellStart"/>
      <w:r w:rsidR="00225085" w:rsidRPr="00225085">
        <w:rPr>
          <w:b/>
        </w:rPr>
        <w:t>shaderelief</w:t>
      </w:r>
      <w:proofErr w:type="spellEnd"/>
      <w:r w:rsidR="00225085">
        <w:t xml:space="preserve"> and the </w:t>
      </w:r>
      <w:r w:rsidR="00225085" w:rsidRPr="00340BD1">
        <w:rPr>
          <w:i/>
        </w:rPr>
        <w:t>feature mask</w:t>
      </w:r>
      <w:r w:rsidR="00225085">
        <w:t xml:space="preserve"> to </w:t>
      </w:r>
      <w:proofErr w:type="spellStart"/>
      <w:r w:rsidR="00225085" w:rsidRPr="00225085">
        <w:rPr>
          <w:b/>
        </w:rPr>
        <w:t>FirePerimeter</w:t>
      </w:r>
      <w:proofErr w:type="spellEnd"/>
      <w:r w:rsidR="00225085">
        <w:t xml:space="preserve">. Name the output </w:t>
      </w:r>
      <w:proofErr w:type="spellStart"/>
      <w:r w:rsidR="00225085" w:rsidRPr="00225085">
        <w:rPr>
          <w:b/>
        </w:rPr>
        <w:t>Clip_relief</w:t>
      </w:r>
      <w:proofErr w:type="spellEnd"/>
      <w:r w:rsidR="00225085">
        <w:t xml:space="preserve"> and make sure to save it in the working </w:t>
      </w:r>
      <w:proofErr w:type="spellStart"/>
      <w:r w:rsidR="00225085">
        <w:t>geodatabase</w:t>
      </w:r>
      <w:proofErr w:type="spellEnd"/>
      <w:r w:rsidR="00225085">
        <w:t>.</w:t>
      </w:r>
    </w:p>
    <w:p w:rsidR="00341131" w:rsidRDefault="00225085" w:rsidP="004C11A6">
      <w:r>
        <w:rPr>
          <w:noProof/>
        </w:rPr>
        <w:drawing>
          <wp:inline distT="0" distB="0" distL="0" distR="0" wp14:anchorId="1308FDFF" wp14:editId="65F550BF">
            <wp:extent cx="3524250" cy="2314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524250" cy="2314575"/>
                    </a:xfrm>
                    <a:prstGeom prst="rect">
                      <a:avLst/>
                    </a:prstGeom>
                  </pic:spPr>
                </pic:pic>
              </a:graphicData>
            </a:graphic>
          </wp:inline>
        </w:drawing>
      </w:r>
    </w:p>
    <w:p w:rsidR="004C11A6" w:rsidRDefault="00225085" w:rsidP="00225085">
      <w:pPr>
        <w:pStyle w:val="Instructions-GIS"/>
      </w:pPr>
      <w:r>
        <w:t xml:space="preserve">Click </w:t>
      </w:r>
      <w:r w:rsidRPr="00225085">
        <w:rPr>
          <w:b/>
        </w:rPr>
        <w:t>OK</w:t>
      </w:r>
      <w:r>
        <w:t xml:space="preserve"> to run the </w:t>
      </w:r>
      <w:proofErr w:type="spellStart"/>
      <w:r>
        <w:t>geoprocess</w:t>
      </w:r>
      <w:proofErr w:type="spellEnd"/>
      <w:r>
        <w:t>.</w:t>
      </w:r>
    </w:p>
    <w:p w:rsidR="00225085" w:rsidRDefault="00D710E2" w:rsidP="004C11A6">
      <w:r>
        <w:t xml:space="preserve">You should now see a clipped version of the </w:t>
      </w:r>
      <w:proofErr w:type="spellStart"/>
      <w:r w:rsidRPr="00340BD1">
        <w:rPr>
          <w:i/>
        </w:rPr>
        <w:t>shaderelief</w:t>
      </w:r>
      <w:proofErr w:type="spellEnd"/>
      <w:r>
        <w:t xml:space="preserve"> layer.</w:t>
      </w:r>
    </w:p>
    <w:p w:rsidR="00D710E2" w:rsidRDefault="00D710E2" w:rsidP="00340BD1">
      <w:pPr>
        <w:pStyle w:val="Instructions-GIS"/>
      </w:pPr>
      <w:r>
        <w:t xml:space="preserve">Turn off all layers in the TOC except for the </w:t>
      </w:r>
      <w:proofErr w:type="spellStart"/>
      <w:r w:rsidRPr="007E3FAD">
        <w:rPr>
          <w:b/>
        </w:rPr>
        <w:t>Clip_relief</w:t>
      </w:r>
      <w:proofErr w:type="spellEnd"/>
      <w:r>
        <w:t xml:space="preserve">, the </w:t>
      </w:r>
      <w:proofErr w:type="spellStart"/>
      <w:r w:rsidRPr="007E3FAD">
        <w:rPr>
          <w:b/>
        </w:rPr>
        <w:t>Fire_veg_dis</w:t>
      </w:r>
      <w:proofErr w:type="spellEnd"/>
      <w:r>
        <w:t xml:space="preserve"> and the </w:t>
      </w:r>
      <w:proofErr w:type="spellStart"/>
      <w:r w:rsidRPr="007E3FAD">
        <w:rPr>
          <w:b/>
        </w:rPr>
        <w:t>Clip_buffer</w:t>
      </w:r>
      <w:proofErr w:type="spellEnd"/>
      <w:r>
        <w:t xml:space="preserve"> layers. </w:t>
      </w:r>
    </w:p>
    <w:p w:rsidR="00D710E2" w:rsidRDefault="00D710E2" w:rsidP="004C11A6">
      <w:r>
        <w:t xml:space="preserve">You may need to rearrange the order of these layers in the TOC to have them display properly in the layout view. </w:t>
      </w:r>
    </w:p>
    <w:p w:rsidR="00D710E2" w:rsidRDefault="00D710E2" w:rsidP="004C11A6">
      <w:r>
        <w:t xml:space="preserve">You may also want to change the color and transparency of the </w:t>
      </w:r>
      <w:proofErr w:type="spellStart"/>
      <w:r>
        <w:t>Clip_</w:t>
      </w:r>
      <w:r w:rsidRPr="007E3FAD">
        <w:rPr>
          <w:b/>
        </w:rPr>
        <w:t>buffer</w:t>
      </w:r>
      <w:proofErr w:type="spellEnd"/>
      <w:r>
        <w:t xml:space="preserve"> layer.</w:t>
      </w:r>
    </w:p>
    <w:p w:rsidR="00C84B3F" w:rsidRDefault="007E3FAD" w:rsidP="00D710E2">
      <w:pPr>
        <w:pStyle w:val="Instructions-GIS"/>
        <w:rPr>
          <w:b/>
        </w:rPr>
      </w:pPr>
      <w:r>
        <w:rPr>
          <w:b/>
          <w:noProof/>
        </w:rPr>
        <w:drawing>
          <wp:inline distT="0" distB="0" distL="0" distR="0">
            <wp:extent cx="2753109" cy="3200847"/>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4579A.tmp"/>
                    <pic:cNvPicPr/>
                  </pic:nvPicPr>
                  <pic:blipFill>
                    <a:blip r:embed="rId46">
                      <a:extLst>
                        <a:ext uri="{28A0092B-C50C-407E-A947-70E740481C1C}">
                          <a14:useLocalDpi xmlns:a14="http://schemas.microsoft.com/office/drawing/2010/main" val="0"/>
                        </a:ext>
                      </a:extLst>
                    </a:blip>
                    <a:stretch>
                      <a:fillRect/>
                    </a:stretch>
                  </pic:blipFill>
                  <pic:spPr>
                    <a:xfrm>
                      <a:off x="0" y="0"/>
                      <a:ext cx="2753109" cy="3200847"/>
                    </a:xfrm>
                    <a:prstGeom prst="rect">
                      <a:avLst/>
                    </a:prstGeom>
                  </pic:spPr>
                </pic:pic>
              </a:graphicData>
            </a:graphic>
          </wp:inline>
        </w:drawing>
      </w:r>
    </w:p>
    <w:p w:rsidR="00D710E2" w:rsidRDefault="00D710E2" w:rsidP="00D710E2">
      <w:pPr>
        <w:pStyle w:val="Instructions-GIS"/>
      </w:pPr>
      <w:r w:rsidRPr="00D710E2">
        <w:rPr>
          <w:b/>
        </w:rPr>
        <w:t>Save</w:t>
      </w:r>
      <w:r>
        <w:t xml:space="preserve"> your work and exit </w:t>
      </w:r>
      <w:proofErr w:type="spellStart"/>
      <w:r>
        <w:t>ArcMap</w:t>
      </w:r>
      <w:proofErr w:type="spellEnd"/>
      <w:r>
        <w:t>.</w:t>
      </w:r>
    </w:p>
    <w:p w:rsidR="00C84B3F" w:rsidRDefault="00C84B3F" w:rsidP="00D710E2">
      <w:pPr>
        <w:pStyle w:val="Instructions-GIS"/>
      </w:pPr>
    </w:p>
    <w:p w:rsidR="00770E84" w:rsidRDefault="008975DE"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7E3FAD">
        <w:rPr>
          <w:rFonts w:eastAsia="Times New Roman" w:cs="Arial"/>
          <w:color w:val="808080" w:themeColor="background1" w:themeShade="80"/>
          <w:sz w:val="20"/>
          <w:szCs w:val="20"/>
        </w:rPr>
        <w:t xml:space="preserve">Manuel </w:t>
      </w:r>
      <w:proofErr w:type="spellStart"/>
      <w:r w:rsidR="007E3FAD">
        <w:rPr>
          <w:rFonts w:eastAsia="Times New Roman" w:cs="Arial"/>
          <w:color w:val="808080" w:themeColor="background1" w:themeShade="80"/>
          <w:sz w:val="20"/>
          <w:szCs w:val="20"/>
        </w:rPr>
        <w:t>Gimond</w:t>
      </w:r>
      <w:proofErr w:type="spellEnd"/>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3-08-20T00:00:00Z">
            <w:dateFormat w:val="M/d/yyyy"/>
            <w:lid w:val="en-US"/>
            <w:storeMappedDataAs w:val="dateTime"/>
            <w:calendar w:val="gregorian"/>
          </w:date>
        </w:sdtPr>
        <w:sdtEndPr/>
        <w:sdtContent>
          <w:r w:rsidR="007E3FAD">
            <w:rPr>
              <w:rFonts w:eastAsia="Times New Roman" w:cs="Arial"/>
              <w:color w:val="808080" w:themeColor="background1" w:themeShade="80"/>
              <w:sz w:val="20"/>
              <w:szCs w:val="20"/>
            </w:rPr>
            <w:t>8/20/2013</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282D"/>
    <w:multiLevelType w:val="multilevel"/>
    <w:tmpl w:val="000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0157F"/>
    <w:multiLevelType w:val="hybridMultilevel"/>
    <w:tmpl w:val="A50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2696F"/>
    <w:multiLevelType w:val="hybridMultilevel"/>
    <w:tmpl w:val="467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8"/>
  </w:num>
  <w:num w:numId="5">
    <w:abstractNumId w:val="2"/>
  </w:num>
  <w:num w:numId="6">
    <w:abstractNumId w:val="5"/>
  </w:num>
  <w:num w:numId="7">
    <w:abstractNumId w:val="1"/>
  </w:num>
  <w:num w:numId="8">
    <w:abstractNumId w:val="7"/>
  </w:num>
  <w:num w:numId="9">
    <w:abstractNumId w:val="7"/>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3D"/>
    <w:rsid w:val="0001374B"/>
    <w:rsid w:val="00014094"/>
    <w:rsid w:val="0001595C"/>
    <w:rsid w:val="000316BB"/>
    <w:rsid w:val="00053336"/>
    <w:rsid w:val="0009238D"/>
    <w:rsid w:val="000E52DD"/>
    <w:rsid w:val="00141C67"/>
    <w:rsid w:val="00175450"/>
    <w:rsid w:val="00175B7D"/>
    <w:rsid w:val="0018258A"/>
    <w:rsid w:val="001A7375"/>
    <w:rsid w:val="001F4E86"/>
    <w:rsid w:val="00210987"/>
    <w:rsid w:val="00213F3E"/>
    <w:rsid w:val="00215EE5"/>
    <w:rsid w:val="00220467"/>
    <w:rsid w:val="00225085"/>
    <w:rsid w:val="00275270"/>
    <w:rsid w:val="00292AAC"/>
    <w:rsid w:val="002C2BC1"/>
    <w:rsid w:val="002C681C"/>
    <w:rsid w:val="002E6AB6"/>
    <w:rsid w:val="002E7A3D"/>
    <w:rsid w:val="002F40DB"/>
    <w:rsid w:val="0030204D"/>
    <w:rsid w:val="00305E21"/>
    <w:rsid w:val="00317982"/>
    <w:rsid w:val="003269A1"/>
    <w:rsid w:val="003370A0"/>
    <w:rsid w:val="00340BD1"/>
    <w:rsid w:val="00341131"/>
    <w:rsid w:val="003439C9"/>
    <w:rsid w:val="00343FD4"/>
    <w:rsid w:val="00351A7C"/>
    <w:rsid w:val="00371EE5"/>
    <w:rsid w:val="00393227"/>
    <w:rsid w:val="00394804"/>
    <w:rsid w:val="003949F3"/>
    <w:rsid w:val="003A2130"/>
    <w:rsid w:val="003B1464"/>
    <w:rsid w:val="003D6BC2"/>
    <w:rsid w:val="003E1D7B"/>
    <w:rsid w:val="003E7FB1"/>
    <w:rsid w:val="003F6D27"/>
    <w:rsid w:val="00401F9B"/>
    <w:rsid w:val="004027F5"/>
    <w:rsid w:val="00403F99"/>
    <w:rsid w:val="00411027"/>
    <w:rsid w:val="00447FF8"/>
    <w:rsid w:val="00475AE3"/>
    <w:rsid w:val="004858F7"/>
    <w:rsid w:val="00485985"/>
    <w:rsid w:val="00490244"/>
    <w:rsid w:val="004A09DD"/>
    <w:rsid w:val="004A7BA1"/>
    <w:rsid w:val="004C11A6"/>
    <w:rsid w:val="004D02F5"/>
    <w:rsid w:val="004D7D7E"/>
    <w:rsid w:val="004E3F80"/>
    <w:rsid w:val="004E4106"/>
    <w:rsid w:val="004F27A6"/>
    <w:rsid w:val="004F716F"/>
    <w:rsid w:val="00506CAD"/>
    <w:rsid w:val="005112CD"/>
    <w:rsid w:val="00515324"/>
    <w:rsid w:val="00520F5D"/>
    <w:rsid w:val="00527D53"/>
    <w:rsid w:val="00533806"/>
    <w:rsid w:val="00536FD8"/>
    <w:rsid w:val="00541E51"/>
    <w:rsid w:val="0057419D"/>
    <w:rsid w:val="00584AA1"/>
    <w:rsid w:val="00585045"/>
    <w:rsid w:val="005A6E76"/>
    <w:rsid w:val="005B30F8"/>
    <w:rsid w:val="005C768C"/>
    <w:rsid w:val="005F3D31"/>
    <w:rsid w:val="00602C8D"/>
    <w:rsid w:val="006050EB"/>
    <w:rsid w:val="006440C4"/>
    <w:rsid w:val="0066121C"/>
    <w:rsid w:val="00664737"/>
    <w:rsid w:val="00694F6A"/>
    <w:rsid w:val="00697A4E"/>
    <w:rsid w:val="006A1705"/>
    <w:rsid w:val="006C6565"/>
    <w:rsid w:val="006D68FB"/>
    <w:rsid w:val="006E4C03"/>
    <w:rsid w:val="0073290E"/>
    <w:rsid w:val="007632E3"/>
    <w:rsid w:val="00770E84"/>
    <w:rsid w:val="007A2CDB"/>
    <w:rsid w:val="007D7E25"/>
    <w:rsid w:val="007E3FAD"/>
    <w:rsid w:val="007E6EDF"/>
    <w:rsid w:val="00816D1F"/>
    <w:rsid w:val="00831CD8"/>
    <w:rsid w:val="008747F7"/>
    <w:rsid w:val="008838B8"/>
    <w:rsid w:val="00885CF1"/>
    <w:rsid w:val="008975DE"/>
    <w:rsid w:val="008B776E"/>
    <w:rsid w:val="008D321F"/>
    <w:rsid w:val="008F39EF"/>
    <w:rsid w:val="008F71DE"/>
    <w:rsid w:val="00912D49"/>
    <w:rsid w:val="00930480"/>
    <w:rsid w:val="009C7D8B"/>
    <w:rsid w:val="009D7346"/>
    <w:rsid w:val="009D786E"/>
    <w:rsid w:val="009F51CC"/>
    <w:rsid w:val="00A30969"/>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92D"/>
    <w:rsid w:val="00B669CD"/>
    <w:rsid w:val="00B75DCC"/>
    <w:rsid w:val="00B76842"/>
    <w:rsid w:val="00B80FFA"/>
    <w:rsid w:val="00B924C3"/>
    <w:rsid w:val="00BB551A"/>
    <w:rsid w:val="00BB7CB4"/>
    <w:rsid w:val="00BC0583"/>
    <w:rsid w:val="00BC0F57"/>
    <w:rsid w:val="00BD0AA4"/>
    <w:rsid w:val="00BD19F3"/>
    <w:rsid w:val="00BE0ADC"/>
    <w:rsid w:val="00BE57FF"/>
    <w:rsid w:val="00C17189"/>
    <w:rsid w:val="00C26E6E"/>
    <w:rsid w:val="00C3716C"/>
    <w:rsid w:val="00C84B3F"/>
    <w:rsid w:val="00C9224E"/>
    <w:rsid w:val="00CA0995"/>
    <w:rsid w:val="00CA1034"/>
    <w:rsid w:val="00CA7CBD"/>
    <w:rsid w:val="00CB234C"/>
    <w:rsid w:val="00CB4581"/>
    <w:rsid w:val="00D2307B"/>
    <w:rsid w:val="00D230A9"/>
    <w:rsid w:val="00D6058A"/>
    <w:rsid w:val="00D710E2"/>
    <w:rsid w:val="00D77B37"/>
    <w:rsid w:val="00D93A85"/>
    <w:rsid w:val="00DA42F7"/>
    <w:rsid w:val="00DB137F"/>
    <w:rsid w:val="00DE3F11"/>
    <w:rsid w:val="00DF7403"/>
    <w:rsid w:val="00E16BF5"/>
    <w:rsid w:val="00E37172"/>
    <w:rsid w:val="00E65FF1"/>
    <w:rsid w:val="00E9708F"/>
    <w:rsid w:val="00EB29DD"/>
    <w:rsid w:val="00EB5D37"/>
    <w:rsid w:val="00ED3ACD"/>
    <w:rsid w:val="00EE15A0"/>
    <w:rsid w:val="00F0171A"/>
    <w:rsid w:val="00F15CCF"/>
    <w:rsid w:val="00F210F2"/>
    <w:rsid w:val="00F2155F"/>
    <w:rsid w:val="00F25B1B"/>
    <w:rsid w:val="00F3772A"/>
    <w:rsid w:val="00F44471"/>
    <w:rsid w:val="00F579AD"/>
    <w:rsid w:val="00F65241"/>
    <w:rsid w:val="00F70129"/>
    <w:rsid w:val="00F756DA"/>
    <w:rsid w:val="00FB2346"/>
    <w:rsid w:val="00FC0A80"/>
    <w:rsid w:val="00FD3FDF"/>
    <w:rsid w:val="00FD58E8"/>
    <w:rsid w:val="00FD5C85"/>
    <w:rsid w:val="00FE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3265">
      <w:bodyDiv w:val="1"/>
      <w:marLeft w:val="0"/>
      <w:marRight w:val="0"/>
      <w:marTop w:val="0"/>
      <w:marBottom w:val="0"/>
      <w:divBdr>
        <w:top w:val="none" w:sz="0" w:space="0" w:color="auto"/>
        <w:left w:val="none" w:sz="0" w:space="0" w:color="auto"/>
        <w:bottom w:val="none" w:sz="0" w:space="0" w:color="auto"/>
        <w:right w:val="none" w:sz="0" w:space="0" w:color="auto"/>
      </w:divBdr>
    </w:div>
    <w:div w:id="347800890">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1384">
      <w:bodyDiv w:val="1"/>
      <w:marLeft w:val="0"/>
      <w:marRight w:val="0"/>
      <w:marTop w:val="0"/>
      <w:marBottom w:val="0"/>
      <w:divBdr>
        <w:top w:val="none" w:sz="0" w:space="0" w:color="auto"/>
        <w:left w:val="none" w:sz="0" w:space="0" w:color="auto"/>
        <w:bottom w:val="none" w:sz="0" w:space="0" w:color="auto"/>
        <w:right w:val="none" w:sz="0" w:space="0" w:color="auto"/>
      </w:divBdr>
    </w:div>
    <w:div w:id="1139147238">
      <w:bodyDiv w:val="1"/>
      <w:marLeft w:val="0"/>
      <w:marRight w:val="0"/>
      <w:marTop w:val="0"/>
      <w:marBottom w:val="0"/>
      <w:divBdr>
        <w:top w:val="none" w:sz="0" w:space="0" w:color="auto"/>
        <w:left w:val="none" w:sz="0" w:space="0" w:color="auto"/>
        <w:bottom w:val="none" w:sz="0" w:space="0" w:color="auto"/>
        <w:right w:val="none" w:sz="0" w:space="0" w:color="auto"/>
      </w:divBdr>
    </w:div>
    <w:div w:id="1801535766">
      <w:bodyDiv w:val="1"/>
      <w:marLeft w:val="0"/>
      <w:marRight w:val="0"/>
      <w:marTop w:val="0"/>
      <w:marBottom w:val="0"/>
      <w:divBdr>
        <w:top w:val="none" w:sz="0" w:space="0" w:color="auto"/>
        <w:left w:val="none" w:sz="0" w:space="0" w:color="auto"/>
        <w:bottom w:val="none" w:sz="0" w:space="0" w:color="auto"/>
        <w:right w:val="none" w:sz="0" w:space="0" w:color="auto"/>
      </w:divBdr>
    </w:div>
    <w:div w:id="1821117796">
      <w:bodyDiv w:val="1"/>
      <w:marLeft w:val="0"/>
      <w:marRight w:val="0"/>
      <w:marTop w:val="0"/>
      <w:marBottom w:val="0"/>
      <w:divBdr>
        <w:top w:val="none" w:sz="0" w:space="0" w:color="auto"/>
        <w:left w:val="none" w:sz="0" w:space="0" w:color="auto"/>
        <w:bottom w:val="none" w:sz="0" w:space="0" w:color="auto"/>
        <w:right w:val="none" w:sz="0" w:space="0" w:color="auto"/>
      </w:divBdr>
    </w:div>
    <w:div w:id="1852597928">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255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ssing_fire_damage_files/FireAssessment.zip" TargetMode="Externa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3.gif"/><Relationship Id="rId42" Type="http://schemas.openxmlformats.org/officeDocument/2006/relationships/image" Target="media/image31.tmp"/><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png"/><Relationship Id="rId33" Type="http://schemas.openxmlformats.org/officeDocument/2006/relationships/hyperlink" Target="http://help.arcgis.com/en/arcgisdesktop/10.0/help/index.html" TargetMode="External"/><Relationship Id="rId38" Type="http://schemas.openxmlformats.org/officeDocument/2006/relationships/image" Target="media/image27.png"/><Relationship Id="rId46" Type="http://schemas.openxmlformats.org/officeDocument/2006/relationships/image" Target="media/image35.tmp"/><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help.arcgis.com/en/arcgisdesktop/10.0/help/index.html"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hyperlink" Target="http://gisserver0.colby.edu/10/Opening_zip_files.ht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gif"/><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4FF9BC-C663-4DB5-9B51-5F9ED330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10390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imac-</dc:creator>
  <cp:lastModifiedBy>Colby College</cp:lastModifiedBy>
  <cp:revision>48</cp:revision>
  <cp:lastPrinted>2011-02-22T19:37:00Z</cp:lastPrinted>
  <dcterms:created xsi:type="dcterms:W3CDTF">2011-03-02T15:28:00Z</dcterms:created>
  <dcterms:modified xsi:type="dcterms:W3CDTF">2013-08-22T12:48:00Z</dcterms:modified>
</cp:coreProperties>
</file>