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80" w:rsidRPr="00816D1F" w:rsidRDefault="005650B7" w:rsidP="00816D1F">
      <w:pPr>
        <w:jc w:val="center"/>
      </w:pPr>
      <w:r>
        <w:rPr>
          <w:b/>
          <w:color w:val="365F91" w:themeColor="accent1" w:themeShade="BF"/>
          <w:sz w:val="40"/>
          <w:szCs w:val="40"/>
        </w:rPr>
        <w:t>Projection</w:t>
      </w:r>
      <w:r w:rsidR="00DD7966">
        <w:pict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6192"/>
      </w:tblGrid>
      <w:tr w:rsidR="00A82A3F" w:rsidTr="00847873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2AA4" w:rsidRPr="005613F0" w:rsidRDefault="005613F0" w:rsidP="00847873">
            <w:pPr>
              <w:pStyle w:val="ListParagraph"/>
              <w:numPr>
                <w:ilvl w:val="0"/>
                <w:numId w:val="6"/>
              </w:numPr>
            </w:pPr>
            <w:r w:rsidRPr="00C90E0D">
              <w:t>Create a folder called</w:t>
            </w:r>
            <w:r>
              <w:t xml:space="preserve"> </w:t>
            </w:r>
            <w:r>
              <w:rPr>
                <w:b/>
              </w:rPr>
              <w:t>Projection</w:t>
            </w:r>
            <w:r w:rsidR="00847873" w:rsidRPr="00847873">
              <w:t xml:space="preserve"> somewhere under your personal directory (e.g. C:\Users\jdoe\Documents\Tutorials\</w:t>
            </w:r>
            <w:r w:rsidRPr="005613F0">
              <w:t>Projection</w:t>
            </w:r>
            <w:r w:rsidRPr="00C90E0D">
              <w:t xml:space="preserve">). </w:t>
            </w:r>
          </w:p>
          <w:p w:rsidR="00A82A3F" w:rsidRPr="007A2CDB" w:rsidRDefault="00391ECA" w:rsidP="00862C86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hyperlink r:id="rId7" w:history="1">
              <w:r w:rsidR="001B2AA4" w:rsidRPr="00862C86">
                <w:rPr>
                  <w:rStyle w:val="Hyperlink"/>
                  <w:rFonts w:eastAsia="Times New Roman" w:cs="Arial"/>
                  <w:szCs w:val="24"/>
                </w:rPr>
                <w:t>Download the data</w:t>
              </w:r>
            </w:hyperlink>
            <w:r w:rsidR="001B2AA4" w:rsidRPr="00D47A31">
              <w:rPr>
                <w:rFonts w:eastAsia="Times New Roman" w:cs="Arial"/>
                <w:color w:val="000000"/>
                <w:szCs w:val="24"/>
              </w:rPr>
              <w:t xml:space="preserve"> for this exercise </w:t>
            </w:r>
            <w:r w:rsidR="00862C86">
              <w:rPr>
                <w:rFonts w:eastAsia="Times New Roman" w:cs="Arial"/>
                <w:color w:val="000000"/>
                <w:szCs w:val="24"/>
              </w:rPr>
              <w:t>then</w:t>
            </w:r>
            <w:r w:rsidR="001B2AA4">
              <w:rPr>
                <w:rFonts w:eastAsia="Times New Roman" w:cs="Arial"/>
                <w:color w:val="000000"/>
                <w:szCs w:val="24"/>
              </w:rPr>
              <w:t xml:space="preserve"> </w:t>
            </w:r>
            <w:hyperlink r:id="rId8" w:history="1">
              <w:proofErr w:type="spellStart"/>
              <w:r w:rsidR="001B2AA4" w:rsidRPr="00862C86">
                <w:rPr>
                  <w:rStyle w:val="Hyperlink"/>
                  <w:rFonts w:eastAsia="Times New Roman" w:cs="Arial"/>
                  <w:szCs w:val="24"/>
                </w:rPr>
                <w:t>uncompress</w:t>
              </w:r>
              <w:proofErr w:type="spellEnd"/>
            </w:hyperlink>
            <w:r w:rsidR="001B2AA4" w:rsidRPr="00D47A31">
              <w:rPr>
                <w:rFonts w:eastAsia="Times New Roman" w:cs="Arial"/>
                <w:color w:val="000000"/>
                <w:szCs w:val="24"/>
              </w:rPr>
              <w:t xml:space="preserve"> the </w:t>
            </w:r>
            <w:r w:rsidR="001B2AA4" w:rsidRPr="00862C86">
              <w:rPr>
                <w:rFonts w:eastAsia="Times New Roman" w:cs="Arial"/>
                <w:b/>
                <w:color w:val="000000"/>
                <w:szCs w:val="24"/>
              </w:rPr>
              <w:t>Projection.zip</w:t>
            </w:r>
            <w:r w:rsidR="001B2AA4" w:rsidRPr="00D47A31">
              <w:rPr>
                <w:rFonts w:eastAsia="Times New Roman" w:cs="Arial"/>
                <w:color w:val="000000"/>
                <w:szCs w:val="24"/>
              </w:rPr>
              <w:t xml:space="preserve"> file to your newly created </w:t>
            </w:r>
            <w:r w:rsidR="001B2AA4">
              <w:rPr>
                <w:rFonts w:eastAsia="Times New Roman" w:cs="Arial"/>
                <w:b/>
                <w:color w:val="000000"/>
                <w:szCs w:val="24"/>
              </w:rPr>
              <w:t>Projection</w:t>
            </w:r>
            <w:r w:rsidR="001B2AA4" w:rsidRPr="00D47A31">
              <w:rPr>
                <w:rFonts w:eastAsia="Times New Roman" w:cs="Arial"/>
                <w:color w:val="000000"/>
                <w:szCs w:val="24"/>
              </w:rPr>
              <w:t xml:space="preserve"> directory.</w:t>
            </w:r>
          </w:p>
        </w:tc>
      </w:tr>
    </w:tbl>
    <w:p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:rsidR="002E7A3D" w:rsidRPr="00D93A85" w:rsidRDefault="001B2AA4" w:rsidP="003F6D27">
      <w:r>
        <w:t xml:space="preserve">In this short exercise, you will learn how to read coordinate system information </w:t>
      </w:r>
      <w:r w:rsidR="00847873">
        <w:t>from</w:t>
      </w:r>
      <w:r>
        <w:t xml:space="preserve"> GIS data, define a coordinate system when one is not present, and re-project your GIS data to a new projection.</w:t>
      </w:r>
    </w:p>
    <w:p w:rsidR="00D93A85" w:rsidRPr="00447FF8" w:rsidRDefault="00DD7966" w:rsidP="00D93A85">
      <w:r>
        <w:pict>
          <v:rect id="_x0000_i1026" style="width:0;height:.75pt" o:hralign="center" o:hrstd="t" o:hrnoshade="t" o:hr="t" fillcolor="#ccc" stroked="f"/>
        </w:pict>
      </w:r>
    </w:p>
    <w:bookmarkStart w:id="0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1464" w:rsidRDefault="003B1464">
          <w:pPr>
            <w:pStyle w:val="TOCHeading"/>
          </w:pPr>
          <w:r>
            <w:t>Contents</w:t>
          </w:r>
        </w:p>
        <w:p w:rsidR="00656A7A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744817" w:history="1">
            <w:r w:rsidR="00656A7A" w:rsidRPr="00E3365C">
              <w:rPr>
                <w:rStyle w:val="Hyperlink"/>
                <w:rFonts w:cs="Helvetica"/>
                <w:noProof/>
              </w:rPr>
              <w:t>Step 1: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Open the map document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_Toc312744817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1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656A7A" w:rsidRDefault="00DD796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2744818" w:history="1">
            <w:r w:rsidR="00656A7A" w:rsidRPr="00E3365C">
              <w:rPr>
                <w:rStyle w:val="Hyperlink"/>
                <w:noProof/>
              </w:rPr>
              <w:t>Step 2: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Identify a layer’s coordinate system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_Toc312744818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2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656A7A" w:rsidRDefault="00DD796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2744819" w:history="1">
            <w:r w:rsidR="00656A7A" w:rsidRPr="00E3365C">
              <w:rPr>
                <w:rStyle w:val="Hyperlink"/>
                <w:noProof/>
              </w:rPr>
              <w:t>Step 3: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Identify the data frame’s coordinate system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_Toc312744819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3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656A7A" w:rsidRDefault="00DD796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2744820" w:history="1">
            <w:r w:rsidR="00656A7A" w:rsidRPr="00E3365C">
              <w:rPr>
                <w:rStyle w:val="Hyperlink"/>
                <w:noProof/>
              </w:rPr>
              <w:t>Step 4: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Projecting a layer to a new coordinate system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_Toc312744820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4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656A7A" w:rsidRDefault="00DD796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2744821" w:history="1">
            <w:r w:rsidR="00656A7A" w:rsidRPr="00E3365C">
              <w:rPr>
                <w:rStyle w:val="Hyperlink"/>
                <w:noProof/>
              </w:rPr>
              <w:t>Step 5: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Defining a coordinate system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_Toc312744821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8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656A7A" w:rsidRDefault="00DD796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2744822" w:history="1">
            <w:r w:rsidR="00656A7A" w:rsidRPr="00E3365C">
              <w:rPr>
                <w:rStyle w:val="Hyperlink"/>
                <w:noProof/>
              </w:rPr>
              <w:t>Step 6: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Re-project the conserved lands layer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_Toc312744822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11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:rsidR="0066121C" w:rsidRDefault="00DD7966" w:rsidP="00D93A85">
      <w:r>
        <w:pict>
          <v:rect id="_x0000_i1027" style="width:0;height:.75pt" o:hralign="center" o:hrstd="t" o:hrnoshade="t" o:hr="t" fillcolor="#ccc" stroked="f"/>
        </w:pict>
      </w:r>
      <w:bookmarkEnd w:id="0"/>
    </w:p>
    <w:p w:rsidR="002E7A3D" w:rsidRPr="002E7A3D" w:rsidRDefault="009C6AC4" w:rsidP="00816D1F">
      <w:pPr>
        <w:pStyle w:val="Stepheader-GIS"/>
        <w:rPr>
          <w:rFonts w:ascii="Helvetica" w:hAnsi="Helvetica" w:cs="Helvetica"/>
        </w:rPr>
      </w:pPr>
      <w:bookmarkStart w:id="1" w:name="_Toc312744817"/>
      <w:r>
        <w:t>Open the map document</w:t>
      </w:r>
      <w:bookmarkEnd w:id="1"/>
    </w:p>
    <w:p w:rsidR="001B2AA4" w:rsidRDefault="009C6AC4" w:rsidP="001B2AA4">
      <w:pPr>
        <w:pStyle w:val="Instructions-GIS"/>
      </w:pPr>
      <w:r>
        <w:t>Navigate to</w:t>
      </w:r>
      <w:r w:rsidR="00847873">
        <w:t xml:space="preserve"> the</w:t>
      </w:r>
      <w:r>
        <w:t xml:space="preserve"> </w:t>
      </w:r>
      <w:r w:rsidRPr="00847873">
        <w:rPr>
          <w:i/>
        </w:rPr>
        <w:t>Projection</w:t>
      </w:r>
      <w:r>
        <w:t xml:space="preserve"> </w:t>
      </w:r>
      <w:r w:rsidR="005613F0">
        <w:t>folder</w:t>
      </w:r>
      <w:r>
        <w:t xml:space="preserve"> and open </w:t>
      </w:r>
      <w:proofErr w:type="spellStart"/>
      <w:r w:rsidRPr="009C6AC4">
        <w:rPr>
          <w:b/>
        </w:rPr>
        <w:t>projection.mxd</w:t>
      </w:r>
      <w:proofErr w:type="spellEnd"/>
      <w:r>
        <w:t>.</w:t>
      </w:r>
    </w:p>
    <w:p w:rsidR="009C6AC4" w:rsidRDefault="009C6AC4" w:rsidP="001B2AA4">
      <w:pPr>
        <w:pStyle w:val="Instructions-GIS"/>
      </w:pPr>
      <w:r>
        <w:rPr>
          <w:noProof/>
        </w:rPr>
        <w:drawing>
          <wp:inline distT="0" distB="0" distL="0" distR="0" wp14:anchorId="4FC95B4E" wp14:editId="4A341FD9">
            <wp:extent cx="2228850" cy="2958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747" cy="29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C4" w:rsidRDefault="009C6AC4" w:rsidP="009C6AC4">
      <w:r>
        <w:t xml:space="preserve">The map is composed of two layers: a </w:t>
      </w:r>
      <w:r w:rsidR="00847873">
        <w:rPr>
          <w:i/>
        </w:rPr>
        <w:t>D</w:t>
      </w:r>
      <w:r w:rsidRPr="00656A7A">
        <w:rPr>
          <w:i/>
        </w:rPr>
        <w:t xml:space="preserve">eer </w:t>
      </w:r>
      <w:r w:rsidR="00847873">
        <w:rPr>
          <w:i/>
        </w:rPr>
        <w:t>W</w:t>
      </w:r>
      <w:r w:rsidRPr="00656A7A">
        <w:rPr>
          <w:i/>
        </w:rPr>
        <w:t xml:space="preserve">intering </w:t>
      </w:r>
      <w:r w:rsidR="00847873">
        <w:rPr>
          <w:i/>
        </w:rPr>
        <w:t>A</w:t>
      </w:r>
      <w:r w:rsidRPr="00656A7A">
        <w:rPr>
          <w:i/>
        </w:rPr>
        <w:t>reas</w:t>
      </w:r>
      <w:r>
        <w:t xml:space="preserve"> layer and a </w:t>
      </w:r>
      <w:r w:rsidRPr="00656A7A">
        <w:rPr>
          <w:i/>
        </w:rPr>
        <w:t>Maine counties</w:t>
      </w:r>
      <w:r>
        <w:t xml:space="preserve"> layer. Both layers seem to cover the same spatial extent </w:t>
      </w:r>
      <w:r w:rsidR="00656A7A">
        <w:t xml:space="preserve">inside of ArcMap </w:t>
      </w:r>
      <w:r>
        <w:t>yet, as you will shortly learn, they do not necessarily need to share the same projection.</w:t>
      </w:r>
    </w:p>
    <w:p w:rsidR="009C6AC4" w:rsidRDefault="009C6AC4" w:rsidP="009C6AC4">
      <w:pPr>
        <w:pStyle w:val="Stepheader-GIS"/>
      </w:pPr>
      <w:bookmarkStart w:id="2" w:name="_Toc312744818"/>
      <w:r>
        <w:t>Identify a layer’s coordinate system</w:t>
      </w:r>
      <w:bookmarkEnd w:id="2"/>
    </w:p>
    <w:p w:rsidR="009C6AC4" w:rsidRDefault="009C6AC4" w:rsidP="009C6AC4">
      <w:pPr>
        <w:pStyle w:val="Instructions-GIS"/>
      </w:pPr>
      <w:r>
        <w:t xml:space="preserve">Right click on </w:t>
      </w:r>
      <w:r w:rsidRPr="009C6AC4">
        <w:rPr>
          <w:b/>
        </w:rPr>
        <w:t>Counties</w:t>
      </w:r>
      <w:r>
        <w:t xml:space="preserve"> layer and select </w:t>
      </w:r>
      <w:r w:rsidRPr="009C6AC4">
        <w:rPr>
          <w:b/>
        </w:rPr>
        <w:t>Properties</w:t>
      </w:r>
      <w:r>
        <w:t>.</w:t>
      </w:r>
    </w:p>
    <w:p w:rsidR="009C6AC4" w:rsidRDefault="009C6AC4" w:rsidP="009C6AC4">
      <w:pPr>
        <w:pStyle w:val="Instructions-GIS"/>
      </w:pPr>
      <w:r>
        <w:t xml:space="preserve">In the </w:t>
      </w:r>
      <w:r w:rsidRPr="009C6AC4">
        <w:rPr>
          <w:b/>
        </w:rPr>
        <w:t>Properties</w:t>
      </w:r>
      <w:r>
        <w:t xml:space="preserve"> window, select the source </w:t>
      </w:r>
      <w:proofErr w:type="gramStart"/>
      <w:r>
        <w:t xml:space="preserve">tab </w:t>
      </w:r>
      <w:proofErr w:type="gramEnd"/>
      <w:r w:rsidRPr="00847873">
        <w:rPr>
          <w:noProof/>
          <w:position w:val="-6"/>
        </w:rPr>
        <w:drawing>
          <wp:inline distT="0" distB="0" distL="0" distR="0" wp14:anchorId="0A1DDB80" wp14:editId="367A7A1E">
            <wp:extent cx="160972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569A7" w:rsidRDefault="006569A7" w:rsidP="006569A7">
      <w:r>
        <w:t xml:space="preserve">The information displayed under </w:t>
      </w:r>
      <w:r w:rsidRPr="006569A7">
        <w:rPr>
          <w:i/>
        </w:rPr>
        <w:t>Data Source</w:t>
      </w:r>
      <w:r>
        <w:t xml:space="preserve"> indicates that </w:t>
      </w:r>
      <w:r w:rsidRPr="006569A7">
        <w:rPr>
          <w:i/>
        </w:rPr>
        <w:t>Counties’</w:t>
      </w:r>
      <w:r>
        <w:t xml:space="preserve"> coordinate system is based on a </w:t>
      </w:r>
      <w:r w:rsidRPr="006569A7">
        <w:rPr>
          <w:b/>
        </w:rPr>
        <w:t>UTM</w:t>
      </w:r>
      <w:r>
        <w:t xml:space="preserve"> projection (Zone 19 North to be precise) which is dependent on the </w:t>
      </w:r>
      <w:r w:rsidRPr="006569A7">
        <w:rPr>
          <w:b/>
        </w:rPr>
        <w:t>North American Datum of 1983</w:t>
      </w:r>
      <w:r>
        <w:t xml:space="preserve"> (NAD83).</w:t>
      </w:r>
      <w:r w:rsidR="001467DD">
        <w:t xml:space="preserve"> Note that a </w:t>
      </w:r>
      <w:proofErr w:type="spellStart"/>
      <w:r w:rsidR="001467DD">
        <w:t>cartesian</w:t>
      </w:r>
      <w:proofErr w:type="spellEnd"/>
      <w:r w:rsidR="001467DD">
        <w:t xml:space="preserve"> (projected) coordinate system is based off of a defined geographic coordinate system (hence why you see both a projected coordinate system and a </w:t>
      </w:r>
      <w:r w:rsidR="001467DD">
        <w:t xml:space="preserve">geographic coordinate system </w:t>
      </w:r>
      <w:r w:rsidR="001467DD">
        <w:t>defined for this layer).</w:t>
      </w:r>
    </w:p>
    <w:p w:rsidR="009C6AC4" w:rsidRDefault="00847873" w:rsidP="009C6AC4">
      <w:pPr>
        <w:pStyle w:val="Instructions-GIS"/>
      </w:pPr>
      <w:r>
        <w:rPr>
          <w:noProof/>
        </w:rPr>
        <w:drawing>
          <wp:inline distT="0" distB="0" distL="0" distR="0">
            <wp:extent cx="4887007" cy="349616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CEC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A7" w:rsidRDefault="006569A7" w:rsidP="00705B3B">
      <w:r>
        <w:t>Layers do not need to share the same projection in a single map document. ArcGIS convert</w:t>
      </w:r>
      <w:r w:rsidR="00705B3B">
        <w:t>s</w:t>
      </w:r>
      <w:r>
        <w:t xml:space="preserve"> projections o</w:t>
      </w:r>
      <w:r w:rsidR="00705B3B">
        <w:t xml:space="preserve">n the </w:t>
      </w:r>
      <w:r w:rsidR="001467DD">
        <w:t>fly to a common map projection defined by the data frame.</w:t>
      </w:r>
    </w:p>
    <w:p w:rsidR="00271B4C" w:rsidRDefault="00271B4C" w:rsidP="00271B4C">
      <w:pPr>
        <w:pStyle w:val="Instructions-GIS"/>
      </w:pPr>
      <w:r>
        <w:t xml:space="preserve">Click </w:t>
      </w:r>
      <w:r w:rsidRPr="00271B4C">
        <w:rPr>
          <w:b/>
        </w:rPr>
        <w:t>OK</w:t>
      </w:r>
      <w:r>
        <w:t xml:space="preserve"> to dismiss the </w:t>
      </w:r>
      <w:r w:rsidR="001467DD">
        <w:t>P</w:t>
      </w:r>
      <w:r>
        <w:t>roperties window.</w:t>
      </w:r>
    </w:p>
    <w:p w:rsidR="00705B3B" w:rsidRDefault="00705B3B" w:rsidP="00705B3B">
      <w:pPr>
        <w:pStyle w:val="Instructions-GIS"/>
      </w:pPr>
      <w:r>
        <w:t xml:space="preserve">Right click on </w:t>
      </w:r>
      <w:r>
        <w:rPr>
          <w:b/>
        </w:rPr>
        <w:t>Deer Wintering Areas</w:t>
      </w:r>
      <w:r>
        <w:t xml:space="preserve"> layer and select </w:t>
      </w:r>
      <w:r w:rsidRPr="009C6AC4">
        <w:rPr>
          <w:b/>
        </w:rPr>
        <w:t>Properties</w:t>
      </w:r>
      <w:r>
        <w:t>.</w:t>
      </w:r>
    </w:p>
    <w:p w:rsidR="00705B3B" w:rsidRDefault="00705B3B" w:rsidP="00705B3B">
      <w:pPr>
        <w:pStyle w:val="Instructions-GIS"/>
      </w:pPr>
      <w:r>
        <w:t xml:space="preserve">In the </w:t>
      </w:r>
      <w:r w:rsidRPr="009C6AC4">
        <w:rPr>
          <w:b/>
        </w:rPr>
        <w:t>Properties</w:t>
      </w:r>
      <w:r>
        <w:t xml:space="preserve"> window, select the source </w:t>
      </w:r>
      <w:proofErr w:type="gramStart"/>
      <w:r>
        <w:t>tab</w:t>
      </w:r>
      <w:r w:rsidR="001467DD">
        <w:t xml:space="preserve"> </w:t>
      </w:r>
      <w:r>
        <w:t xml:space="preserve"> </w:t>
      </w:r>
      <w:proofErr w:type="gramEnd"/>
      <w:r w:rsidRPr="001467DD">
        <w:rPr>
          <w:noProof/>
          <w:position w:val="-6"/>
        </w:rPr>
        <w:drawing>
          <wp:inline distT="0" distB="0" distL="0" distR="0" wp14:anchorId="20FBDB0D" wp14:editId="790F3BF0">
            <wp:extent cx="160972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705B3B" w:rsidRDefault="00705B3B" w:rsidP="00705B3B">
      <w:r>
        <w:t xml:space="preserve">The information displayed under </w:t>
      </w:r>
      <w:r w:rsidRPr="006569A7">
        <w:rPr>
          <w:i/>
        </w:rPr>
        <w:t>Data Source</w:t>
      </w:r>
      <w:r>
        <w:t xml:space="preserve"> indicates that the </w:t>
      </w:r>
      <w:r w:rsidRPr="00705B3B">
        <w:rPr>
          <w:i/>
        </w:rPr>
        <w:t xml:space="preserve">Deer Wintering </w:t>
      </w:r>
      <w:proofErr w:type="gramStart"/>
      <w:r w:rsidRPr="00705B3B">
        <w:rPr>
          <w:i/>
        </w:rPr>
        <w:t>Area’s</w:t>
      </w:r>
      <w:r>
        <w:t xml:space="preserve">  coordinate</w:t>
      </w:r>
      <w:proofErr w:type="gramEnd"/>
      <w:r>
        <w:t xml:space="preserve"> system has </w:t>
      </w:r>
      <w:r w:rsidRPr="00705B3B">
        <w:rPr>
          <w:b/>
        </w:rPr>
        <w:t>no</w:t>
      </w:r>
      <w:r>
        <w:t xml:space="preserve"> </w:t>
      </w:r>
      <w:r w:rsidRPr="00862C86">
        <w:rPr>
          <w:u w:val="single"/>
        </w:rPr>
        <w:t>projected</w:t>
      </w:r>
      <w:r>
        <w:t xml:space="preserve"> </w:t>
      </w:r>
      <w:r w:rsidRPr="00862C86">
        <w:rPr>
          <w:u w:val="single"/>
        </w:rPr>
        <w:t>coordinate system</w:t>
      </w:r>
      <w:r w:rsidR="00862C86">
        <w:t xml:space="preserve"> (PCS)</w:t>
      </w:r>
      <w:r>
        <w:t xml:space="preserve">, it is solely based on a </w:t>
      </w:r>
      <w:r w:rsidRPr="00862C86">
        <w:rPr>
          <w:u w:val="single"/>
        </w:rPr>
        <w:t>Geographic Coordinate System</w:t>
      </w:r>
      <w:r>
        <w:t xml:space="preserve"> (GCS) based off of the </w:t>
      </w:r>
      <w:r>
        <w:rPr>
          <w:b/>
        </w:rPr>
        <w:t>WGS</w:t>
      </w:r>
      <w:r w:rsidRPr="006569A7">
        <w:rPr>
          <w:b/>
        </w:rPr>
        <w:t xml:space="preserve"> </w:t>
      </w:r>
      <w:r>
        <w:rPr>
          <w:b/>
        </w:rPr>
        <w:t>1984</w:t>
      </w:r>
      <w:r>
        <w:t xml:space="preserve"> datum.</w:t>
      </w:r>
    </w:p>
    <w:p w:rsidR="00705B3B" w:rsidRDefault="001467DD" w:rsidP="00705B3B">
      <w:pPr>
        <w:pStyle w:val="Instructions-GIS"/>
      </w:pPr>
      <w:r>
        <w:rPr>
          <w:noProof/>
        </w:rPr>
        <w:drawing>
          <wp:inline distT="0" distB="0" distL="0" distR="0">
            <wp:extent cx="4867954" cy="218152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BCFFB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3B" w:rsidRDefault="00705B3B" w:rsidP="00705B3B">
      <w:r>
        <w:t xml:space="preserve">So we must assume that ArcGIS is converting one of the two layer’s coordinate system to a common data frame coordinate </w:t>
      </w:r>
      <w:proofErr w:type="gramStart"/>
      <w:r>
        <w:t>system</w:t>
      </w:r>
      <w:proofErr w:type="gramEnd"/>
      <w:r>
        <w:t>… but which one?</w:t>
      </w:r>
    </w:p>
    <w:p w:rsidR="00271B4C" w:rsidRDefault="00271B4C" w:rsidP="00271B4C">
      <w:pPr>
        <w:pStyle w:val="Instructions-GIS"/>
      </w:pPr>
      <w:r>
        <w:t xml:space="preserve">Click </w:t>
      </w:r>
      <w:r w:rsidRPr="00271B4C">
        <w:rPr>
          <w:b/>
        </w:rPr>
        <w:t>OK</w:t>
      </w:r>
      <w:r>
        <w:t xml:space="preserve"> to dismiss the properties window.</w:t>
      </w:r>
    </w:p>
    <w:p w:rsidR="00705B3B" w:rsidRDefault="00705B3B" w:rsidP="00705B3B">
      <w:pPr>
        <w:pStyle w:val="Stepheader-GIS"/>
      </w:pPr>
      <w:bookmarkStart w:id="3" w:name="_Toc312744819"/>
      <w:r>
        <w:t>Identify the data frame’s coordinate system</w:t>
      </w:r>
      <w:bookmarkEnd w:id="3"/>
    </w:p>
    <w:p w:rsidR="00705B3B" w:rsidRDefault="00705B3B" w:rsidP="00705B3B">
      <w:pPr>
        <w:pStyle w:val="Instructions-GIS"/>
      </w:pPr>
      <w:r>
        <w:t xml:space="preserve">Right click on the </w:t>
      </w:r>
      <w:r w:rsidRPr="00705B3B">
        <w:rPr>
          <w:b/>
        </w:rPr>
        <w:t>data frame</w:t>
      </w:r>
      <w:r>
        <w:t xml:space="preserve"> </w:t>
      </w:r>
      <w:r w:rsidRPr="001467DD">
        <w:rPr>
          <w:noProof/>
          <w:position w:val="-6"/>
        </w:rPr>
        <w:drawing>
          <wp:inline distT="0" distB="0" distL="0" distR="0" wp14:anchorId="29C282F4" wp14:editId="2E8D2D64">
            <wp:extent cx="83820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TOC and select </w:t>
      </w:r>
      <w:r w:rsidRPr="00705B3B">
        <w:rPr>
          <w:b/>
        </w:rPr>
        <w:t>Properties</w:t>
      </w:r>
      <w:r>
        <w:t>.</w:t>
      </w:r>
    </w:p>
    <w:p w:rsidR="00705B3B" w:rsidRDefault="00705B3B" w:rsidP="00705B3B">
      <w:pPr>
        <w:pStyle w:val="Instructions-GIS"/>
      </w:pPr>
      <w:r>
        <w:t xml:space="preserve">In the </w:t>
      </w:r>
      <w:r w:rsidRPr="009C6AC4">
        <w:rPr>
          <w:b/>
        </w:rPr>
        <w:t>Properties</w:t>
      </w:r>
      <w:r>
        <w:t xml:space="preserve"> window, select the Coordinate System </w:t>
      </w:r>
      <w:proofErr w:type="gramStart"/>
      <w:r>
        <w:t>tab</w:t>
      </w:r>
      <w:r w:rsidR="001467DD">
        <w:t xml:space="preserve"> </w:t>
      </w:r>
      <w:r>
        <w:t xml:space="preserve"> </w:t>
      </w:r>
      <w:proofErr w:type="gramEnd"/>
      <w:r w:rsidRPr="001467DD">
        <w:rPr>
          <w:noProof/>
          <w:position w:val="-6"/>
        </w:rPr>
        <w:drawing>
          <wp:inline distT="0" distB="0" distL="0" distR="0" wp14:anchorId="02AC31A4" wp14:editId="22F9224B">
            <wp:extent cx="194310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705B3B" w:rsidRDefault="00862C86" w:rsidP="00705B3B">
      <w:pPr>
        <w:pStyle w:val="Instructions-GIS"/>
      </w:pPr>
      <w:r>
        <w:rPr>
          <w:noProof/>
        </w:rPr>
        <w:drawing>
          <wp:inline distT="0" distB="0" distL="0" distR="0">
            <wp:extent cx="4163006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576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1979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26F4E" w:rsidRDefault="00D26F4E" w:rsidP="00D26F4E">
      <w:r>
        <w:t xml:space="preserve">The information indicates that the data frame displays all layers in </w:t>
      </w:r>
      <w:r w:rsidRPr="00862C86">
        <w:rPr>
          <w:b/>
        </w:rPr>
        <w:t>UTM Zone 19 North (NAD83)</w:t>
      </w:r>
      <w:r>
        <w:t xml:space="preserve">—the same projection as the one used by the </w:t>
      </w:r>
      <w:r w:rsidRPr="00656A7A">
        <w:rPr>
          <w:i/>
        </w:rPr>
        <w:t>Counties</w:t>
      </w:r>
      <w:r>
        <w:t xml:space="preserve"> layer. Note that a data frame’s coordinate system does not need to match that of any one of the data layers. However, it is always good practice to ensure that all layers in a map project share the same coordinate system. In this exercise, we will make UT</w:t>
      </w:r>
      <w:r w:rsidR="00862C86">
        <w:t>M zone 19 N (NAD83) this</w:t>
      </w:r>
      <w:r>
        <w:t xml:space="preserve"> project’s default coordinate system.</w:t>
      </w:r>
    </w:p>
    <w:p w:rsidR="00271B4C" w:rsidRDefault="00271B4C" w:rsidP="00271B4C">
      <w:pPr>
        <w:pStyle w:val="Instructions-GIS"/>
      </w:pPr>
      <w:r>
        <w:t xml:space="preserve">Click </w:t>
      </w:r>
      <w:r w:rsidRPr="00271B4C">
        <w:rPr>
          <w:b/>
        </w:rPr>
        <w:t>OK</w:t>
      </w:r>
      <w:r>
        <w:t xml:space="preserve"> to dismiss the </w:t>
      </w:r>
      <w:r w:rsidR="001467DD">
        <w:t>P</w:t>
      </w:r>
      <w:r>
        <w:t>roperties window.</w:t>
      </w:r>
    </w:p>
    <w:p w:rsidR="00D26F4E" w:rsidRDefault="00D26F4E" w:rsidP="00D26F4E">
      <w:r>
        <w:t xml:space="preserve">In the next step, you will convert the </w:t>
      </w:r>
      <w:r w:rsidRPr="00705B3B">
        <w:rPr>
          <w:i/>
        </w:rPr>
        <w:t>Deer Wintering Area’s</w:t>
      </w:r>
      <w:r>
        <w:t xml:space="preserve"> coordinate system to match that of the data </w:t>
      </w:r>
      <w:proofErr w:type="gramStart"/>
      <w:r>
        <w:t>frame’s</w:t>
      </w:r>
      <w:proofErr w:type="gramEnd"/>
      <w:r>
        <w:t>.</w:t>
      </w:r>
    </w:p>
    <w:p w:rsidR="00D26F4E" w:rsidRDefault="00D26F4E" w:rsidP="00D26F4E">
      <w:pPr>
        <w:pStyle w:val="Stepheader-GIS"/>
      </w:pPr>
      <w:bookmarkStart w:id="4" w:name="_Toc312744820"/>
      <w:r>
        <w:t>Projecting a layer to a new coordinate system</w:t>
      </w:r>
      <w:bookmarkEnd w:id="4"/>
    </w:p>
    <w:p w:rsidR="00D26F4E" w:rsidRDefault="00D26F4E" w:rsidP="00A07F40">
      <w:pPr>
        <w:pStyle w:val="Instructions-GIS"/>
      </w:pPr>
      <w:r>
        <w:t xml:space="preserve">In your ArcMap window, click on the </w:t>
      </w:r>
      <w:r w:rsidRPr="00271B4C">
        <w:rPr>
          <w:b/>
        </w:rPr>
        <w:t>Search</w:t>
      </w:r>
      <w:r>
        <w:t xml:space="preserve"> tab</w:t>
      </w:r>
      <w:r w:rsidR="00A07F40">
        <w:t xml:space="preserve"> (right-hand side of the ArcMap window).</w:t>
      </w:r>
    </w:p>
    <w:p w:rsidR="00A07F40" w:rsidRDefault="00A07F40" w:rsidP="00A07F40">
      <w:pPr>
        <w:pStyle w:val="Instructions-GIS"/>
      </w:pPr>
      <w:r>
        <w:t xml:space="preserve">In the Search field type </w:t>
      </w:r>
      <w:r w:rsidRPr="00A07F40">
        <w:rPr>
          <w:b/>
        </w:rPr>
        <w:t>Project</w:t>
      </w:r>
      <w:r>
        <w:t xml:space="preserve"> and click the search </w:t>
      </w:r>
      <w:proofErr w:type="gramStart"/>
      <w:r>
        <w:t xml:space="preserve">icon </w:t>
      </w:r>
      <w:proofErr w:type="gramEnd"/>
      <w:r w:rsidRPr="001467DD">
        <w:rPr>
          <w:noProof/>
          <w:position w:val="-8"/>
        </w:rPr>
        <w:drawing>
          <wp:inline distT="0" distB="0" distL="0" distR="0" wp14:anchorId="74F6E6E0" wp14:editId="1853EF85">
            <wp:extent cx="276225" cy="219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A07F40" w:rsidRDefault="00A07F40" w:rsidP="00D26F4E">
      <w:r>
        <w:rPr>
          <w:noProof/>
        </w:rPr>
        <w:drawing>
          <wp:inline distT="0" distB="0" distL="0" distR="0" wp14:anchorId="5AE60A8E" wp14:editId="30ED63D5">
            <wp:extent cx="328612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40" w:rsidRDefault="00A07F40" w:rsidP="00D26F4E">
      <w:r>
        <w:t xml:space="preserve">Using the </w:t>
      </w:r>
      <w:r w:rsidRPr="00A07F40">
        <w:rPr>
          <w:b/>
        </w:rPr>
        <w:t>Search</w:t>
      </w:r>
      <w:r>
        <w:t xml:space="preserve"> option to find geoprocessing tools can be a fast alternative to</w:t>
      </w:r>
      <w:r w:rsidR="00D93347">
        <w:t xml:space="preserve"> navigating through the Toolbox toolsets.</w:t>
      </w:r>
    </w:p>
    <w:p w:rsidR="00D93347" w:rsidRDefault="00D93347" w:rsidP="00D93347">
      <w:pPr>
        <w:pStyle w:val="Instructions-GIS"/>
      </w:pPr>
      <w:r>
        <w:t xml:space="preserve">In the search result, click on the </w:t>
      </w:r>
      <w:r w:rsidRPr="00D93347">
        <w:rPr>
          <w:b/>
        </w:rPr>
        <w:t>Project (Data Management)</w:t>
      </w:r>
      <w:r>
        <w:t xml:space="preserve"> link.</w:t>
      </w:r>
    </w:p>
    <w:p w:rsidR="00F63ACA" w:rsidRDefault="00F63ACA" w:rsidP="00D26F4E">
      <w:r>
        <w:rPr>
          <w:noProof/>
        </w:rPr>
        <w:drawing>
          <wp:inline distT="0" distB="0" distL="0" distR="0" wp14:anchorId="45D35B9B" wp14:editId="1344861E">
            <wp:extent cx="3143250" cy="3324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47" w:rsidRDefault="00703F52" w:rsidP="00703F52">
      <w:pPr>
        <w:pStyle w:val="Instructions-GIS"/>
      </w:pPr>
      <w:r>
        <w:t xml:space="preserve">Select </w:t>
      </w:r>
      <w:r w:rsidRPr="00703F52">
        <w:rPr>
          <w:b/>
        </w:rPr>
        <w:t>Deer Wintering Areas</w:t>
      </w:r>
      <w:r>
        <w:t xml:space="preserve"> as the input feature class and name the output </w:t>
      </w:r>
      <w:proofErr w:type="spellStart"/>
      <w:r w:rsidRPr="00703F52">
        <w:rPr>
          <w:b/>
        </w:rPr>
        <w:t>dwa_UTM.shp</w:t>
      </w:r>
      <w:proofErr w:type="spellEnd"/>
      <w:r>
        <w:t>.</w:t>
      </w:r>
    </w:p>
    <w:p w:rsidR="00A07F40" w:rsidRDefault="001467DD" w:rsidP="00D26F4E">
      <w:r>
        <w:rPr>
          <w:noProof/>
        </w:rPr>
        <w:drawing>
          <wp:inline distT="0" distB="0" distL="0" distR="0">
            <wp:extent cx="3686689" cy="206721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BC3F0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07" w:rsidRDefault="00342D07" w:rsidP="00934BF4">
      <w:pPr>
        <w:pStyle w:val="Instructions-GIS"/>
      </w:pPr>
      <w:r>
        <w:t xml:space="preserve">Click on the </w:t>
      </w:r>
      <w:r>
        <w:rPr>
          <w:noProof/>
        </w:rPr>
        <w:drawing>
          <wp:inline distT="0" distB="0" distL="0" distR="0" wp14:anchorId="0E2BFB19" wp14:editId="484CB304">
            <wp:extent cx="238125" cy="228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next to the Output Coordinate System field.</w:t>
      </w:r>
    </w:p>
    <w:p w:rsidR="00934BF4" w:rsidRDefault="00934BF4" w:rsidP="00862C86">
      <w:pPr>
        <w:pStyle w:val="Instructions-GIS"/>
        <w:rPr>
          <w:b/>
        </w:rPr>
      </w:pPr>
      <w:r>
        <w:t xml:space="preserve">In the Spatial Reference Properties window </w:t>
      </w:r>
      <w:r w:rsidR="00862C86">
        <w:t>select</w:t>
      </w:r>
      <w:r w:rsidR="003767C0">
        <w:t xml:space="preserve"> </w:t>
      </w:r>
      <w:r w:rsidR="00862C86">
        <w:rPr>
          <w:b/>
        </w:rPr>
        <w:t>Projected Coordinate Systems &gt;&gt; UTM &gt;&gt; NAD 1983 &gt;&gt; NAD 1983 UTM Zone 19N</w:t>
      </w:r>
      <w:r w:rsidR="003767C0" w:rsidRPr="003767C0">
        <w:rPr>
          <w:b/>
        </w:rPr>
        <w:t>.</w:t>
      </w:r>
    </w:p>
    <w:p w:rsidR="00862C86" w:rsidRDefault="00862C86" w:rsidP="00862C86">
      <w:pPr>
        <w:pStyle w:val="Instructions-GIS"/>
      </w:pPr>
      <w:r>
        <w:rPr>
          <w:noProof/>
        </w:rPr>
        <w:drawing>
          <wp:inline distT="0" distB="0" distL="0" distR="0">
            <wp:extent cx="2229161" cy="819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E17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767C0" w:rsidRPr="003767C0" w:rsidRDefault="003767C0" w:rsidP="003767C0">
      <w:pPr>
        <w:pStyle w:val="Instructions-GIS"/>
      </w:pPr>
      <w:r>
        <w:t xml:space="preserve">Click </w:t>
      </w:r>
      <w:r w:rsidRPr="003767C0">
        <w:rPr>
          <w:b/>
        </w:rPr>
        <w:t>OK</w:t>
      </w:r>
      <w:r>
        <w:t xml:space="preserve"> to close the Spatial Reference Properties window.</w:t>
      </w:r>
    </w:p>
    <w:p w:rsidR="003767C0" w:rsidRDefault="003767C0" w:rsidP="003767C0">
      <w:r>
        <w:t>The projection will require a datum transformation (we are going from a WGS 1984 datum to a NAD 1983 datum).</w:t>
      </w:r>
    </w:p>
    <w:p w:rsidR="003767C0" w:rsidRDefault="00271B4C" w:rsidP="00934BF4">
      <w:pPr>
        <w:pStyle w:val="Instructions-GIS"/>
      </w:pPr>
      <w:r>
        <w:t xml:space="preserve">In the </w:t>
      </w:r>
      <w:r w:rsidRPr="001467DD">
        <w:rPr>
          <w:i/>
        </w:rPr>
        <w:t>Geographic Transf</w:t>
      </w:r>
      <w:r w:rsidR="003767C0" w:rsidRPr="001467DD">
        <w:rPr>
          <w:i/>
        </w:rPr>
        <w:t>ormation</w:t>
      </w:r>
      <w:r w:rsidR="003767C0">
        <w:t xml:space="preserve"> field, select </w:t>
      </w:r>
      <w:r w:rsidR="003767C0" w:rsidRPr="003767C0">
        <w:rPr>
          <w:b/>
        </w:rPr>
        <w:t>NAD_1983_To_WGS_1984_1</w:t>
      </w:r>
      <w:r w:rsidR="003767C0">
        <w:t xml:space="preserve">. </w:t>
      </w:r>
    </w:p>
    <w:p w:rsidR="001467DD" w:rsidRDefault="001467DD" w:rsidP="00934BF4">
      <w:pPr>
        <w:pStyle w:val="Instructions-GIS"/>
      </w:pPr>
      <w:r>
        <w:rPr>
          <w:noProof/>
        </w:rPr>
        <w:drawing>
          <wp:inline distT="0" distB="0" distL="0" distR="0">
            <wp:extent cx="3676650" cy="121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C0" w:rsidRDefault="000B3681" w:rsidP="003767C0">
      <w:r>
        <w:t>Note that t</w:t>
      </w:r>
      <w:r w:rsidR="003767C0">
        <w:t>his transformation works well for the state of Maine, but may not work well for other parts of the country.</w:t>
      </w:r>
    </w:p>
    <w:p w:rsidR="001467DD" w:rsidRDefault="001467DD" w:rsidP="003767C0">
      <w:r>
        <w:t>It’s possible that ArcMap added a transformation by default. If so, you might see two transformations listed.</w:t>
      </w:r>
    </w:p>
    <w:p w:rsidR="001467DD" w:rsidRDefault="00707E58" w:rsidP="003767C0">
      <w:r>
        <w:rPr>
          <w:noProof/>
        </w:rPr>
        <w:drawing>
          <wp:inline distT="0" distB="0" distL="0" distR="0">
            <wp:extent cx="3515216" cy="1019317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BC631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C0" w:rsidRDefault="00707E58" w:rsidP="00707E58">
      <w:pPr>
        <w:pStyle w:val="Instructions-GIS"/>
      </w:pPr>
      <w:r>
        <w:t>If you have WGS_1984</w:t>
      </w:r>
      <w:proofErr w:type="gramStart"/>
      <w:r>
        <w:t>_(</w:t>
      </w:r>
      <w:proofErr w:type="gramEnd"/>
      <w:r>
        <w:t xml:space="preserve">ITRF00)_To_NAD_1983 listed, select then remove it using the Remove icon </w:t>
      </w:r>
      <w:r w:rsidRPr="00707E58">
        <w:rPr>
          <w:noProof/>
          <w:position w:val="-6"/>
        </w:rPr>
        <w:drawing>
          <wp:inline distT="0" distB="0" distL="0" distR="0">
            <wp:extent cx="238158" cy="27626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BC9BE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3767C0" w:rsidRDefault="003767C0" w:rsidP="003767C0">
      <w:pPr>
        <w:pStyle w:val="Instructions-GIS"/>
      </w:pPr>
      <w:r>
        <w:t xml:space="preserve">Click </w:t>
      </w:r>
      <w:r w:rsidRPr="003767C0">
        <w:rPr>
          <w:b/>
        </w:rPr>
        <w:t>OK</w:t>
      </w:r>
      <w:r>
        <w:t xml:space="preserve"> to start the conversion process.</w:t>
      </w:r>
    </w:p>
    <w:p w:rsidR="003767C0" w:rsidRDefault="003767C0" w:rsidP="003767C0">
      <w:r>
        <w:t xml:space="preserve">When done, you should see a new shapefile called </w:t>
      </w:r>
      <w:proofErr w:type="spellStart"/>
      <w:r>
        <w:t>dwa_UTM</w:t>
      </w:r>
      <w:proofErr w:type="spellEnd"/>
      <w:r>
        <w:t xml:space="preserve"> in the TOC. </w:t>
      </w:r>
      <w:r w:rsidR="00BB770F">
        <w:t xml:space="preserve"> If it does not display in th</w:t>
      </w:r>
      <w:r w:rsidR="00707E58">
        <w:t>e</w:t>
      </w:r>
      <w:r w:rsidR="00BB770F">
        <w:t xml:space="preserve"> TOC, add it manually from your project folder.</w:t>
      </w:r>
    </w:p>
    <w:p w:rsidR="003767C0" w:rsidRDefault="007D76AB" w:rsidP="003767C0">
      <w:r>
        <w:rPr>
          <w:noProof/>
        </w:rPr>
        <w:drawing>
          <wp:inline distT="0" distB="0" distL="0" distR="0" wp14:anchorId="115B2528" wp14:editId="70AD17FD">
            <wp:extent cx="1790700" cy="165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D" w:rsidRDefault="00BE77ED" w:rsidP="00BE77ED">
      <w:pPr>
        <w:pStyle w:val="Instructions-GIS"/>
      </w:pPr>
      <w:r w:rsidRPr="00BE77ED">
        <w:rPr>
          <w:b/>
        </w:rPr>
        <w:t>Remove</w:t>
      </w:r>
      <w:r>
        <w:t xml:space="preserve"> the original Deer Wintering Areas layer (</w:t>
      </w:r>
      <w:r w:rsidRPr="00BB770F">
        <w:rPr>
          <w:b/>
        </w:rPr>
        <w:t>right-</w:t>
      </w:r>
      <w:proofErr w:type="gramStart"/>
      <w:r w:rsidRPr="00BB770F">
        <w:rPr>
          <w:b/>
        </w:rPr>
        <w:t>click</w:t>
      </w:r>
      <w:r>
        <w:t xml:space="preserve">  </w:t>
      </w:r>
      <w:r w:rsidR="00BB770F">
        <w:t>then</w:t>
      </w:r>
      <w:proofErr w:type="gramEnd"/>
      <w:r w:rsidR="00BB770F">
        <w:t xml:space="preserve"> </w:t>
      </w:r>
      <w:r>
        <w:t xml:space="preserve"> </w:t>
      </w:r>
      <w:r w:rsidRPr="00BB770F">
        <w:rPr>
          <w:b/>
        </w:rPr>
        <w:t>Remove</w:t>
      </w:r>
      <w:r>
        <w:t>).</w:t>
      </w:r>
    </w:p>
    <w:p w:rsidR="00BE77ED" w:rsidRDefault="00BE77ED" w:rsidP="00BE77ED">
      <w:pPr>
        <w:pStyle w:val="Instructions-GIS"/>
      </w:pPr>
      <w:r>
        <w:rPr>
          <w:noProof/>
        </w:rPr>
        <w:drawing>
          <wp:inline distT="0" distB="0" distL="0" distR="0" wp14:anchorId="2B136D64" wp14:editId="0E2A0A49">
            <wp:extent cx="1476375" cy="1447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D" w:rsidRDefault="00BE77ED" w:rsidP="00BE77ED">
      <w:pPr>
        <w:pStyle w:val="Stepheader-GIS"/>
      </w:pPr>
      <w:bookmarkStart w:id="5" w:name="_Toc312744821"/>
      <w:r>
        <w:t>Defining a coordinate system</w:t>
      </w:r>
      <w:bookmarkEnd w:id="5"/>
    </w:p>
    <w:p w:rsidR="00BE77ED" w:rsidRDefault="00BE77ED" w:rsidP="003767C0">
      <w:r>
        <w:t xml:space="preserve">Up to now all layers accompanying the map document had their coordinate system properly defined. However, there may be times when coordinate system information is missing. </w:t>
      </w:r>
    </w:p>
    <w:p w:rsidR="00BE77ED" w:rsidRDefault="00BE77ED" w:rsidP="00BE77ED">
      <w:pPr>
        <w:pStyle w:val="Instructions-GIS"/>
      </w:pPr>
      <w:r>
        <w:t xml:space="preserve">Add the layer </w:t>
      </w:r>
      <w:proofErr w:type="spellStart"/>
      <w:r w:rsidRPr="00BE77ED">
        <w:rPr>
          <w:b/>
        </w:rPr>
        <w:t>conserved_lands.shp</w:t>
      </w:r>
      <w:proofErr w:type="spellEnd"/>
      <w:r>
        <w:t xml:space="preserve"> to the map</w:t>
      </w:r>
      <w:r w:rsidR="000B3681">
        <w:t xml:space="preserve"> (this layer resides in the Projection folder)</w:t>
      </w:r>
      <w:r>
        <w:t>.</w:t>
      </w:r>
    </w:p>
    <w:p w:rsidR="00BE77ED" w:rsidRDefault="00BE77ED" w:rsidP="003767C0">
      <w:r>
        <w:rPr>
          <w:noProof/>
        </w:rPr>
        <w:drawing>
          <wp:inline distT="0" distB="0" distL="0" distR="0" wp14:anchorId="09926E81" wp14:editId="6B039FC8">
            <wp:extent cx="4657725" cy="1466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F4" w:rsidRDefault="00BE77ED" w:rsidP="00D26F4E">
      <w:r>
        <w:t>Note the</w:t>
      </w:r>
      <w:r w:rsidR="000B3681">
        <w:t xml:space="preserve"> display of</w:t>
      </w:r>
      <w:r>
        <w:t xml:space="preserve"> </w:t>
      </w:r>
      <w:r w:rsidR="00707E58">
        <w:t xml:space="preserve">a </w:t>
      </w:r>
      <w:r>
        <w:t>warning message indicating that the new layer lacks spatial reference information.</w:t>
      </w:r>
    </w:p>
    <w:p w:rsidR="00BE77ED" w:rsidRDefault="00BE77ED" w:rsidP="00D26F4E">
      <w:r>
        <w:rPr>
          <w:noProof/>
        </w:rPr>
        <w:drawing>
          <wp:inline distT="0" distB="0" distL="0" distR="0" wp14:anchorId="49780A79" wp14:editId="1D36A930">
            <wp:extent cx="3657600" cy="2228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D" w:rsidRDefault="000B3681" w:rsidP="00BE77ED">
      <w:pPr>
        <w:pStyle w:val="Instructions-GIS"/>
      </w:pPr>
      <w:r>
        <w:t>If this window pops up, c</w:t>
      </w:r>
      <w:r w:rsidR="00BE77ED">
        <w:t xml:space="preserve">lick </w:t>
      </w:r>
      <w:r w:rsidR="00BE77ED" w:rsidRPr="00BE77ED">
        <w:rPr>
          <w:b/>
        </w:rPr>
        <w:t>OK</w:t>
      </w:r>
      <w:r w:rsidR="00BE77ED">
        <w:t xml:space="preserve"> to dismiss the warning.</w:t>
      </w:r>
    </w:p>
    <w:p w:rsidR="00BE77ED" w:rsidRDefault="00BE77ED" w:rsidP="00BE77ED">
      <w:r>
        <w:t xml:space="preserve">So where is the </w:t>
      </w:r>
      <w:proofErr w:type="spellStart"/>
      <w:r>
        <w:t>conserved_lands</w:t>
      </w:r>
      <w:proofErr w:type="spellEnd"/>
      <w:r>
        <w:t xml:space="preserve"> layer?</w:t>
      </w:r>
    </w:p>
    <w:p w:rsidR="00BE77ED" w:rsidRDefault="00BE77ED" w:rsidP="00BE77ED">
      <w:pPr>
        <w:pStyle w:val="Instructions-GIS"/>
      </w:pPr>
      <w:r>
        <w:t>Click on the full extent icon</w:t>
      </w:r>
      <w:r w:rsidR="00707E58" w:rsidRPr="00707E58">
        <w:rPr>
          <w:noProof/>
          <w:position w:val="-6"/>
        </w:rPr>
        <w:drawing>
          <wp:inline distT="0" distB="0" distL="0" distR="0" wp14:anchorId="5D126BE5" wp14:editId="26C2145F">
            <wp:extent cx="228600" cy="200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E58">
        <w:t>.</w:t>
      </w:r>
    </w:p>
    <w:p w:rsidR="00BE77ED" w:rsidRDefault="00BE77ED" w:rsidP="00BE77ED">
      <w:r>
        <w:rPr>
          <w:noProof/>
        </w:rPr>
        <w:drawing>
          <wp:inline distT="0" distB="0" distL="0" distR="0" wp14:anchorId="0DD30331" wp14:editId="6165CC99">
            <wp:extent cx="1343025" cy="2619353"/>
            <wp:effectExtent l="38100" t="38100" r="85725" b="863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619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7ED" w:rsidRDefault="004A0C40" w:rsidP="00BE77ED">
      <w:r>
        <w:t>The new layer is clearly way off target. So what happened?</w:t>
      </w:r>
    </w:p>
    <w:p w:rsidR="004A0C40" w:rsidRDefault="004A0C40" w:rsidP="00BE77ED">
      <w:r>
        <w:t xml:space="preserve">Spatial reference information tells </w:t>
      </w:r>
      <w:r w:rsidR="000B3681">
        <w:t>A</w:t>
      </w:r>
      <w:r>
        <w:t>rc</w:t>
      </w:r>
      <w:r w:rsidR="000B3681">
        <w:t>M</w:t>
      </w:r>
      <w:r>
        <w:t xml:space="preserve">ap what projection and datum is used to define the coordinate system. If that information is missing, all </w:t>
      </w:r>
      <w:r w:rsidR="000B3681">
        <w:t>ArcMap</w:t>
      </w:r>
      <w:r>
        <w:t xml:space="preserve"> has to work with are</w:t>
      </w:r>
      <w:r w:rsidR="00BB770F">
        <w:t xml:space="preserve"> the </w:t>
      </w:r>
      <w:proofErr w:type="gramStart"/>
      <w:r w:rsidR="00BB770F">
        <w:t xml:space="preserve">shapes’ </w:t>
      </w:r>
      <w:r>
        <w:t xml:space="preserve"> </w:t>
      </w:r>
      <w:r w:rsidR="00707E58">
        <w:t>(</w:t>
      </w:r>
      <w:proofErr w:type="spellStart"/>
      <w:proofErr w:type="gramEnd"/>
      <w:r>
        <w:t>x,y</w:t>
      </w:r>
      <w:proofErr w:type="spellEnd"/>
      <w:r w:rsidR="00707E58">
        <w:t>)</w:t>
      </w:r>
      <w:r>
        <w:t xml:space="preserve"> coordinate pair values. So the best ArcMap can </w:t>
      </w:r>
      <w:r w:rsidR="000B3681">
        <w:t>d</w:t>
      </w:r>
      <w:r>
        <w:t xml:space="preserve">o is </w:t>
      </w:r>
      <w:r w:rsidRPr="00BB770F">
        <w:rPr>
          <w:i/>
        </w:rPr>
        <w:t>assume</w:t>
      </w:r>
      <w:r>
        <w:t xml:space="preserve"> that the new layer shares the data frame’s spatial reference system. This assumption clearly does not work in our case. So we need to define the new layer’s coordinate system. </w:t>
      </w:r>
    </w:p>
    <w:p w:rsidR="004A0C40" w:rsidRDefault="00BB770F" w:rsidP="00BE77ED">
      <w:r>
        <w:t>It turns out that t</w:t>
      </w:r>
      <w:r w:rsidR="004A0C40">
        <w:t xml:space="preserve">he layers coordinate system is an </w:t>
      </w:r>
      <w:r w:rsidR="004A0C40" w:rsidRPr="000B3681">
        <w:rPr>
          <w:b/>
          <w:i/>
        </w:rPr>
        <w:t>Albers equal area conic</w:t>
      </w:r>
      <w:r>
        <w:rPr>
          <w:b/>
          <w:i/>
        </w:rPr>
        <w:t>, NAD83</w:t>
      </w:r>
      <w:r w:rsidR="004A0C40">
        <w:t>.</w:t>
      </w:r>
    </w:p>
    <w:p w:rsidR="00E05214" w:rsidRDefault="00E05214" w:rsidP="00E05214">
      <w:pPr>
        <w:pStyle w:val="Instructions-GIS"/>
      </w:pPr>
      <w:r>
        <w:t xml:space="preserve">Open the </w:t>
      </w:r>
      <w:r w:rsidRPr="00E05214">
        <w:rPr>
          <w:b/>
        </w:rPr>
        <w:t>Search</w:t>
      </w:r>
      <w:r>
        <w:t xml:space="preserve"> tab once more. The last search results should still be listed.</w:t>
      </w:r>
    </w:p>
    <w:p w:rsidR="00E05214" w:rsidRDefault="00E05214" w:rsidP="00E05214">
      <w:pPr>
        <w:pStyle w:val="Instructions-GIS"/>
      </w:pPr>
      <w:r>
        <w:t xml:space="preserve">Click on </w:t>
      </w:r>
      <w:r w:rsidRPr="00E05214">
        <w:rPr>
          <w:b/>
        </w:rPr>
        <w:t>Define Projection (Data Management).</w:t>
      </w:r>
    </w:p>
    <w:p w:rsidR="004A0C40" w:rsidRDefault="00E05214" w:rsidP="00BE77ED">
      <w:r>
        <w:rPr>
          <w:noProof/>
        </w:rPr>
        <w:drawing>
          <wp:inline distT="0" distB="0" distL="0" distR="0" wp14:anchorId="0A7DBFCE" wp14:editId="1533E56E">
            <wp:extent cx="3181350" cy="2971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40" w:rsidRDefault="00E05214" w:rsidP="00E05214">
      <w:pPr>
        <w:pStyle w:val="Instructions-GIS"/>
      </w:pPr>
      <w:r>
        <w:t xml:space="preserve">Select </w:t>
      </w:r>
      <w:proofErr w:type="spellStart"/>
      <w:r w:rsidRPr="00E05214">
        <w:rPr>
          <w:b/>
        </w:rPr>
        <w:t>conserved_lands</w:t>
      </w:r>
      <w:proofErr w:type="spellEnd"/>
      <w:r>
        <w:t xml:space="preserve"> as the input feature class.</w:t>
      </w:r>
    </w:p>
    <w:p w:rsidR="00E05214" w:rsidRDefault="00E05214" w:rsidP="00E05214">
      <w:pPr>
        <w:pStyle w:val="Instructions-GIS"/>
      </w:pPr>
      <w:r>
        <w:t xml:space="preserve">Click on the </w:t>
      </w:r>
      <w:r>
        <w:rPr>
          <w:noProof/>
        </w:rPr>
        <w:drawing>
          <wp:inline distT="0" distB="0" distL="0" distR="0" wp14:anchorId="17AF7DD8" wp14:editId="427B8BBB">
            <wp:extent cx="238125" cy="228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next to the </w:t>
      </w:r>
      <w:r w:rsidRPr="00707E58">
        <w:rPr>
          <w:i/>
        </w:rPr>
        <w:t>Output Coordinate System</w:t>
      </w:r>
      <w:r>
        <w:t xml:space="preserve"> field.</w:t>
      </w:r>
    </w:p>
    <w:p w:rsidR="00707E58" w:rsidRPr="00B85091" w:rsidRDefault="00E05214" w:rsidP="00707E58">
      <w:pPr>
        <w:pStyle w:val="Instructions-GIS"/>
        <w:rPr>
          <w:color w:val="C00000"/>
        </w:rPr>
      </w:pPr>
      <w:r>
        <w:t xml:space="preserve">In the Spatial Reference Properties window </w:t>
      </w:r>
      <w:r w:rsidR="00BB770F">
        <w:t xml:space="preserve">select </w:t>
      </w:r>
      <w:r>
        <w:rPr>
          <w:b/>
        </w:rPr>
        <w:t>Projected Coordinate Systems</w:t>
      </w:r>
      <w:r w:rsidR="00BB770F">
        <w:rPr>
          <w:b/>
        </w:rPr>
        <w:t xml:space="preserve"> &gt;&gt; Continental &gt;&gt; </w:t>
      </w:r>
      <w:r>
        <w:rPr>
          <w:b/>
        </w:rPr>
        <w:t>North America</w:t>
      </w:r>
      <w:r w:rsidR="00BB770F">
        <w:rPr>
          <w:b/>
        </w:rPr>
        <w:t xml:space="preserve"> &gt;&gt; </w:t>
      </w:r>
      <w:r w:rsidR="00BB770F" w:rsidRPr="00E824E6">
        <w:rPr>
          <w:b/>
        </w:rPr>
        <w:t xml:space="preserve">USA Contiguous Albers Equal Area </w:t>
      </w:r>
      <w:proofErr w:type="spellStart"/>
      <w:r w:rsidR="00BB770F" w:rsidRPr="00E824E6">
        <w:rPr>
          <w:b/>
        </w:rPr>
        <w:t>Conic.prj</w:t>
      </w:r>
      <w:proofErr w:type="spellEnd"/>
      <w:r w:rsidRPr="003767C0">
        <w:rPr>
          <w:b/>
        </w:rPr>
        <w:t>.</w:t>
      </w:r>
      <w:r w:rsidR="00707E58">
        <w:rPr>
          <w:b/>
        </w:rPr>
        <w:t xml:space="preserve"> </w:t>
      </w:r>
      <w:r w:rsidR="00707E58" w:rsidRPr="00B85091">
        <w:rPr>
          <w:color w:val="C00000"/>
        </w:rPr>
        <w:t xml:space="preserve">Be careful </w:t>
      </w:r>
      <w:r w:rsidR="00707E58" w:rsidRPr="00B85091">
        <w:rPr>
          <w:b/>
          <w:color w:val="C00000"/>
        </w:rPr>
        <w:t>not</w:t>
      </w:r>
      <w:r w:rsidR="00707E58" w:rsidRPr="00B85091">
        <w:rPr>
          <w:color w:val="C00000"/>
        </w:rPr>
        <w:t xml:space="preserve"> to select the USGS </w:t>
      </w:r>
      <w:r w:rsidR="00707E58">
        <w:rPr>
          <w:color w:val="C00000"/>
        </w:rPr>
        <w:t xml:space="preserve">projection </w:t>
      </w:r>
      <w:r w:rsidR="00707E58" w:rsidRPr="00B85091">
        <w:rPr>
          <w:color w:val="C00000"/>
        </w:rPr>
        <w:t>version!</w:t>
      </w:r>
    </w:p>
    <w:p w:rsidR="00E05214" w:rsidRDefault="00BB770F" w:rsidP="00E05214">
      <w:pPr>
        <w:pStyle w:val="Instructions-GIS"/>
      </w:pPr>
      <w:r>
        <w:rPr>
          <w:noProof/>
        </w:rPr>
        <w:drawing>
          <wp:inline distT="0" distB="0" distL="0" distR="0">
            <wp:extent cx="3029373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BA6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4310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E77ED" w:rsidRDefault="00BB770F" w:rsidP="00BE77ED">
      <w:pPr>
        <w:pStyle w:val="Instructions-GIS"/>
      </w:pPr>
      <w:r>
        <w:t>C</w:t>
      </w:r>
      <w:r w:rsidR="00E824E6">
        <w:t xml:space="preserve">lick </w:t>
      </w:r>
      <w:r>
        <w:rPr>
          <w:b/>
        </w:rPr>
        <w:t>OK</w:t>
      </w:r>
      <w:r w:rsidR="00E824E6">
        <w:t>.</w:t>
      </w:r>
    </w:p>
    <w:p w:rsidR="00E824E6" w:rsidRDefault="00E824E6" w:rsidP="00BE77ED">
      <w:pPr>
        <w:pStyle w:val="Instructions-GIS"/>
      </w:pPr>
      <w:r>
        <w:t xml:space="preserve">Click </w:t>
      </w:r>
      <w:r w:rsidRPr="00E824E6">
        <w:rPr>
          <w:b/>
        </w:rPr>
        <w:t>OK</w:t>
      </w:r>
      <w:r>
        <w:t xml:space="preserve"> to close the Spatial Reference Properties window.</w:t>
      </w:r>
    </w:p>
    <w:p w:rsidR="00E824E6" w:rsidRDefault="00E824E6" w:rsidP="00BE77ED">
      <w:pPr>
        <w:pStyle w:val="Instructions-GIS"/>
      </w:pPr>
      <w:r>
        <w:t xml:space="preserve">Click </w:t>
      </w:r>
      <w:r w:rsidRPr="00E824E6">
        <w:rPr>
          <w:b/>
        </w:rPr>
        <w:t>OK</w:t>
      </w:r>
      <w:r>
        <w:t xml:space="preserve"> to launch the </w:t>
      </w:r>
      <w:r w:rsidR="000B3681">
        <w:t>geo</w:t>
      </w:r>
      <w:r>
        <w:t>process.</w:t>
      </w:r>
    </w:p>
    <w:p w:rsidR="00E824E6" w:rsidRDefault="00FD3A71" w:rsidP="00FD3A71">
      <w:r>
        <w:t xml:space="preserve">When the process is complete, the </w:t>
      </w:r>
      <w:proofErr w:type="spellStart"/>
      <w:r>
        <w:t>conserved_lands</w:t>
      </w:r>
      <w:proofErr w:type="spellEnd"/>
      <w:r>
        <w:t xml:space="preserve"> layer should be properly positioned on top of the other existing layers.</w:t>
      </w:r>
    </w:p>
    <w:p w:rsidR="00FD3A71" w:rsidRDefault="00FD3A71" w:rsidP="00BE77ED">
      <w:pPr>
        <w:pStyle w:val="Instructions-GIS"/>
      </w:pPr>
      <w:r>
        <w:rPr>
          <w:noProof/>
        </w:rPr>
        <w:drawing>
          <wp:inline distT="0" distB="0" distL="0" distR="0" wp14:anchorId="2177C026" wp14:editId="1CB4FF61">
            <wp:extent cx="2667000" cy="359061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71" w:rsidRDefault="00FD3A71" w:rsidP="009B27A0">
      <w:pPr>
        <w:pStyle w:val="Stepheader-GIS"/>
      </w:pPr>
      <w:bookmarkStart w:id="6" w:name="_Toc312744822"/>
      <w:r>
        <w:t>Re-project the conserved lands layer</w:t>
      </w:r>
      <w:bookmarkEnd w:id="6"/>
      <w:r>
        <w:t xml:space="preserve"> </w:t>
      </w:r>
    </w:p>
    <w:p w:rsidR="00707E58" w:rsidRDefault="00707E58" w:rsidP="00707E58">
      <w:r>
        <w:t>We have two layers in the UTM coordin</w:t>
      </w:r>
      <w:r w:rsidR="00330F90">
        <w:t>ate system. We now want to re-</w:t>
      </w:r>
      <w:r>
        <w:t xml:space="preserve">project the </w:t>
      </w:r>
      <w:proofErr w:type="spellStart"/>
      <w:r>
        <w:t>Conserved_lands</w:t>
      </w:r>
      <w:proofErr w:type="spellEnd"/>
      <w:r>
        <w:t xml:space="preserve"> layer </w:t>
      </w:r>
      <w:r w:rsidR="00330F90">
        <w:t xml:space="preserve">to the UTM coordinate system. </w:t>
      </w:r>
    </w:p>
    <w:p w:rsidR="009B27A0" w:rsidRDefault="00FD3A71" w:rsidP="00BE77ED">
      <w:pPr>
        <w:pStyle w:val="Instructions-GIS"/>
      </w:pPr>
      <w:r>
        <w:t xml:space="preserve">On your own, re-project </w:t>
      </w:r>
      <w:proofErr w:type="spellStart"/>
      <w:r>
        <w:t>conserved_lands</w:t>
      </w:r>
      <w:proofErr w:type="spellEnd"/>
      <w:r>
        <w:t xml:space="preserve"> to </w:t>
      </w:r>
      <w:r w:rsidRPr="009B27A0">
        <w:rPr>
          <w:b/>
        </w:rPr>
        <w:t>UTM NAD 83 Zone 19 N</w:t>
      </w:r>
      <w:r>
        <w:t xml:space="preserve"> following the </w:t>
      </w:r>
      <w:r w:rsidR="009B27A0">
        <w:t>steps</w:t>
      </w:r>
      <w:r>
        <w:t xml:space="preserve"> outlined in </w:t>
      </w:r>
      <w:r w:rsidR="009B27A0" w:rsidRPr="00BB770F">
        <w:rPr>
          <w:b/>
        </w:rPr>
        <w:t>Step 4</w:t>
      </w:r>
      <w:r w:rsidR="009B27A0">
        <w:t xml:space="preserve">. Name the newly projected layer </w:t>
      </w:r>
      <w:proofErr w:type="spellStart"/>
      <w:r w:rsidR="009B27A0" w:rsidRPr="009B27A0">
        <w:rPr>
          <w:b/>
        </w:rPr>
        <w:t>conserved_lands_UTM.shp</w:t>
      </w:r>
      <w:proofErr w:type="spellEnd"/>
      <w:r w:rsidR="005613F0">
        <w:t xml:space="preserve"> and save it under the </w:t>
      </w:r>
      <w:r w:rsidR="000A3AA9" w:rsidRPr="00B85091">
        <w:rPr>
          <w:i/>
        </w:rPr>
        <w:t>Projection</w:t>
      </w:r>
      <w:r w:rsidR="000A3AA9">
        <w:t xml:space="preserve"> workspace</w:t>
      </w:r>
      <w:r w:rsidR="009B27A0">
        <w:t xml:space="preserve">. </w:t>
      </w:r>
      <w:r w:rsidR="00330F90">
        <w:t>Add it to the map when done.</w:t>
      </w:r>
    </w:p>
    <w:p w:rsidR="00330F90" w:rsidRDefault="00330F90" w:rsidP="00330F90">
      <w:r>
        <w:t>Note that a datum transformation is not necessary here since both the Albers and UTM projections work off of the same NAD 1983 datum.</w:t>
      </w:r>
    </w:p>
    <w:p w:rsidR="00330F90" w:rsidRDefault="00330F90" w:rsidP="00BE77ED">
      <w:pPr>
        <w:pStyle w:val="Instructions-GIS"/>
      </w:pPr>
      <w:r>
        <w:t xml:space="preserve">Finally, remove the original </w:t>
      </w:r>
      <w:proofErr w:type="spellStart"/>
      <w:r w:rsidRPr="00330F90">
        <w:rPr>
          <w:i/>
        </w:rPr>
        <w:t>conserved_lands</w:t>
      </w:r>
      <w:proofErr w:type="spellEnd"/>
      <w:r>
        <w:t xml:space="preserve"> layer from the TOC. You should be left with three layers,</w:t>
      </w:r>
      <w:bookmarkStart w:id="7" w:name="_GoBack"/>
      <w:bookmarkEnd w:id="7"/>
      <w:r>
        <w:t xml:space="preserve"> all sharing the same PCS.</w:t>
      </w:r>
    </w:p>
    <w:p w:rsidR="00705B3B" w:rsidRDefault="009B27A0" w:rsidP="00B85091">
      <w:pPr>
        <w:pStyle w:val="Instructions-GIS"/>
      </w:pPr>
      <w:r>
        <w:t xml:space="preserve">When finished, </w:t>
      </w:r>
      <w:r w:rsidRPr="00B85091">
        <w:rPr>
          <w:b/>
        </w:rPr>
        <w:t>save</w:t>
      </w:r>
      <w:r>
        <w:t xml:space="preserve"> and </w:t>
      </w:r>
      <w:r w:rsidRPr="00B85091">
        <w:rPr>
          <w:b/>
        </w:rPr>
        <w:t>close</w:t>
      </w:r>
      <w:r>
        <w:t xml:space="preserve"> the map document.</w:t>
      </w:r>
    </w:p>
    <w:p w:rsidR="00770E84" w:rsidRDefault="00DD7966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>
          <v:rect id="_x0000_i1028" style="width:0;height:.75pt" o:hralign="center" o:hrstd="t" o:hrnoshade="t" o:hr="t" fillcolor="#ccc" stroked="f"/>
        </w:pict>
      </w:r>
    </w:p>
    <w:p w:rsidR="005B30F8" w:rsidRPr="002E7A3D" w:rsidRDefault="00EF68D0" w:rsidP="00EF68D0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5A82C927" wp14:editId="666BD547">
            <wp:extent cx="723014" cy="25296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Manuel Gimond</w:t>
      </w: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last modified on</w:t>
      </w:r>
      <w:r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18-07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30F90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7/11/2018</w:t>
          </w:r>
        </w:sdtContent>
      </w:sdt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</w:p>
    <w:p w:rsidR="00D77B37" w:rsidRDefault="00D77B37"/>
    <w:sectPr w:rsidR="00D77B37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3D"/>
    <w:rsid w:val="0001374B"/>
    <w:rsid w:val="00014094"/>
    <w:rsid w:val="0001595C"/>
    <w:rsid w:val="000316BB"/>
    <w:rsid w:val="00053336"/>
    <w:rsid w:val="0009238D"/>
    <w:rsid w:val="000A3AA9"/>
    <w:rsid w:val="000B3681"/>
    <w:rsid w:val="000E52DD"/>
    <w:rsid w:val="001467DD"/>
    <w:rsid w:val="0018258A"/>
    <w:rsid w:val="001A7375"/>
    <w:rsid w:val="001B2AA4"/>
    <w:rsid w:val="001F4E86"/>
    <w:rsid w:val="00210987"/>
    <w:rsid w:val="00220467"/>
    <w:rsid w:val="00271B4C"/>
    <w:rsid w:val="00275270"/>
    <w:rsid w:val="002C2BC1"/>
    <w:rsid w:val="002C681C"/>
    <w:rsid w:val="002E6AB6"/>
    <w:rsid w:val="002E7A3D"/>
    <w:rsid w:val="0030204D"/>
    <w:rsid w:val="0030428E"/>
    <w:rsid w:val="00305E21"/>
    <w:rsid w:val="00317982"/>
    <w:rsid w:val="003269A1"/>
    <w:rsid w:val="00330F90"/>
    <w:rsid w:val="00342D07"/>
    <w:rsid w:val="003439C9"/>
    <w:rsid w:val="00343FD4"/>
    <w:rsid w:val="00351A7C"/>
    <w:rsid w:val="003767C0"/>
    <w:rsid w:val="00391ECA"/>
    <w:rsid w:val="00394804"/>
    <w:rsid w:val="003B1464"/>
    <w:rsid w:val="003B3CE2"/>
    <w:rsid w:val="003D6BC2"/>
    <w:rsid w:val="003E1D7B"/>
    <w:rsid w:val="003F6D27"/>
    <w:rsid w:val="00401F9B"/>
    <w:rsid w:val="004027F5"/>
    <w:rsid w:val="00403F99"/>
    <w:rsid w:val="00411027"/>
    <w:rsid w:val="00447FF8"/>
    <w:rsid w:val="00490244"/>
    <w:rsid w:val="004A0C40"/>
    <w:rsid w:val="004A7BA1"/>
    <w:rsid w:val="004D02F5"/>
    <w:rsid w:val="004E3F80"/>
    <w:rsid w:val="004F27A6"/>
    <w:rsid w:val="004F716F"/>
    <w:rsid w:val="00506CAD"/>
    <w:rsid w:val="005112CD"/>
    <w:rsid w:val="00520F5D"/>
    <w:rsid w:val="00527D53"/>
    <w:rsid w:val="00533806"/>
    <w:rsid w:val="00536FD8"/>
    <w:rsid w:val="005613F0"/>
    <w:rsid w:val="005650B7"/>
    <w:rsid w:val="0057419D"/>
    <w:rsid w:val="00584AA1"/>
    <w:rsid w:val="005A6E76"/>
    <w:rsid w:val="005B30F8"/>
    <w:rsid w:val="005C768C"/>
    <w:rsid w:val="005F3D31"/>
    <w:rsid w:val="00602C8D"/>
    <w:rsid w:val="006050EB"/>
    <w:rsid w:val="006440C4"/>
    <w:rsid w:val="006569A7"/>
    <w:rsid w:val="00656A7A"/>
    <w:rsid w:val="0066121C"/>
    <w:rsid w:val="00694F6A"/>
    <w:rsid w:val="00697A4E"/>
    <w:rsid w:val="006A1705"/>
    <w:rsid w:val="006D68FB"/>
    <w:rsid w:val="006E4C03"/>
    <w:rsid w:val="00703F52"/>
    <w:rsid w:val="00705B3B"/>
    <w:rsid w:val="00707E58"/>
    <w:rsid w:val="0073290E"/>
    <w:rsid w:val="007632E3"/>
    <w:rsid w:val="00770E84"/>
    <w:rsid w:val="007A2CDB"/>
    <w:rsid w:val="007D76AB"/>
    <w:rsid w:val="007D7E25"/>
    <w:rsid w:val="00816D1F"/>
    <w:rsid w:val="00831CD8"/>
    <w:rsid w:val="00847873"/>
    <w:rsid w:val="00862C86"/>
    <w:rsid w:val="008747F7"/>
    <w:rsid w:val="00885CF1"/>
    <w:rsid w:val="008B776E"/>
    <w:rsid w:val="008F71DE"/>
    <w:rsid w:val="00934BF4"/>
    <w:rsid w:val="009B27A0"/>
    <w:rsid w:val="009C6AC4"/>
    <w:rsid w:val="009C7D8B"/>
    <w:rsid w:val="009D7346"/>
    <w:rsid w:val="009D786E"/>
    <w:rsid w:val="009F51CC"/>
    <w:rsid w:val="00A07F40"/>
    <w:rsid w:val="00A36C95"/>
    <w:rsid w:val="00A51045"/>
    <w:rsid w:val="00A63256"/>
    <w:rsid w:val="00A6339A"/>
    <w:rsid w:val="00A82A3F"/>
    <w:rsid w:val="00AB0C0A"/>
    <w:rsid w:val="00AB0DBC"/>
    <w:rsid w:val="00AB4930"/>
    <w:rsid w:val="00AD21DA"/>
    <w:rsid w:val="00AD2A07"/>
    <w:rsid w:val="00AD44AD"/>
    <w:rsid w:val="00AD6898"/>
    <w:rsid w:val="00AE2BC3"/>
    <w:rsid w:val="00B02B9C"/>
    <w:rsid w:val="00B14108"/>
    <w:rsid w:val="00B2792D"/>
    <w:rsid w:val="00B669CD"/>
    <w:rsid w:val="00B75DCC"/>
    <w:rsid w:val="00B76842"/>
    <w:rsid w:val="00B80FFA"/>
    <w:rsid w:val="00B85091"/>
    <w:rsid w:val="00B924C3"/>
    <w:rsid w:val="00BB551A"/>
    <w:rsid w:val="00BB770F"/>
    <w:rsid w:val="00BC0583"/>
    <w:rsid w:val="00BC0F57"/>
    <w:rsid w:val="00BD19F3"/>
    <w:rsid w:val="00BE0ADC"/>
    <w:rsid w:val="00BE57FF"/>
    <w:rsid w:val="00BE77ED"/>
    <w:rsid w:val="00C17189"/>
    <w:rsid w:val="00C26E6E"/>
    <w:rsid w:val="00C3716C"/>
    <w:rsid w:val="00C9224E"/>
    <w:rsid w:val="00CA0995"/>
    <w:rsid w:val="00CA1034"/>
    <w:rsid w:val="00CA7CBD"/>
    <w:rsid w:val="00CB234C"/>
    <w:rsid w:val="00D2307B"/>
    <w:rsid w:val="00D230A9"/>
    <w:rsid w:val="00D26F4E"/>
    <w:rsid w:val="00D6058A"/>
    <w:rsid w:val="00D77B37"/>
    <w:rsid w:val="00D93347"/>
    <w:rsid w:val="00D93A85"/>
    <w:rsid w:val="00DB137F"/>
    <w:rsid w:val="00DD7966"/>
    <w:rsid w:val="00DE3F11"/>
    <w:rsid w:val="00E05214"/>
    <w:rsid w:val="00E16BF5"/>
    <w:rsid w:val="00E37172"/>
    <w:rsid w:val="00E65FF1"/>
    <w:rsid w:val="00E824E6"/>
    <w:rsid w:val="00E9708F"/>
    <w:rsid w:val="00EB29DD"/>
    <w:rsid w:val="00EE15A0"/>
    <w:rsid w:val="00EF68D0"/>
    <w:rsid w:val="00F0171A"/>
    <w:rsid w:val="00F210F2"/>
    <w:rsid w:val="00F2155F"/>
    <w:rsid w:val="00F25B1B"/>
    <w:rsid w:val="00F3772A"/>
    <w:rsid w:val="00F44471"/>
    <w:rsid w:val="00F63ACA"/>
    <w:rsid w:val="00F70129"/>
    <w:rsid w:val="00F756DA"/>
    <w:rsid w:val="00FB2346"/>
    <w:rsid w:val="00FC0A80"/>
    <w:rsid w:val="00FD3A71"/>
    <w:rsid w:val="00FD3FDF"/>
    <w:rsid w:val="00FD58E8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261B975"/>
  <w15:docId w15:val="{4F86CC6E-FC89-4AEA-9DF0-55DD6537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34" Type="http://schemas.openxmlformats.org/officeDocument/2006/relationships/image" Target="media/image26.png"/><Relationship Id="rId7" Type="http://schemas.openxmlformats.org/officeDocument/2006/relationships/hyperlink" Target="Projection_files/projection.zip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image" Target="media/image24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Opening_zip_fi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87A037-93CE-4581-9488-C687B94C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Census Data in GIS</vt:lpstr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Projection exercise</dc:title>
  <dc:creator>imac-</dc:creator>
  <cp:lastModifiedBy>Manuel Gimond</cp:lastModifiedBy>
  <cp:revision>22</cp:revision>
  <cp:lastPrinted>2011-02-22T19:37:00Z</cp:lastPrinted>
  <dcterms:created xsi:type="dcterms:W3CDTF">2011-12-20T15:45:00Z</dcterms:created>
  <dcterms:modified xsi:type="dcterms:W3CDTF">2018-07-11T18:05:00Z</dcterms:modified>
</cp:coreProperties>
</file>