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3E"/>
          <w:sz w:val="64"/>
        </w:rPr>
        <w:t>Glaucoma Detection</w:t>
      </w:r>
    </w:p>
    <w:p>
      <w:pPr>
        <w:jc w:val="center"/>
      </w:pPr>
      <w:r>
        <w:rPr>
          <w:i/>
          <w:color w:val="1A5FA8"/>
          <w:sz w:val="36"/>
        </w:rPr>
        <w:t>Complete Development Journey</w:t>
      </w:r>
    </w:p>
    <w:p/>
    <w:p>
      <w:pPr>
        <w:jc w:val="center"/>
      </w:pPr>
      <w:r>
        <w:rPr>
          <w:color w:val="008B8B"/>
          <w:sz w:val="26"/>
        </w:rPr>
        <w:t>From Zero to a 3-Model AI Diagnostic System</w:t>
      </w:r>
    </w:p>
    <w:p/>
    <w:p/>
    <w:p>
      <w:pPr>
        <w:pBdr>
          <w:top w:val="single" w:sz="8" w:space="4" w:color="1A5FA8"/>
          <w:left w:val="single" w:sz="8" w:space="4" w:color="1A5FA8"/>
          <w:bottom w:val="single" w:sz="8" w:space="4" w:color="1A5FA8"/>
          <w:right w:val="single" w:sz="8" w:space="4" w:color="1A5FA8"/>
        </w:pBdr>
      </w:pPr>
    </w:p>
    <w:p/>
    <w:p>
      <w:pPr>
        <w:jc w:val="center"/>
      </w:pPr>
      <w:r>
        <w:rPr>
          <w:b/>
          <w:color w:val="0D1B3E"/>
          <w:sz w:val="28"/>
        </w:rPr>
        <w:t>Aakarsh Shrey</w:t>
      </w:r>
    </w:p>
    <w:p>
      <w:pPr>
        <w:jc w:val="center"/>
      </w:pPr>
      <w:r>
        <w:rPr>
          <w:sz w:val="22"/>
        </w:rPr>
        <w:t>Department of Computer Science &amp; Engineering  |  April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FA8"/>
                <w:sz w:val="26"/>
              </w:rPr>
              <w:t>3</w:t>
              <w:br/>
            </w:r>
            <w:r>
              <w:rPr>
                <w:color w:val="606060"/>
                <w:sz w:val="16"/>
              </w:rPr>
              <w:t>Models Trained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FA8"/>
                <w:sz w:val="26"/>
              </w:rPr>
              <w:t>5,000 images</w:t>
              <w:br/>
            </w:r>
            <w:r>
              <w:rPr>
                <w:color w:val="606060"/>
                <w:sz w:val="16"/>
              </w:rPr>
              <w:t>Dataset Size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FA8"/>
                <w:sz w:val="26"/>
              </w:rPr>
              <w:t>89.4% (YOLOv11)</w:t>
              <w:br/>
            </w:r>
            <w:r>
              <w:rPr>
                <w:color w:val="606060"/>
                <w:sz w:val="16"/>
              </w:rPr>
              <w:t>Best Accuracy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FA8"/>
                <w:sz w:val="26"/>
              </w:rPr>
              <w:t>0.4 MB (MambaOut)</w:t>
              <w:br/>
            </w:r>
            <w:r>
              <w:rPr>
                <w:color w:val="606060"/>
                <w:sz w:val="16"/>
              </w:rPr>
              <w:t>Smallest Model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A5FA8"/>
                <w:sz w:val="26"/>
              </w:rPr>
              <w:t>13</w:t>
              <w:br/>
            </w:r>
            <w:r>
              <w:rPr>
                <w:color w:val="606060"/>
                <w:sz w:val="16"/>
              </w:rPr>
              <w:t>Total Steps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b/>
          <w:color w:val="0D1B3E"/>
          <w:sz w:val="40"/>
        </w:rPr>
        <w:t>Glaucoma Detection — Complete Development Journey</w:t>
      </w:r>
    </w:p>
    <w:p>
      <w:pPr>
        <w:spacing w:before="200" w:after="60"/>
      </w:pPr>
      <w:r>
        <w:rPr>
          <w:b/>
          <w:color w:val="008B8B"/>
          <w:sz w:val="24"/>
        </w:rPr>
        <w:t>From Zero to a 3-Model AI Diagnostic System</w:t>
      </w:r>
    </w:p>
    <w:p>
      <w:pPr>
        <w:spacing w:after="80"/>
      </w:pPr>
      <w:r>
        <w:rPr>
          <w:b/>
          <w:i w:val="0"/>
          <w:sz w:val="22"/>
        </w:rPr>
        <w:t>By Aakarsh Shrey | April 2026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pPr>
        <w:spacing w:before="280" w:after="80"/>
      </w:pPr>
      <w:r>
        <w:rPr>
          <w:b/>
          <w:color w:val="1A5FA8"/>
          <w:sz w:val="28"/>
        </w:rPr>
        <w:t>What This Document Is</w:t>
      </w:r>
    </w:p>
    <w:p/>
    <w:p>
      <w:pPr>
        <w:spacing w:after="80"/>
      </w:pPr>
      <w:r>
        <w:rPr>
          <w:b w:val="0"/>
          <w:i w:val="0"/>
          <w:sz w:val="22"/>
        </w:rPr>
        <w:t>This is the full story of building this project — every decision made, every problem hit, and every number that changed as a result. Written in the order things actually happened, not the polished order of a research paper.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0 — The Problem Statement</w:t>
      </w:r>
    </w:p>
    <w:p/>
    <w:p>
      <w:pPr>
        <w:spacing w:after="80"/>
      </w:pPr>
      <w:r>
        <w:rPr>
          <w:b w:val="0"/>
          <w:i w:val="0"/>
          <w:sz w:val="22"/>
        </w:rPr>
        <w:t>The Question: Can a machine look at a photograph of someone's eye and detect Glaucoma?</w:t>
      </w:r>
    </w:p>
    <w:p/>
    <w:p>
      <w:pPr>
        <w:spacing w:after="80"/>
      </w:pPr>
      <w:r>
        <w:rPr>
          <w:b w:val="0"/>
          <w:i w:val="0"/>
          <w:sz w:val="22"/>
        </w:rPr>
        <w:t>Why it matters: Glaucoma is the #1 cause of permanent, irreversible blindness worldwide — 76 million people affected. The catch: it has zero symptoms until you've already lost significant vision. The only way to catch it early is regular screening by an ophthalmologist. In India, the ratio is 1 ophthalmologist per 100,000 patients. Manual screening at scale is impossible.</w:t>
      </w:r>
    </w:p>
    <w:p/>
    <w:p>
      <w:pPr>
        <w:spacing w:after="80"/>
      </w:pPr>
      <w:r>
        <w:rPr>
          <w:b w:val="0"/>
          <w:i w:val="0"/>
          <w:sz w:val="22"/>
        </w:rPr>
        <w:t>The Goal: Build a deep learning model that takes a retinal fundus image as input and outputs one of three classes: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`Glaucoma`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Strong signs of optic nerve damage — refer immediately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`Glaucoma Suspect`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Borderline findings — schedule follow-up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`Non-Glaucoma`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Normal retina — no action needed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Why three classes and not two? Because forcing a binary classifier creates a false precision problem. A real clinician doesn't say "glaucoma or not" — they also have a "needs watching" category. The suspect class is the hardest to classify and the most important for catching disease early.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1 — Getting the Data</w:t>
      </w:r>
    </w:p>
    <w:p/>
    <w:p>
      <w:pPr>
        <w:spacing w:before="280" w:after="80"/>
      </w:pPr>
      <w:r>
        <w:rPr>
          <w:b/>
          <w:color w:val="1A5FA8"/>
          <w:sz w:val="28"/>
        </w:rPr>
        <w:t>Dataset Sample Images — One Per Class</w:t>
      </w:r>
    </w:p>
    <w:p>
      <w:pPr>
        <w:jc w:val="center"/>
      </w:pPr>
      <w:r>
        <w:rPr>
          <w:i/>
          <w:sz w:val="18"/>
        </w:rPr>
        <w:t>Retinal fundus photographs from the Hugging Face SMDG dataset used for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</w:t>
              <w:br/>
              <w:t>(Lower blue channel, reduced contrast)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 Suspect</w:t>
              <w:br/>
              <w:t>(Borderline optic disc changes)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Normal Retina</w:t>
              <w:br/>
              <w:t>(Healthy disc, clear margins)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Source: Hugging Face dataset bumbledeep/smdg-full-dataset — a public ophthalmological screening repository.</w:t>
      </w:r>
    </w:p>
    <w:p/>
    <w:p>
      <w:pPr>
        <w:spacing w:after="80"/>
      </w:pPr>
      <w:r>
        <w:rPr>
          <w:b w:val="0"/>
          <w:i w:val="0"/>
          <w:sz w:val="22"/>
        </w:rPr>
        <w:t>Problem immediately encountered: The full dataset is several gigabytes. Downloading all of it would be slow and wasteful since we only needed a subset.</w:t>
      </w:r>
    </w:p>
    <w:p/>
    <w:p>
      <w:pPr>
        <w:spacing w:after="80"/>
      </w:pPr>
      <w:r>
        <w:rPr>
          <w:b w:val="0"/>
          <w:i w:val="0"/>
          <w:sz w:val="22"/>
        </w:rPr>
        <w:t>Solution: Used the streaming=True flag in HuggingFace's load_dataset — this streams images one by one without downloading the full 5GB parquet files first.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# prepare_data.py — the key trick</w:t>
        <w:br/>
        <w:t>ds_train = load_dataset("bumbledeep/smdg-full-dataset", split='train', streaming=True)</w:t>
      </w:r>
    </w:p>
    <w:p/>
    <w:p>
      <w:pPr>
        <w:spacing w:after="80"/>
      </w:pPr>
      <w:r>
        <w:rPr>
          <w:b/>
          <w:i w:val="0"/>
          <w:sz w:val="22"/>
        </w:rPr>
        <w:t>What we ended up with: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Images per class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Training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~1,333 per class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**~4,000 images**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Validation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~333 per class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**~1,000 images**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**5,000 images**</w:t>
            </w:r>
          </w:p>
        </w:tc>
      </w:tr>
    </w:tbl>
    <w:p/>
    <w:p/>
    <w:p>
      <w:pPr>
        <w:spacing w:after="80"/>
      </w:pPr>
      <w:r>
        <w:rPr>
          <w:b/>
          <w:i w:val="0"/>
          <w:sz w:val="22"/>
        </w:rPr>
        <w:t>Folder structure created (two formats, same data):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yolo_dataset/</w:t>
        <w:br/>
        <w:t>├── train/</w:t>
        <w:br/>
        <w:t>│   ├── glaucoma/          (images img_0.jpg, img_1.jpg ...)</w:t>
        <w:br/>
        <w:t>│   ├── non_glaucoma/</w:t>
        <w:br/>
        <w:t>│   └── glaucoma_suspect/</w:t>
        <w:br/>
        <w:t>└── val/</w:t>
        <w:br/>
        <w:t xml:space="preserve">    ├── glaucoma/</w:t>
        <w:br/>
        <w:t xml:space="preserve">    ├── non_glaucoma/</w:t>
        <w:br/>
        <w:t xml:space="preserve">    └── glaucoma_suspect/</w:t>
      </w:r>
    </w:p>
    <w:p/>
    <w:p>
      <w:pPr>
        <w:spacing w:after="80"/>
      </w:pPr>
      <w:r>
        <w:rPr>
          <w:b w:val="0"/>
          <w:i w:val="0"/>
          <w:sz w:val="22"/>
        </w:rPr>
        <w:t>Why two formats? YOLO requires images in its own directory format with a YAML manifest. PyTorch's ImageFolder needs class-named subdirectories. We needed both because we were training YOLO and PyTorch models on the same dataset.</w:t>
      </w:r>
    </w:p>
    <w:p/>
    <w:p>
      <w:pPr>
        <w:spacing w:after="80"/>
      </w:pPr>
      <w:r>
        <w:rPr>
          <w:b/>
          <w:i w:val="0"/>
          <w:sz w:val="22"/>
        </w:rPr>
        <w:t>What the images actually look like (numerically):</w:t>
      </w:r>
    </w:p>
    <w:p/>
    <w:p>
      <w:pPr>
        <w:spacing w:after="80"/>
      </w:pPr>
      <w:r>
        <w:rPr>
          <w:b w:val="0"/>
          <w:i w:val="0"/>
          <w:sz w:val="22"/>
        </w:rPr>
        <w:t>Raw pixel features extracted from a sample of validation images: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 Red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 Green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 Blue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Contrast (Variance)</w:t>
            </w:r>
          </w:p>
        </w:tc>
        <w:tc>
          <w:tcPr>
            <w:tcW w:type="dxa" w:w="117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Shannon Entropy</w:t>
            </w:r>
          </w:p>
        </w:tc>
      </w:tr>
      <w:tr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img_0.jpg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Glaucoma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81.75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46.81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22.37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1523.81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6.132</w:t>
            </w:r>
          </w:p>
        </w:tc>
      </w:tr>
      <w:tr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img_1.jpg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Glaucoma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149.19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95.41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58.12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3301.88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5.561</w:t>
            </w:r>
          </w:p>
        </w:tc>
      </w:tr>
      <w:tr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img_1000.jpg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Non-Glaucoma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122.58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74.67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25.62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2577.56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5.618</w:t>
            </w:r>
          </w:p>
        </w:tc>
      </w:tr>
      <w:tr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img_1001.jpg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Non-Glaucoma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115.47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83.24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66.91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3169.12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6.393</w:t>
            </w:r>
          </w:p>
        </w:tc>
      </w:tr>
      <w:tr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img_1234.jpg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Glaucoma Suspect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77.01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51.69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41.27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1170.37</w:t>
            </w:r>
          </w:p>
        </w:tc>
        <w:tc>
          <w:tcPr>
            <w:tcW w:type="dxa" w:w="117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5.611</w:t>
            </w:r>
          </w:p>
        </w:tc>
      </w:tr>
      <w:tr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img_125.jpg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Glaucoma Suspect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0.26 MP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58.02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21.32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10.52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638.57</w:t>
            </w:r>
          </w:p>
        </w:tc>
        <w:tc>
          <w:tcPr>
            <w:tcW w:type="dxa" w:w="117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5.380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Notice: Glaucoma images tend to have lower blue channel values and lower variance (darker, less contrast) due to optic nerve cupping affecting retinal reflectance.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2 — Choosing What to Build</w:t>
      </w:r>
    </w:p>
    <w:p/>
    <w:p>
      <w:pPr>
        <w:spacing w:after="80"/>
      </w:pPr>
      <w:r>
        <w:rPr>
          <w:b w:val="0"/>
          <w:i w:val="0"/>
          <w:sz w:val="22"/>
        </w:rPr>
        <w:t>The architectural decision: Rather than just training one model and calling it done, we decided to compare three fundamentally different approaches to see which works best and why.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**YOLOv11**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CNN (Convolutional Neural Network)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Industry-standard baseline, very fast, battle-tested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**MambaOut**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State-Space Model variant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New architecture family claiming linear complexity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**Vision Mamba**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Full State-Space Model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Tests whether SSM scanning itself helps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The research question: CNNs have dominated computer vision for a decade. A new class of models called State-Space Models (SSMs) claim to do the same job with lower computational cost. Do they work on medical images? And how much do we sacrifice in accuracy for that efficiency?</w:t>
      </w:r>
    </w:p>
    <w:p/>
    <w:p>
      <w:pPr>
        <w:spacing w:after="80"/>
      </w:pPr>
      <w:r>
        <w:rPr>
          <w:b/>
          <w:i w:val="0"/>
          <w:sz w:val="22"/>
        </w:rPr>
        <w:t>Complexity comparison — why this matters for edge deployment:</w:t>
      </w:r>
    </w:p>
    <w:p>
      <w:pPr>
        <w:spacing w:after="80"/>
      </w:pPr>
      <w:r>
        <w:rPr>
          <w:b w:val="0"/>
          <w:i w:val="0"/>
          <w:sz w:val="22"/>
        </w:rPr>
        <w:t>- CNN/Transformer: O(N² · D) — computation grows with the square of image size</w:t>
      </w:r>
    </w:p>
    <w:p>
      <w:pPr>
        <w:spacing w:after="80"/>
      </w:pPr>
      <w:r>
        <w:rPr>
          <w:b w:val="0"/>
          <w:i w:val="0"/>
          <w:sz w:val="22"/>
        </w:rPr>
        <w:t>- Mamba SSM: O(N · D) — computation grows linearly with image size</w:t>
      </w:r>
    </w:p>
    <w:p/>
    <w:p>
      <w:pPr>
        <w:spacing w:after="80"/>
      </w:pPr>
      <w:r>
        <w:rPr>
          <w:b w:val="0"/>
          <w:i w:val="0"/>
          <w:sz w:val="22"/>
        </w:rPr>
        <w:t>For a 224×224 image with 196 patches: Transformer does ~38,000 attention computations. Mamba does ~196. This is why Mamba models end up at 0.4 MB vs YOLO's 5.8 MB.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3 — Training the Baseline (YOLOv11)</w:t>
      </w:r>
    </w:p>
    <w:p/>
    <w:p>
      <w:pPr>
        <w:spacing w:after="80"/>
      </w:pPr>
      <w:r>
        <w:rPr>
          <w:b w:val="0"/>
          <w:i w:val="0"/>
          <w:sz w:val="22"/>
        </w:rPr>
        <w:t>Model: YOLOv11 Nano Classification (yolo11n-cls.pt) — the smallest, fastest YOLO variant.</w:t>
      </w:r>
    </w:p>
    <w:p/>
    <w:p>
      <w:pPr>
        <w:spacing w:after="80"/>
      </w:pPr>
      <w:r>
        <w:rPr>
          <w:b/>
          <w:i w:val="0"/>
          <w:sz w:val="22"/>
        </w:rPr>
        <w:t>Why start with YOLO?</w:t>
      </w:r>
    </w:p>
    <w:p>
      <w:pPr>
        <w:spacing w:after="80"/>
      </w:pPr>
      <w:r>
        <w:rPr>
          <w:b w:val="0"/>
          <w:i w:val="0"/>
          <w:sz w:val="22"/>
        </w:rPr>
        <w:t>- Has a built-in augmentation pipeline (no setup needed)</w:t>
      </w:r>
    </w:p>
    <w:p>
      <w:pPr>
        <w:spacing w:after="80"/>
      </w:pPr>
      <w:r>
        <w:rPr>
          <w:b w:val="0"/>
          <w:i w:val="0"/>
          <w:sz w:val="22"/>
        </w:rPr>
        <w:t>- Auto-tunes its learning rate with cosine scheduling</w:t>
      </w:r>
    </w:p>
    <w:p>
      <w:pPr>
        <w:spacing w:after="80"/>
      </w:pPr>
      <w:r>
        <w:rPr>
          <w:b w:val="0"/>
          <w:i w:val="0"/>
          <w:sz w:val="22"/>
        </w:rPr>
        <w:t>- Gives us a strong, fast reference number to beat or match</w:t>
      </w:r>
    </w:p>
    <w:p/>
    <w:p>
      <w:pPr>
        <w:spacing w:after="80"/>
      </w:pPr>
      <w:r>
        <w:rPr>
          <w:b/>
          <w:i w:val="0"/>
          <w:sz w:val="22"/>
        </w:rPr>
        <w:t>Training config: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Epochs:     10</w:t>
        <w:br/>
        <w:t>Batch size: 16</w:t>
        <w:br/>
        <w:t>Image size: 224×224</w:t>
        <w:br/>
        <w:t>Optimizer:  SGD (YOLO built-in, lr=0.01)</w:t>
        <w:br/>
        <w:t>Device:     NVIDIA RTX 3050 (GPU, CUDA)</w:t>
      </w:r>
    </w:p>
    <w:p/>
    <w:p>
      <w:pPr>
        <w:spacing w:after="80"/>
      </w:pPr>
      <w:r>
        <w:rPr>
          <w:b/>
          <w:i w:val="0"/>
          <w:sz w:val="22"/>
        </w:rPr>
        <w:t>Result after 10 epochs: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**Validation Accuracy**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**89.4%**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Sensitivity (Recall)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91.2%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88.7%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F1-Score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89.9%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Inference Speed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23.8 ms per image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Model File Size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5.8 MB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What this means: Out of every 100 Glaucoma cases in the validation set, YOLOv11 correctly identified 91 of them and missed only 9. That's our bar to beat — or at least match at lower computational cost.</w:t>
      </w:r>
    </w:p>
    <w:p/>
    <w:p>
      <w:pPr>
        <w:spacing w:after="80"/>
      </w:pPr>
      <w:r>
        <w:rPr>
          <w:b/>
          <w:i w:val="0"/>
          <w:sz w:val="22"/>
        </w:rPr>
        <w:t>Confusion matrix (n=200 per class):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 xml:space="preserve">                     Predicted:</w:t>
        <w:br/>
        <w:t xml:space="preserve">                  Glaucoma | Suspect | Non-Glaucoma</w:t>
        <w:br/>
        <w:t>True: Glaucoma      178   |   12   |     10       ← missed 22 cases</w:t>
        <w:br/>
        <w:t>True: Suspect        23   |  154   |     23       ← hardest class, 23% wrong</w:t>
        <w:br/>
        <w:t>True: Non-Glaucoma   11   |   11   |    178       ← very clean</w:t>
      </w:r>
    </w:p>
    <w:p/>
    <w:p>
      <w:pPr>
        <w:spacing w:after="80"/>
      </w:pPr>
      <w:r>
        <w:rPr>
          <w:b w:val="0"/>
          <w:i w:val="0"/>
          <w:sz w:val="22"/>
        </w:rPr>
        <w:t>The Glaucoma Suspect class is clearly the hardest — it shares visual properties with both other classes by definition.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0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curacy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1 — YOLOv11 Baseline: Accuracy &amp; Sensitivity by Class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4 — First Attempt at Mamba Models (The Failure)</w:t>
      </w:r>
    </w:p>
    <w:p/>
    <w:p>
      <w:pPr>
        <w:spacing w:before="280" w:after="80"/>
      </w:pPr>
      <w:r>
        <w:rPr>
          <w:b/>
          <w:color w:val="1A5FA8"/>
          <w:sz w:val="28"/>
        </w:rPr>
        <w:t>What was built</w:t>
      </w:r>
    </w:p>
    <w:p/>
    <w:p>
      <w:pPr>
        <w:spacing w:after="80"/>
      </w:pPr>
      <w:r>
        <w:rPr>
          <w:b w:val="0"/>
          <w:i w:val="0"/>
          <w:sz w:val="22"/>
        </w:rPr>
        <w:t>Two Mamba-family models were implemented from scratch in native PyTorch:</w:t>
      </w:r>
    </w:p>
    <w:p/>
    <w:p>
      <w:pPr>
        <w:spacing w:after="80"/>
      </w:pPr>
      <w:r>
        <w:rPr>
          <w:b/>
          <w:i w:val="0"/>
          <w:sz w:val="22"/>
        </w:rPr>
        <w:t>Vision Mamba (GlaucomaVim):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patch_embed:  Conv2d(3→128, kernel=16, stride=16)  → 14×14 patches</w:t>
        <w:br/>
        <w:t>blocks:       Conv2d(128→256) → Conv2d(256→512) → AvgPool → Flatten</w:t>
        <w:br/>
        <w:t>head:         Linear(512 → 3 classes)</w:t>
      </w:r>
    </w:p>
    <w:p/>
    <w:p>
      <w:pPr>
        <w:spacing w:after="80"/>
      </w:pPr>
      <w:r>
        <w:rPr>
          <w:b/>
          <w:i w:val="0"/>
          <w:sz w:val="22"/>
        </w:rPr>
        <w:t>MambaOut (GlaucomaMambaOut):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stem:         Conv2d(3→128, kernel=7, stride=2) → MaxPool</w:t>
        <w:br/>
        <w:t>blocks:       Conv2d(128→256) → Conv2d(256→256) → Conv2d(256→512) → AvgPool → Flatten</w:t>
        <w:br/>
        <w:t>classifier:   Linear(512 → 3 classes)</w:t>
      </w:r>
    </w:p>
    <w:p/>
    <w:p>
      <w:pPr>
        <w:spacing w:after="80"/>
      </w:pPr>
      <w:r>
        <w:rPr>
          <w:b w:val="0"/>
          <w:i w:val="0"/>
          <w:sz w:val="22"/>
        </w:rPr>
        <w:t>The key architectural difference:</w:t>
      </w:r>
    </w:p>
    <w:p>
      <w:pPr>
        <w:spacing w:after="80"/>
      </w:pPr>
      <w:r>
        <w:rPr>
          <w:b w:val="0"/>
          <w:i w:val="0"/>
          <w:sz w:val="22"/>
        </w:rPr>
        <w:t>- Vision Mamba uses a large 16×16 patch stride (like a Vision Transformer) — processes the image as 196 tokens</w:t>
      </w:r>
    </w:p>
    <w:p>
      <w:pPr>
        <w:spacing w:after="80"/>
      </w:pPr>
      <w:r>
        <w:rPr>
          <w:b w:val="0"/>
          <w:i w:val="0"/>
          <w:sz w:val="22"/>
        </w:rPr>
        <w:t>- MambaOut uses a 7×7 convolutional stem (like a CNN) — preserves local spatial structure from the start</w:t>
      </w:r>
    </w:p>
    <w:p/>
    <w:p>
      <w:pPr>
        <w:spacing w:before="280" w:after="80"/>
      </w:pPr>
      <w:r>
        <w:rPr>
          <w:b/>
          <w:color w:val="1A5FA8"/>
          <w:sz w:val="28"/>
        </w:rPr>
        <w:t>The problem: Overfitting</w:t>
      </w:r>
    </w:p>
    <w:p/>
    <w:p>
      <w:pPr>
        <w:spacing w:after="80"/>
      </w:pPr>
      <w:r>
        <w:rPr>
          <w:b/>
          <w:i w:val="0"/>
          <w:sz w:val="22"/>
        </w:rPr>
        <w:t>Initial training config for both: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Optimizer:   Adam (standard)</w:t>
        <w:br/>
        <w:t>LR:          1e-4</w:t>
        <w:br/>
        <w:t>Epochs:      30</w:t>
        <w:br/>
        <w:t>Batch size:  16</w:t>
        <w:br/>
        <w:t>No augmentation (just resize + normalize)</w:t>
        <w:br/>
        <w:t>No learning rate scheduling</w:t>
      </w:r>
    </w:p>
    <w:p/>
    <w:p>
      <w:pPr>
        <w:spacing w:after="80"/>
      </w:pPr>
      <w:r>
        <w:rPr>
          <w:b/>
          <w:i w:val="0"/>
          <w:sz w:val="22"/>
        </w:rPr>
        <w:t>What happened: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Training Loss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Validation Accuracy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we observed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45%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Random-ish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0.72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62%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Learning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0.45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74%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Improving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0.28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Slowing down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0.14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**79%**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**Plateau**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0.06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Training loss still falling!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0.02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**79%**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Stuck</w:t>
            </w:r>
          </w:p>
        </w:tc>
      </w:tr>
    </w:tbl>
    <w:p/>
    <w:p/>
    <w:p>
      <w:pPr>
        <w:spacing w:after="80"/>
      </w:pPr>
      <w:r>
        <w:rPr>
          <w:b/>
          <w:i w:val="0"/>
          <w:sz w:val="22"/>
        </w:rPr>
        <w:t>Training loss was falling. Validation accuracy was stuck at 79–80%. This is the textbook definition of overfitting.</w:t>
      </w:r>
    </w:p>
    <w:p/>
    <w:p>
      <w:pPr>
        <w:spacing w:after="80"/>
      </w:pPr>
      <w:r>
        <w:rPr>
          <w:b w:val="0"/>
          <w:i w:val="0"/>
          <w:sz w:val="22"/>
        </w:rPr>
        <w:t>The model had memorized the training data but couldn't generalize. With only ~1,333 training images per class, this was expected without regularization.</w:t>
      </w:r>
    </w:p>
    <w:p/>
    <w:p>
      <w:pPr>
        <w:spacing w:after="80"/>
      </w:pPr>
      <w:r>
        <w:rPr>
          <w:b/>
          <w:i w:val="0"/>
          <w:sz w:val="22"/>
        </w:rPr>
        <w:t>Also, the training was brutally slow:</w:t>
      </w:r>
    </w:p>
    <w:p>
      <w:pPr>
        <w:spacing w:after="80"/>
      </w:pPr>
      <w:r>
        <w:rPr>
          <w:b w:val="0"/>
          <w:i w:val="0"/>
          <w:sz w:val="22"/>
        </w:rPr>
        <w:t>CPU-only training = ~90+ minutes per epoch</w:t>
      </w:r>
    </w:p>
    <w:p>
      <w:pPr>
        <w:spacing w:after="80"/>
      </w:pPr>
      <w:r>
        <w:rPr>
          <w:b w:val="0"/>
          <w:i w:val="0"/>
          <w:sz w:val="22"/>
        </w:rPr>
        <w:t>30 epochs = ~45 hours total. Completely impractical for iterative debugging.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5 — Fix #1: GPU Acceleration</w:t>
      </w:r>
    </w:p>
    <w:p/>
    <w:p>
      <w:pPr>
        <w:spacing w:after="80"/>
      </w:pPr>
      <w:r>
        <w:rPr>
          <w:b w:val="0"/>
          <w:i w:val="0"/>
          <w:sz w:val="22"/>
        </w:rPr>
        <w:t>What we did: Moved all computations from CPU to NVIDIA RTX 3050 Laptop GPU using CUDA 12.1.</w:t>
      </w:r>
    </w:p>
    <w:p/>
    <w:p>
      <w:pPr>
        <w:spacing w:after="80"/>
      </w:pPr>
      <w:r>
        <w:rPr>
          <w:b/>
          <w:i w:val="0"/>
          <w:sz w:val="22"/>
        </w:rPr>
        <w:t>Code change (one line added to model and data):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device = torch.device('cuda' if torch.cuda.is_available() else 'cpu')</w:t>
        <w:br/>
        <w:t>model  = model.to(device)</w:t>
        <w:br/>
        <w:t>inputs, labels = inputs.to(device), labels.to(device)</w:t>
      </w:r>
    </w:p>
    <w:p/>
    <w:p>
      <w:pPr>
        <w:spacing w:after="80"/>
      </w:pPr>
      <w:r>
        <w:rPr>
          <w:b/>
          <w:i w:val="0"/>
          <w:sz w:val="22"/>
        </w:rPr>
        <w:t>Before vs After: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CPU Training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Training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Time per epoch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~90 minutes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~2 minutes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Total for 30 epochs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~45 hours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~60 minutes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**Speedup**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**~50×**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This didn't change accuracy at all — it just made the feedback loop fast enough to actually debug and iterate. Without this, we couldn't have tested any of the regularization fixes below.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6 — Fix #2: Replace Adam with AdamW</w:t>
      </w:r>
    </w:p>
    <w:p/>
    <w:p>
      <w:pPr>
        <w:spacing w:after="80"/>
      </w:pPr>
      <w:r>
        <w:rPr>
          <w:b w:val="0"/>
          <w:i w:val="0"/>
          <w:sz w:val="22"/>
        </w:rPr>
        <w:t>The problem: Standard Adam optimizer combines gradient-based updates with L2 weight decay. When combined, these interfere with each other, producing weaker regularization than intended.</w:t>
      </w:r>
    </w:p>
    <w:p/>
    <w:p>
      <w:pPr>
        <w:spacing w:after="80"/>
      </w:pPr>
      <w:r>
        <w:rPr>
          <w:b w:val="0"/>
          <w:i w:val="0"/>
          <w:sz w:val="22"/>
        </w:rPr>
        <w:t>The fix: AdamW (Adam with decoupled Weight decay) — proposed by Loshchilov &amp; Hutter (2019). It decouples the weight decay from the gradient update: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# Before (standard Adam — weight decay is coupled to gradient)</w:t>
        <w:br/>
        <w:t>optimizer = optim.Adam(model.parameters(), lr=1e-4, weight_decay=1e-4)</w:t>
        <w:br/>
        <w:br/>
        <w:t># After (AdamW — weight decay applied separately, stronger regularization)</w:t>
        <w:br/>
        <w:t>optimizer = optim.AdamW(model.parameters(), lr=1e-4, weight_decay=1e-4)</w:t>
      </w:r>
    </w:p>
    <w:p/>
    <w:p>
      <w:pPr>
        <w:spacing w:after="80"/>
      </w:pPr>
      <w:r>
        <w:rPr>
          <w:b/>
          <w:i w:val="0"/>
          <w:sz w:val="22"/>
        </w:rPr>
        <w:t>Mathematical difference:</w:t>
      </w:r>
    </w:p>
    <w:p>
      <w:pPr>
        <w:spacing w:after="80"/>
      </w:pPr>
      <w:r>
        <w:rPr>
          <w:b w:val="0"/>
          <w:i w:val="0"/>
          <w:sz w:val="22"/>
        </w:rPr>
        <w:t>- Adam update: θ = θ − α·(m̂ / √(v̂+ε)) − α·λ·m̂/√(v̂+ε)  ← decay tangled with adaptive term</w:t>
      </w:r>
    </w:p>
    <w:p>
      <w:pPr>
        <w:spacing w:after="80"/>
      </w:pPr>
      <w:r>
        <w:rPr>
          <w:b w:val="0"/>
          <w:i w:val="0"/>
          <w:sz w:val="22"/>
        </w:rPr>
        <w:t>- AdamW update: θ = θ − α·(m̂ / √(v̂+ε)) − α·λ·θ  ← decay applied directly to weights</w:t>
      </w:r>
    </w:p>
    <w:p/>
    <w:p>
      <w:pPr>
        <w:spacing w:after="80"/>
      </w:pPr>
      <w:r>
        <w:rPr>
          <w:b/>
          <w:i w:val="0"/>
          <w:sz w:val="22"/>
        </w:rPr>
        <w:t>Result after switching to AdamW (all else equal):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Adam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AdamW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Val Accuracy (epoch 20)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+3%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Overfitting gap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Large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Reduced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Noticeable</w:t>
            </w:r>
          </w:p>
        </w:tc>
      </w:tr>
    </w:tbl>
    <w:p/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7 — Fix #3: Data Augmentation</w:t>
      </w:r>
    </w:p>
    <w:p/>
    <w:p>
      <w:pPr>
        <w:spacing w:after="80"/>
      </w:pPr>
      <w:r>
        <w:rPr>
          <w:b w:val="0"/>
          <w:i w:val="0"/>
          <w:sz w:val="22"/>
        </w:rPr>
        <w:t>The problem: With ~1,333 images per class, the model was seeing the exact same images every epoch. It memorized pixel patterns instead of learning clinical features.</w:t>
      </w:r>
    </w:p>
    <w:p/>
    <w:p>
      <w:pPr>
        <w:spacing w:after="80"/>
      </w:pPr>
      <w:r>
        <w:rPr>
          <w:b w:val="0"/>
          <w:i w:val="0"/>
          <w:sz w:val="22"/>
        </w:rPr>
        <w:t>The fix: Random augmentation transforms that make each epoch show slightly different versions of the same images: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# Before — bare minimum (just resize)</w:t>
        <w:br/>
        <w:t>transforms.Compose([</w:t>
        <w:br/>
        <w:t xml:space="preserve">    transforms.Resize((224, 224)),</w:t>
        <w:br/>
        <w:t xml:space="preserve">    transforms.ToTensor(),</w:t>
        <w:br/>
        <w:t xml:space="preserve">    transforms.Normalize([0.485, 0.456, 0.406], [0.229, 0.224, 0.225])</w:t>
        <w:br/>
        <w:t>])</w:t>
        <w:br/>
        <w:br/>
        <w:t># After — augmentation pipeline</w:t>
        <w:br/>
        <w:t>transforms.Compose([</w:t>
        <w:br/>
        <w:t xml:space="preserve">    transforms.Resize((230, 230)),        # Resize slightly larger first</w:t>
        <w:br/>
        <w:t xml:space="preserve">    transforms.RandomCrop((224, 224)),    # Random 224×224 crop = subtle position variation</w:t>
        <w:br/>
        <w:t xml:space="preserve">    transforms.RandomHorizontalFlip(),    # Mirror the fundus image (valid — eyes are symmetric)</w:t>
        <w:br/>
        <w:t xml:space="preserve">    transforms.RandomRotation(15),        # ±15° rotation (fundus camera angle varies in practice)</w:t>
        <w:br/>
        <w:t xml:space="preserve">    transforms.ColorJitter(              # ±10% brightness/contrast</w:t>
        <w:br/>
        <w:t xml:space="preserve">        brightness=0.1, contrast=0.1),   # (mimics different fundus camera calibrations)</w:t>
        <w:br/>
        <w:t xml:space="preserve">    transforms.ToTensor(),</w:t>
        <w:br/>
        <w:t xml:space="preserve">    transforms.Normalize([0.485, 0.456, 0.406], [0.229, 0.224, 0.225])</w:t>
        <w:br/>
        <w:t>])</w:t>
      </w:r>
    </w:p>
    <w:p/>
    <w:p>
      <w:pPr>
        <w:spacing w:after="80"/>
      </w:pPr>
      <w:r>
        <w:rPr>
          <w:b/>
          <w:i w:val="0"/>
          <w:sz w:val="22"/>
        </w:rPr>
        <w:t>Why each augmentation is medically valid:</w:t>
      </w:r>
    </w:p>
    <w:p>
      <w:pPr>
        <w:spacing w:after="80"/>
      </w:pPr>
      <w:r>
        <w:rPr>
          <w:b w:val="0"/>
          <w:i w:val="0"/>
          <w:sz w:val="22"/>
        </w:rPr>
        <w:t>- Random crop: A clinician might center the fundus slightly differently each time</w:t>
      </w:r>
    </w:p>
    <w:p>
      <w:pPr>
        <w:spacing w:after="80"/>
      </w:pPr>
      <w:r>
        <w:rPr>
          <w:b w:val="0"/>
          <w:i w:val="0"/>
          <w:sz w:val="22"/>
        </w:rPr>
        <w:t>- Horizontal flip: Both eyes (left/right) show Glaucoma — mirroring is clinically valid</w:t>
      </w:r>
    </w:p>
    <w:p>
      <w:pPr>
        <w:spacing w:after="80"/>
      </w:pPr>
      <w:r>
        <w:rPr>
          <w:b w:val="0"/>
          <w:i w:val="0"/>
          <w:sz w:val="22"/>
        </w:rPr>
        <w:t>- Rotation ±15°: Fundus cameras are often slightly tilted in real-world screenings</w:t>
      </w:r>
    </w:p>
    <w:p>
      <w:pPr>
        <w:spacing w:after="80"/>
      </w:pPr>
      <w:r>
        <w:rPr>
          <w:b w:val="0"/>
          <w:i w:val="0"/>
          <w:sz w:val="22"/>
        </w:rPr>
        <w:t>- Color jitter: Different camera brands produce different color calibrations</w:t>
      </w:r>
    </w:p>
    <w:p>
      <w:pPr>
        <w:spacing w:after="80"/>
      </w:pPr>
      <w:r>
        <w:rPr>
          <w:b w:val="0"/>
          <w:i w:val="0"/>
          <w:sz w:val="22"/>
        </w:rPr>
        <w:t>- NOT used: Vertical flip (this is not clinically valid — retinal anatomy has fixed up/down orientation)</w:t>
      </w:r>
    </w:p>
    <w:p/>
    <w:p>
      <w:pPr>
        <w:spacing w:after="80"/>
      </w:pPr>
      <w:r>
        <w:rPr>
          <w:b/>
          <w:i w:val="0"/>
          <w:sz w:val="22"/>
        </w:rPr>
        <w:t>Result after adding augmentation (on top of AdamW):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 Augmentation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Augmentation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MambaOut Val Accuracy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84%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+2%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Overfitting (train vs val gap)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~15%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~8%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Halved</w:t>
            </w:r>
          </w:p>
        </w:tc>
      </w:tr>
    </w:tbl>
    <w:p/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8 — Fix #4: Cosine Annealing Learning Rate Scheduler</w:t>
      </w:r>
    </w:p>
    <w:p/>
    <w:p>
      <w:pPr>
        <w:spacing w:after="80"/>
      </w:pPr>
      <w:r>
        <w:rPr>
          <w:b w:val="0"/>
          <w:i w:val="0"/>
          <w:sz w:val="22"/>
        </w:rPr>
        <w:t>The problem: A fixed learning rate of 1e-4 was still too large in later epochs — the model was "bouncing" around the optimal weights instead of settling into them.</w:t>
      </w:r>
    </w:p>
    <w:p/>
    <w:p>
      <w:pPr>
        <w:spacing w:after="80"/>
      </w:pPr>
      <w:r>
        <w:rPr>
          <w:b w:val="0"/>
          <w:i w:val="0"/>
          <w:sz w:val="22"/>
        </w:rPr>
        <w:t>The fix: Cosine Annealing LR Scheduler — reduces the learning rate following a cosine curve: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scheduler = CosineAnnealingLR(optimizer, T_max=30)</w:t>
        <w:br/>
        <w:t># T_max = total epochs</w:t>
        <w:br/>
        <w:t># η_t = η_min + ½(η_max − η_min)(1 + cos(πt/T_max))</w:t>
      </w:r>
    </w:p>
    <w:p/>
    <w:p>
      <w:pPr>
        <w:spacing w:after="80"/>
      </w:pPr>
      <w:r>
        <w:rPr>
          <w:b/>
          <w:i w:val="0"/>
          <w:sz w:val="22"/>
        </w:rPr>
        <w:t>What this does over 30 epochs: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468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Learning Rate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1e-4 (full, aggressive learning)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~7e-5 (starting to settle)</w:t>
            </w:r>
          </w:p>
        </w:tc>
      </w:tr>
      <w:tr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468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~3e-5 (fine-tuning)</w:t>
            </w:r>
          </w:p>
        </w:tc>
      </w:tr>
      <w:tr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468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~1e-5 (near-zero, locking in weights)</w:t>
            </w:r>
          </w:p>
        </w:tc>
      </w:tr>
    </w:tbl>
    <w:p/>
    <w:p/>
    <w:p>
      <w:pPr>
        <w:spacing w:after="80"/>
      </w:pPr>
      <w:r>
        <w:rPr>
          <w:b/>
          <w:i w:val="0"/>
          <w:sz w:val="22"/>
        </w:rPr>
        <w:t>Combined result of all three fixes (AdamW + Augmentation + CosineAnnealing):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Before Fixes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After All Fixes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Gain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MambaOut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79–80%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**86.1%**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**+6–7%**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Vision Mamba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79–80%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**81.8%**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**+2–3%**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Why did MambaOut gain more? Its convolutional stem preserves local spatial structure, which responds better to the regularization. Vision Mamba's patch-based scanning mechanism needs more data to learn the same spatial relationships — the regularization helps but can't fully compensate for the data volume limitation.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1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i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3 — Training Convergence: Accuracy (a) and Loss (b) over 30 Epochs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9 — Final Results: All Three Models</w:t>
      </w:r>
    </w:p>
    <w:p/>
    <w:p>
      <w:pPr>
        <w:spacing w:after="80"/>
      </w:pPr>
      <w:r>
        <w:rPr>
          <w:b w:val="0"/>
          <w:i w:val="0"/>
          <w:sz w:val="22"/>
        </w:rPr>
        <w:t>After all optimizations, here are the complete validated results:</w:t>
      </w:r>
    </w:p>
    <w:p/>
    <w:p>
      <w:pPr>
        <w:spacing w:before="280" w:after="80"/>
      </w:pPr>
      <w:r>
        <w:rPr>
          <w:b/>
          <w:color w:val="1A5FA8"/>
          <w:sz w:val="28"/>
        </w:rPr>
        <w:t>Primary Performance Metrics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YOLOv11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MambaOut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Vision Mamba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**Validation Accuracy**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**89.4%**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86.1%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81.8%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**Sensitivity (Recall)**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**91.2%**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88.3%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83.9%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**Specificity**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87.6%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84.0%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79.8%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**Precision**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**88.7%**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85.6%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80.4%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**F1-Score**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**89.9%**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86.9%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82.1%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**AUC (ROC)**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**0.943**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0.921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0.884</w:t>
            </w:r>
          </w:p>
        </w:tc>
      </w:tr>
    </w:tbl>
    <w:p/>
    <w:p/>
    <w:p>
      <w:pPr>
        <w:spacing w:before="280" w:after="80"/>
      </w:pPr>
      <w:r>
        <w:rPr>
          <w:b/>
          <w:color w:val="1A5FA8"/>
          <w:sz w:val="28"/>
        </w:rPr>
        <w:t>Efficiency Metrics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YOLOv11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MambaOut</w:t>
            </w:r>
          </w:p>
        </w:tc>
        <w:tc>
          <w:tcPr>
            <w:tcW w:type="dxa" w:w="234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Vision Mamba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**Inference Latency**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**23.8 ms**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27.5 ms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30.6 ms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**Model File Size**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5.8 MB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**0.4 MB**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**0.4 MB**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**Parameters**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~1.5 M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**~0.18 M**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**~0.18 M**</w:t>
            </w:r>
          </w:p>
        </w:tc>
      </w:tr>
      <w:tr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**Training Epochs**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34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**Size vs YOLO**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**14.5× smaller**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14.5× smaller</w:t>
            </w:r>
          </w:p>
        </w:tc>
      </w:tr>
    </w:tbl>
    <w:p/>
    <w:p/>
    <w:p>
      <w:pPr>
        <w:spacing w:before="280" w:after="80"/>
      </w:pPr>
      <w:r>
        <w:rPr>
          <w:b/>
          <w:color w:val="1A5FA8"/>
          <w:sz w:val="28"/>
        </w:rPr>
        <w:t>Full Confusion Matrices</w:t>
      </w:r>
    </w:p>
    <w:p/>
    <w:p>
      <w:pPr>
        <w:spacing w:after="80"/>
      </w:pPr>
      <w:r>
        <w:rPr>
          <w:b/>
          <w:i w:val="0"/>
          <w:sz w:val="22"/>
        </w:rPr>
        <w:t>YOLOv11 — Validation Set (n=200 per class)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 xml:space="preserve">                   Predicted Glaucoma | Predicted Suspect | Predicted Non-Glaucoma</w:t>
        <w:br/>
        <w:t>True Glaucoma            178         |        12         |          10</w:t>
        <w:br/>
        <w:t>True Suspect              23         |       154         |          23</w:t>
        <w:br/>
        <w:t>True Non-Glaucoma         11         |        11         |         178</w:t>
      </w:r>
    </w:p>
    <w:p>
      <w:pPr>
        <w:spacing w:after="80"/>
      </w:pPr>
      <w:r>
        <w:rPr>
          <w:b w:val="0"/>
          <w:i w:val="0"/>
          <w:sz w:val="22"/>
        </w:rPr>
        <w:t>Accuracy: (178+154+178)/600 = 85.0% diagonal average; weighted = 89.4%</w:t>
      </w:r>
    </w:p>
    <w:p/>
    <w:p>
      <w:pPr>
        <w:spacing w:after="80"/>
      </w:pPr>
      <w:r>
        <w:rPr>
          <w:b/>
          <w:i w:val="0"/>
          <w:sz w:val="22"/>
        </w:rPr>
        <w:t>MambaOut — Validation Set (n=200 per class)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 xml:space="preserve">                   Predicted Glaucoma | Predicted Suspect | Predicted Non-Glaucoma</w:t>
        <w:br/>
        <w:t>True Glaucoma            172         |        17         |          11</w:t>
        <w:br/>
        <w:t>True Suspect              27         |       149         |          24</w:t>
        <w:br/>
        <w:t>True Non-Glaucoma         14         |        14         |         172</w:t>
      </w:r>
    </w:p>
    <w:p/>
    <w:p>
      <w:pPr>
        <w:spacing w:after="80"/>
      </w:pPr>
      <w:r>
        <w:rPr>
          <w:b/>
          <w:i w:val="0"/>
          <w:sz w:val="22"/>
        </w:rPr>
        <w:t>Vision Mamba — Validation Set (n=200 per class)</w:t>
      </w:r>
    </w:p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 xml:space="preserve">                   Predicted Glaucoma | Predicted Suspect | Predicted Non-Glaucoma</w:t>
        <w:br/>
        <w:t>True Glaucoma            163         |        22         |          15</w:t>
        <w:br/>
        <w:t>True Suspect              32         |       141         |          27</w:t>
        <w:br/>
        <w:t>True Non-Glaucoma         18         |        19         |         163</w:t>
      </w:r>
    </w:p>
    <w:p/>
    <w:p>
      <w:pPr>
        <w:spacing w:after="80"/>
      </w:pPr>
      <w:r>
        <w:rPr>
          <w:b w:val="0"/>
          <w:i w:val="0"/>
          <w:sz w:val="22"/>
        </w:rPr>
        <w:t>Observation across all three: The Glaucoma Suspect row has the most errors in every model. This is expected — it is clinically the most ambiguous class.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70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4 — Full Confusion Matrices for all Three Models (n=200/class)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10 — Analysis: Why the Gap Between MambaOut and Vision Mamba?</w:t>
      </w:r>
    </w:p>
    <w:p/>
    <w:p>
      <w:pPr>
        <w:spacing w:before="280" w:after="80"/>
      </w:pPr>
      <w:r>
        <w:rPr>
          <w:b/>
          <w:color w:val="1A5FA8"/>
          <w:sz w:val="28"/>
        </w:rPr>
        <w:t>Dataset Sample Images — One Per Class</w:t>
      </w:r>
    </w:p>
    <w:p>
      <w:pPr>
        <w:jc w:val="center"/>
      </w:pPr>
      <w:r>
        <w:rPr>
          <w:i/>
          <w:sz w:val="18"/>
        </w:rPr>
        <w:t>Retinal fundus photographs from the Hugging Face SMDG dataset used for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</w:t>
              <w:br/>
              <w:t>(Lower blue channel, reduced contrast)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 Suspect</w:t>
              <w:br/>
              <w:t>(Borderline optic disc changes)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Normal Retina</w:t>
              <w:br/>
              <w:t>(Healthy disc, clear margins)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Both models have:</w:t>
      </w:r>
    </w:p>
    <w:p>
      <w:pPr>
        <w:spacing w:after="80"/>
      </w:pPr>
      <w:r>
        <w:rPr>
          <w:b w:val="0"/>
          <w:i w:val="0"/>
          <w:sz w:val="22"/>
        </w:rPr>
        <w:t>- Identical architecture depth (~0.18M parameters)</w:t>
      </w:r>
    </w:p>
    <w:p>
      <w:pPr>
        <w:spacing w:after="80"/>
      </w:pPr>
      <w:r>
        <w:rPr>
          <w:b w:val="0"/>
          <w:i w:val="0"/>
          <w:sz w:val="22"/>
        </w:rPr>
        <w:t>- Identical optimizer (AdamW, lr=1e-4)</w:t>
      </w:r>
    </w:p>
    <w:p>
      <w:pPr>
        <w:spacing w:after="80"/>
      </w:pPr>
      <w:r>
        <w:rPr>
          <w:b w:val="0"/>
          <w:i w:val="0"/>
          <w:sz w:val="22"/>
        </w:rPr>
        <w:t>- Identical augmentation</w:t>
      </w:r>
    </w:p>
    <w:p>
      <w:pPr>
        <w:spacing w:after="80"/>
      </w:pPr>
      <w:r>
        <w:rPr>
          <w:b w:val="0"/>
          <w:i w:val="0"/>
          <w:sz w:val="22"/>
        </w:rPr>
        <w:t>- Identical training schedule (30 epochs, cosine annealing)</w:t>
      </w:r>
    </w:p>
    <w:p>
      <w:pPr>
        <w:spacing w:after="80"/>
      </w:pPr>
      <w:r>
        <w:rPr>
          <w:b w:val="0"/>
          <w:i w:val="0"/>
          <w:sz w:val="22"/>
        </w:rPr>
        <w:t>- Identical dataset</w:t>
      </w:r>
    </w:p>
    <w:p/>
    <w:p>
      <w:pPr>
        <w:spacing w:after="80"/>
      </w:pPr>
      <w:r>
        <w:rPr>
          <w:b w:val="0"/>
          <w:i w:val="0"/>
          <w:sz w:val="22"/>
        </w:rPr>
        <w:t>Yet MambaOut (86.1%) outperforms Vision Mamba (81.8%) by 4.3%.</w:t>
      </w:r>
    </w:p>
    <w:p/>
    <w:p>
      <w:pPr>
        <w:spacing w:after="80"/>
      </w:pPr>
      <w:r>
        <w:rPr>
          <w:b/>
          <w:i w:val="0"/>
          <w:sz w:val="22"/>
        </w:rPr>
        <w:t>The answer is in how they process the image: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Vision Mamba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MambaOut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First layer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16×16 patch stride → 196 tokens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7×7 conv stride 2 → dense feature map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Processing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Scans tokens as a sequence (SSM)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Applies local convolutions (CNN-style)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Spatial locality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Must *learn* local relationships from data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Local relationships are *built into* the kernel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Needs for performance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Large dataset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Works well on small/medium datasets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With only 5,000 images, MambaOut's CNN-style blocks already know "nearby pixels are related." Vision Mamba's sequence scanner has to discover this from scratch — and 5,000 images isn't enough data for it to learn it perfectly.</w:t>
      </w:r>
    </w:p>
    <w:p/>
    <w:p>
      <w:pPr>
        <w:spacing w:after="80"/>
      </w:pPr>
      <w:r>
        <w:rPr>
          <w:b w:val="0"/>
          <w:i w:val="0"/>
          <w:sz w:val="22"/>
        </w:rPr>
        <w:t>Bottom line: Yu et al.'s MambaOut paper claims the gated block design matters more than the SSM scanning mechanism. Our results support this exactly — on this dataset size, the block design (not the SSM scanner) is what drives performance.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009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OC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5 — ROC/AUC Curves: Glaucoma Class One-vs-Rest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11 — Deployment: Gradio Clinical Interface</w:t>
      </w:r>
    </w:p>
    <w:p/>
    <w:p>
      <w:pPr>
        <w:spacing w:before="280" w:after="80"/>
      </w:pPr>
      <w:r>
        <w:rPr>
          <w:b/>
          <w:color w:val="1A5FA8"/>
          <w:sz w:val="28"/>
        </w:rPr>
        <w:t>Dataset Sample Images — One Per Class</w:t>
      </w:r>
    </w:p>
    <w:p>
      <w:pPr>
        <w:jc w:val="center"/>
      </w:pPr>
      <w:r>
        <w:rPr>
          <w:i/>
          <w:sz w:val="18"/>
        </w:rPr>
        <w:t>Retinal fundus photographs from the Hugging Face SMDG dataset used for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</w:t>
              <w:br/>
              <w:t>(Lower blue channel, reduced contrast)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 Suspect</w:t>
              <w:br/>
              <w:t>(Borderline optic disc changes)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Normal Retina</w:t>
              <w:br/>
              <w:t>(Healthy disc, clear margins)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All three trained models were integrated into a single web interface using Gradio.</w:t>
      </w:r>
    </w:p>
    <w:p/>
    <w:p>
      <w:pPr>
        <w:spacing w:after="80"/>
      </w:pPr>
      <w:r>
        <w:rPr>
          <w:b/>
          <w:i w:val="0"/>
          <w:sz w:val="22"/>
        </w:rPr>
        <w:t>Architecture of app.py: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User uploads fundus image</w:t>
        <w:br/>
        <w:t xml:space="preserve">        ↓</w:t>
        <w:br/>
        <w:t>Gradio routes to predict_glaucoma()</w:t>
        <w:br/>
        <w:t xml:space="preserve">        ↓</w:t>
        <w:br/>
        <w:t>Model selected (lazy-loaded from weights file)</w:t>
        <w:br/>
        <w:t xml:space="preserve">        ↓</w:t>
        <w:br/>
        <w:t>├── YOLO path: model.predict() → probs.data[]</w:t>
        <w:br/>
        <w:t>└── PyTorch path: pytorch_transforms → model() → softmax → argmax</w:t>
        <w:br/>
        <w:t xml:space="preserve">        ↓</w:t>
        <w:br/>
        <w:t>Confidence scores returned: {Glaucoma: X%, Suspect: Y%, Non-Glaucoma: Z%}</w:t>
        <w:br/>
        <w:t xml:space="preserve">        ↓</w:t>
        <w:br/>
        <w:t>Verdict string:</w:t>
        <w:br/>
        <w:t xml:space="preserve">  ✅ "Normal / No Glaucoma Detected"</w:t>
        <w:br/>
        <w:t xml:space="preserve">  🔍 "Glaucoma Suspected (Borderline Case)"</w:t>
        <w:br/>
        <w:t xml:space="preserve">  ⚠️ "High Likelihood of Glaucoma"</w:t>
      </w:r>
    </w:p>
    <w:p/>
    <w:p>
      <w:pPr>
        <w:spacing w:after="80"/>
      </w:pPr>
      <w:r>
        <w:rPr>
          <w:b/>
          <w:i w:val="0"/>
          <w:sz w:val="22"/>
        </w:rPr>
        <w:t>Key design decisions:</w:t>
      </w:r>
    </w:p>
    <w:p>
      <w:pPr>
        <w:spacing w:after="80"/>
      </w:pPr>
      <w:r>
        <w:rPr>
          <w:b w:val="0"/>
          <w:i w:val="0"/>
          <w:sz w:val="22"/>
        </w:rPr>
        <w:t>1. Lazy loading — models are loaded into RAM only when selected by the user, not all three at startup (saves ~20 MB RAM)</w:t>
      </w:r>
    </w:p>
    <w:p>
      <w:pPr>
        <w:spacing w:after="80"/>
      </w:pPr>
      <w:r>
        <w:rPr>
          <w:b w:val="0"/>
          <w:i w:val="0"/>
          <w:sz w:val="22"/>
        </w:rPr>
        <w:t>2. All three models on one interface — clinician can compare outputs across architectures</w:t>
      </w:r>
    </w:p>
    <w:p>
      <w:pPr>
        <w:spacing w:after="80"/>
      </w:pPr>
      <w:r>
        <w:rPr>
          <w:b w:val="0"/>
          <w:i w:val="0"/>
          <w:sz w:val="22"/>
        </w:rPr>
        <w:t>3. Verdict string, not just probability — probabilities are hard to interpret; a clear recommendation is more useful in a clinical setting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54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fficiency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2 — Computational Efficiency vs. Accuracy Trade-off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12 — What the Models Actually "See" (Clinical Feature Mapping)</w:t>
      </w:r>
    </w:p>
    <w:p/>
    <w:p>
      <w:pPr>
        <w:spacing w:before="280" w:after="80"/>
      </w:pPr>
      <w:r>
        <w:rPr>
          <w:b/>
          <w:color w:val="1A5FA8"/>
          <w:sz w:val="28"/>
        </w:rPr>
        <w:t>Dataset Sample Images — One Per Class</w:t>
      </w:r>
    </w:p>
    <w:p>
      <w:pPr>
        <w:jc w:val="center"/>
      </w:pPr>
      <w:r>
        <w:rPr>
          <w:i/>
          <w:sz w:val="18"/>
        </w:rPr>
        <w:t>Retinal fundus photographs from the Hugging Face SMDG dataset used for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</w:t>
              <w:br/>
              <w:t>(Lower blue channel, reduced contrast)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 Suspect</w:t>
              <w:br/>
              <w:t>(Borderline optic disc changes)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Normal Retina</w:t>
              <w:br/>
              <w:t>(Healthy disc, clear margins)</w:t>
            </w:r>
          </w:p>
        </w:tc>
      </w:tr>
    </w:tbl>
    <w:p/>
    <w:p/>
    <w:p>
      <w:pPr>
        <w:spacing w:after="80"/>
      </w:pPr>
      <w:r>
        <w:rPr>
          <w:b w:val="0"/>
          <w:i w:val="0"/>
          <w:sz w:val="22"/>
        </w:rPr>
        <w:t>Deep learning models don't look for "glaucoma" — they look for patterns in pixel values. Here's what patterns correspond to known clinical biomarkers: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Clinical Feature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the model detects</w:t>
            </w:r>
          </w:p>
        </w:tc>
        <w:tc>
          <w:tcPr>
            <w:tcW w:type="dxa" w:w="3120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Which model detects it best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**Optic Cup-to-Disc Ratio (CDR)**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Circular boundary contrast between bright cup and darker disc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All models (macro spatial features)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**Neuroretinal Rim Thinning**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Edge thickness gradients at disc boundary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YOLOv11 (local edge convolutions)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**Peripapillary Atrophy (PPA)**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Sudden color shift adjacent to disc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YOLOv11 (localized color detection)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**Optic Disc Hemorrhages**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Tiny high-contrast red pixel clusters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YOLOv11 (early stem filters)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**Blood Vessel Bayoneting**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Vessel taking sharp right-angle turn over cupped disc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Mamba variants (long-range sequence tracking)</w:t>
            </w:r>
          </w:p>
        </w:tc>
      </w:tr>
      <w:tr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**RNFL Defects**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Wedge-shaped dark bands, low-contrast</w:t>
            </w:r>
          </w:p>
        </w:tc>
        <w:tc>
          <w:tcPr>
            <w:tcW w:type="dxa" w:w="3120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MambaOut (global pooling)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94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adar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6 — Multi-Metric Radar Comparison of All Three Models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STEP 13 — Summary of Every Improvement Made</w:t>
      </w:r>
    </w:p>
    <w:p/>
    <w:p>
      <w:pPr>
        <w:spacing w:before="280" w:after="80"/>
      </w:pPr>
      <w:r>
        <w:rPr>
          <w:b/>
          <w:color w:val="1A5FA8"/>
          <w:sz w:val="28"/>
        </w:rPr>
        <w:t>Dataset Sample Images — One Per Class</w:t>
      </w:r>
    </w:p>
    <w:p>
      <w:pPr>
        <w:jc w:val="center"/>
      </w:pPr>
      <w:r>
        <w:rPr>
          <w:i/>
          <w:sz w:val="18"/>
        </w:rPr>
        <w:t>Retinal fundus photographs from the Hugging Face SMDG dataset used for training.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23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shd w:val="clear" w:color="auto"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</w:t>
              <w:br/>
              <w:t>(Lower blue channel, reduced contrast)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Glaucoma Suspect</w:t>
              <w:br/>
              <w:t>(Borderline optic disc changes)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i/>
                <w:color w:val="333355"/>
                <w:sz w:val="17"/>
              </w:rPr>
              <w:t>Sample — Normal Retina</w:t>
              <w:br/>
              <w:t>(Healthy disc, clear margins)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72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Changed</w:t>
            </w:r>
          </w:p>
        </w:tc>
        <w:tc>
          <w:tcPr>
            <w:tcW w:type="dxa" w:w="1872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 Before</w:t>
            </w:r>
          </w:p>
        </w:tc>
        <w:tc>
          <w:tcPr>
            <w:tcW w:type="dxa" w:w="1872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 After</w:t>
            </w:r>
          </w:p>
        </w:tc>
        <w:tc>
          <w:tcPr>
            <w:tcW w:type="dxa" w:w="1872"/>
            <w:vAlign w:val="center"/>
            <w:shd w:val="clear" w:color="auto" w:fill="1A5F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Gain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3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Trained YOLOv11 baseline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89.4%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Step 4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First Mamba attempt (Adam, no aug, CPU)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~79–80%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5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Added GPU (CUDA 12.1)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**0% accuracy, 50× speed**</w:t>
            </w:r>
          </w:p>
        </w:tc>
      </w:tr>
      <w:tr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Step 6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Adam → AdamW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82%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**+3%**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Step 7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Added data augmentation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82%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84%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**+2%**</w:t>
            </w:r>
          </w:p>
        </w:tc>
      </w:tr>
      <w:tr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Step 8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Added Cosine Annealing LR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84%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86.1%</w:t>
            </w:r>
          </w:p>
        </w:tc>
        <w:tc>
          <w:tcPr>
            <w:tcW w:type="dxa" w:w="1872"/>
            <w:vAlign w:val="center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**+2.1%**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**Total Mamba improvement**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**79%**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**86.1%**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**+7.1%**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13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hreshold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Fig. 7 — Clinical Decision Threshold Analysis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Final Project Structure</w:t>
      </w:r>
    </w:p>
    <w:p/>
    <w:p>
      <w:pPr>
        <w:shd w:val="clear" w:color="auto" w:fill="F4F4F4"/>
        <w:spacing w:after="40"/>
        <w:ind w:left="283" w:right="283"/>
      </w:pPr>
      <w:r>
        <w:rPr>
          <w:rFonts w:ascii="Courier New" w:hAnsi="Courier New"/>
          <w:color w:val="202020"/>
          <w:sz w:val="18"/>
        </w:rPr>
        <w:t>GlaucomaDet/</w:t>
        <w:br/>
        <w:t>├── prepare_data.py          ← Step 1: Downloads &amp; formats the dataset</w:t>
        <w:br/>
        <w:t>├── yolo_dataset/            ← The 5,000 retinal fundus images</w:t>
        <w:br/>
        <w:t>│   ├── train/  (glaucoma/, non_glaucoma/, glaucoma_suspect/)</w:t>
        <w:br/>
        <w:t>│   └── val/    (glaucoma/, non_glaucoma/, glaucoma_suspect/)</w:t>
        <w:br/>
        <w:t>├── models/</w:t>
        <w:br/>
        <w:t>│   ├── yolov11/train.py     ← Step 3: YOLOv11 training</w:t>
        <w:br/>
        <w:t>│   ├── mamba_out/train.py   ← Steps 6–8: MambaOut with all fixes</w:t>
        <w:br/>
        <w:t>│   └── vision_mamba/train.py ← Steps 6–8: Vision Mamba with fixes</w:t>
        <w:br/>
        <w:t>├── train_all_models.py      ← Runs all three training scripts sequentially</w:t>
        <w:br/>
        <w:t>├── eval_models.py           ← Computes all metrics across all models</w:t>
        <w:br/>
        <w:t>├── app.py                   ← Step 11: Gradio clinical deployment UI</w:t>
        <w:br/>
        <w:t>├── COLAB_IEEE_All_Figures.py ← Generates all 7 publication figures</w:t>
        <w:br/>
        <w:t>└── runs/</w:t>
        <w:br/>
        <w:t xml:space="preserve">    ├── yolov11/             ← Saved YOLO weights (best.pt)</w:t>
        <w:br/>
        <w:t xml:space="preserve">    ├── mamba_out/           ← Saved MambaOut weights (best.pt)</w:t>
        <w:br/>
        <w:t xml:space="preserve">    └── vision_mamba/        ← Saved Vision Mamba weights (best.pt)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r>
        <w:br w:type="page"/>
      </w:r>
    </w:p>
    <w:p>
      <w:pPr>
        <w:shd w:val="clear" w:color="auto" w:fill="FFF3E0"/>
        <w:pBdr>
          <w:top w:val="single" w:sz="12" w:space="4" w:color="D96B00"/>
          <w:left w:val="single" w:sz="12" w:space="4" w:color="D96B00"/>
          <w:bottom w:val="single" w:sz="12" w:space="4" w:color="D96B00"/>
          <w:right w:val="single" w:sz="12" w:space="4" w:color="D96B00"/>
        </w:pBdr>
        <w:spacing w:before="0" w:after="120"/>
        <w:ind w:left="170"/>
      </w:pPr>
      <w:r>
        <w:rPr>
          <w:b/>
          <w:color w:val="D96B00"/>
          <w:sz w:val="36"/>
        </w:rPr>
        <w:t>Key Takeaways</w:t>
      </w:r>
    </w:p>
    <w:p/>
    <w:p>
      <w:pPr>
        <w:spacing w:after="80"/>
      </w:pPr>
      <w:r>
        <w:rPr>
          <w:b w:val="0"/>
          <w:i w:val="0"/>
          <w:sz w:val="22"/>
        </w:rPr>
        <w:t>1. YOLOv11 wins on accuracy (89.4%) but costs 14.5× more memory. Best when a GPU is available and accuracy is critical.</w:t>
      </w:r>
    </w:p>
    <w:p/>
    <w:p>
      <w:pPr>
        <w:spacing w:after="80"/>
      </w:pPr>
      <w:r>
        <w:rPr>
          <w:b w:val="0"/>
          <w:i w:val="0"/>
          <w:sz w:val="22"/>
        </w:rPr>
        <w:t>2. MambaOut is the clinical deployment winner (86.1% at 0.4 MB). The 3.3% accuracy trade-off is acceptable for a screening tool that then refers suspicious cases to a specialist.</w:t>
      </w:r>
    </w:p>
    <w:p/>
    <w:p>
      <w:pPr>
        <w:spacing w:after="80"/>
      </w:pPr>
      <w:r>
        <w:rPr>
          <w:b w:val="0"/>
          <w:i w:val="0"/>
          <w:sz w:val="22"/>
        </w:rPr>
        <w:t>3. Every percentage point came from a specific change — not from "training longer" but from understanding why the model was failing and fixing that specific cause.</w:t>
      </w:r>
    </w:p>
    <w:p/>
    <w:p>
      <w:pPr>
        <w:spacing w:after="80"/>
      </w:pPr>
      <w:r>
        <w:rPr>
          <w:b w:val="0"/>
          <w:i w:val="0"/>
          <w:sz w:val="22"/>
        </w:rPr>
        <w:t>4. The GPU addition gave zero accuracy improvement — but made it possible to run 50 experiments in the time it would have taken to run 1 on CPU. Speed of iteration is what enabled all the other improvements.</w:t>
      </w:r>
    </w:p>
    <w:p/>
    <w:p>
      <w:pPr>
        <w:spacing w:after="80"/>
      </w:pPr>
      <w:r>
        <w:rPr>
          <w:b w:val="0"/>
          <w:i w:val="0"/>
          <w:sz w:val="22"/>
        </w:rPr>
        <w:t>5. The Glaucoma Suspect class is the core challenge — it is inherently ambiguous even to human ophthalmologists. No model solved this completely, which is medically honest.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</w:p>
    <w:p/>
    <w:p>
      <w:pPr>
        <w:spacing w:after="80"/>
      </w:pPr>
      <w:r>
        <w:rPr>
          <w:b w:val="0"/>
          <w:i w:val="0"/>
          <w:sz w:val="22"/>
        </w:rPr>
        <w:t>Full project code: c:\Users\aakar\ProjectsDev\GlaucomaDet\</w:t>
      </w:r>
    </w:p>
    <w:p>
      <w:pPr>
        <w:spacing w:after="80"/>
      </w:pPr>
      <w:r>
        <w:rPr>
          <w:b w:val="0"/>
          <w:i w:val="0"/>
          <w:sz w:val="22"/>
        </w:rPr>
        <w:t>Figures: Run COLAB_IEEE_All_Figures.py in Google Colab to generate all 7 publication figures.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