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AA943" w14:textId="7E993829" w:rsidR="00BD25EB" w:rsidRPr="00BD25EB" w:rsidRDefault="00BD25EB" w:rsidP="00C07E42">
      <w:pPr>
        <w:rPr>
          <w:b/>
          <w:bCs/>
          <w:sz w:val="36"/>
          <w:szCs w:val="36"/>
        </w:rPr>
      </w:pPr>
      <w:r w:rsidRPr="00BD25EB">
        <w:rPr>
          <w:b/>
          <w:bCs/>
          <w:sz w:val="36"/>
          <w:szCs w:val="36"/>
        </w:rPr>
        <w:t>Iaas Paas Saas</w:t>
      </w:r>
    </w:p>
    <w:p w14:paraId="4A40FC03" w14:textId="6C4DF44B" w:rsidR="00C07E42" w:rsidRDefault="00C07E42" w:rsidP="00C07E42">
      <w:r>
        <w:t xml:space="preserve">Cloud computing has three main cloud service models: IaaS (infrastructure as a service), PaaS (platform as a service), and SaaS (software as a service). You might also hear IaaS, PaaS, and SaaS called cloud service offerings or cloud computing categories, but all of these terms refer to how you use the cloud in your organization and the degree of management you’re responsible for in your cloud environments.  </w:t>
      </w:r>
    </w:p>
    <w:p w14:paraId="3378D2F8" w14:textId="05A1DF35" w:rsidR="00C07E42" w:rsidRDefault="00C07E42" w:rsidP="00C07E42">
      <w:r>
        <w:t xml:space="preserve">In addition to these three broad categories, you may also come across other types of cloud services that incorporate other technologies, such as containers. For example, the rising adoption of containers and microservices architectures has led to the emergence of CaaS (containers as a service). </w:t>
      </w:r>
    </w:p>
    <w:p w14:paraId="11A5E3D8" w14:textId="1EB4E16B" w:rsidR="00464583" w:rsidRDefault="00C07E42" w:rsidP="00C07E42">
      <w:r>
        <w:t xml:space="preserve">“As a service” typically means that the service model is offered by a third party in the cloud. In other words, you don’t have to purchase, manage, or use any hardware, software, tools, or applications from an on-premises data </w:t>
      </w:r>
      <w:r w:rsidR="00DC60C0">
        <w:t>centre</w:t>
      </w:r>
      <w:r>
        <w:t>. Instead, you can simply pay a subscription or pay based on consumption (pay-as-you-go) to access what you need on demand via an internet connection.</w:t>
      </w:r>
    </w:p>
    <w:p w14:paraId="734DA532" w14:textId="77777777" w:rsidR="00D9523D" w:rsidRDefault="00D9523D" w:rsidP="00D9523D">
      <w:pPr>
        <w:rPr>
          <w:b/>
          <w:bCs/>
        </w:rPr>
      </w:pPr>
    </w:p>
    <w:p w14:paraId="467AA5A9" w14:textId="1A380CBE" w:rsidR="00D9523D" w:rsidRPr="00D9523D" w:rsidRDefault="00D9523D" w:rsidP="00D9523D">
      <w:pPr>
        <w:rPr>
          <w:b/>
          <w:bCs/>
          <w:sz w:val="28"/>
          <w:szCs w:val="28"/>
        </w:rPr>
      </w:pPr>
      <w:r w:rsidRPr="00D9523D">
        <w:rPr>
          <w:b/>
          <w:bCs/>
          <w:sz w:val="28"/>
          <w:szCs w:val="28"/>
        </w:rPr>
        <w:t>IaaS</w:t>
      </w:r>
    </w:p>
    <w:p w14:paraId="152C6F34" w14:textId="3E4C14BA" w:rsidR="00D9523D" w:rsidRDefault="00D9523D" w:rsidP="00D9523D">
      <w:r>
        <w:t xml:space="preserve">Infrastructure as a service, or IaaS, delivers on-demand infrastructure resources to organizations via the cloud, such as compute, storage, networking, and virtualization. Customers don’t have to manage, maintain, or update their own data </w:t>
      </w:r>
      <w:r w:rsidR="00DC60C0">
        <w:t>centre</w:t>
      </w:r>
      <w:r>
        <w:t xml:space="preserve"> infrastructure, but are responsible for the operating system, middleware, virtual machines, and any apps or data. </w:t>
      </w:r>
    </w:p>
    <w:p w14:paraId="64B2EB11" w14:textId="77777777" w:rsidR="00D9523D" w:rsidRPr="00D9523D" w:rsidRDefault="00D9523D" w:rsidP="00D9523D">
      <w:pPr>
        <w:rPr>
          <w:b/>
          <w:bCs/>
          <w:sz w:val="28"/>
          <w:szCs w:val="28"/>
        </w:rPr>
      </w:pPr>
      <w:r w:rsidRPr="00D9523D">
        <w:rPr>
          <w:b/>
          <w:bCs/>
          <w:sz w:val="28"/>
          <w:szCs w:val="28"/>
        </w:rPr>
        <w:t>PaaS</w:t>
      </w:r>
    </w:p>
    <w:p w14:paraId="3647362D" w14:textId="62094F67" w:rsidR="00D9523D" w:rsidRDefault="00D9523D" w:rsidP="00D9523D">
      <w:r>
        <w:t xml:space="preserve">Platform as a service, or PaaS, delivers and manages all the hardware and software resources to develop applications through the cloud. Developers and IT operations teams can use PaaS to develop, run, and manage applications without having to build and maintain the infrastructure or platform on their own. Customers still have to write the code and manage their data and applications, but the environment to build and deploy apps is managed and maintained by the cloud service provider. </w:t>
      </w:r>
    </w:p>
    <w:p w14:paraId="64F637FC" w14:textId="77777777" w:rsidR="00D9523D" w:rsidRPr="00D9523D" w:rsidRDefault="00D9523D" w:rsidP="00D9523D">
      <w:pPr>
        <w:rPr>
          <w:b/>
          <w:bCs/>
          <w:sz w:val="28"/>
          <w:szCs w:val="28"/>
        </w:rPr>
      </w:pPr>
      <w:r w:rsidRPr="00D9523D">
        <w:rPr>
          <w:b/>
          <w:bCs/>
          <w:sz w:val="28"/>
          <w:szCs w:val="28"/>
        </w:rPr>
        <w:t>SaaS</w:t>
      </w:r>
    </w:p>
    <w:p w14:paraId="1CC95AE2" w14:textId="759DB916" w:rsidR="00567B7C" w:rsidRDefault="00D9523D" w:rsidP="00D9523D">
      <w:r>
        <w:t>Software as a service, or SaaS, provides the entire application stack, delivering an entire cloud-based application that customers can access and use. SaaS products are completely managed by the service provider and come ready to use, including all updates, bug fixes, and overall maintenance. Most SaaS applications are accessed directly through a web browser, which means customers don’t have to download or install anything on their devices.</w:t>
      </w:r>
    </w:p>
    <w:p w14:paraId="3F8A29A6" w14:textId="64758994" w:rsidR="00AB0279" w:rsidRPr="00567B7C" w:rsidRDefault="00567B7C" w:rsidP="00D9523D">
      <w:pPr>
        <w:rPr>
          <w:b/>
          <w:bCs/>
          <w:sz w:val="28"/>
          <w:szCs w:val="28"/>
        </w:rPr>
      </w:pPr>
      <w:r w:rsidRPr="00567B7C">
        <w:rPr>
          <w:b/>
          <w:bCs/>
          <w:sz w:val="28"/>
          <w:szCs w:val="28"/>
        </w:rPr>
        <w:lastRenderedPageBreak/>
        <w:t>Key differences between cloud IaaS, PaaS, SaaS, and CaaS</w:t>
      </w:r>
    </w:p>
    <w:p w14:paraId="0DA34EC9" w14:textId="1A245E78" w:rsidR="00AB0279" w:rsidRDefault="00AB0279" w:rsidP="00D9523D">
      <w:r>
        <w:rPr>
          <w:noProof/>
        </w:rPr>
        <w:drawing>
          <wp:inline distT="0" distB="0" distL="0" distR="0" wp14:anchorId="5A1F5BC0" wp14:editId="3CA88FBB">
            <wp:extent cx="5731510" cy="3223260"/>
            <wp:effectExtent l="0" t="0" r="2540" b="0"/>
            <wp:docPr id="666448689" name="Picture 1" descr="Different cloud computing models and service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cloud computing models and service structur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44FFE04" w14:textId="05842F52" w:rsidR="00DD71F8" w:rsidRDefault="00B62977" w:rsidP="00D9523D">
      <w:r w:rsidRPr="00B62977">
        <w:t xml:space="preserve">Understanding the difference between IaaS, PaaS, SaaS, and CaaS in cloud computing comes down to the level of control and responsibility. Each model offers an alternative to managing your own on-premises data </w:t>
      </w:r>
      <w:r w:rsidR="00DC60C0" w:rsidRPr="00B62977">
        <w:t>centre</w:t>
      </w:r>
      <w:r w:rsidRPr="00B62977">
        <w:t>, but the service provider will manage different elements in the computing stack depending on which type you choose.</w:t>
      </w:r>
    </w:p>
    <w:p w14:paraId="0C4E8EB1" w14:textId="77777777" w:rsidR="00567B7C" w:rsidRDefault="00567B7C" w:rsidP="00D9523D"/>
    <w:p w14:paraId="6C62FF15" w14:textId="3718802D" w:rsidR="00B62977" w:rsidRDefault="00B62977" w:rsidP="00B62977">
      <w:r>
        <w:t>To understand cloud and the different models to choose from, it can help to think about it in terms of housing:</w:t>
      </w:r>
    </w:p>
    <w:p w14:paraId="2CE0C790" w14:textId="77777777" w:rsidR="00B62977" w:rsidRDefault="00B62977" w:rsidP="00B62977">
      <w:pPr>
        <w:pStyle w:val="ListParagraph"/>
        <w:numPr>
          <w:ilvl w:val="0"/>
          <w:numId w:val="2"/>
        </w:numPr>
      </w:pPr>
      <w:r w:rsidRPr="00D508A9">
        <w:rPr>
          <w:b/>
          <w:bCs/>
        </w:rPr>
        <w:t>On-premises:</w:t>
      </w:r>
      <w:r>
        <w:t xml:space="preserve"> If you decide to build your house from scratch, you do everything yourself. You’ll need to source the raw materials and tools, put everything together, and run to the store every time you need anything. This is similar to running an application on-premises, where you own everything from the hardware to your applications and scaling.</w:t>
      </w:r>
    </w:p>
    <w:p w14:paraId="46549E54" w14:textId="77777777" w:rsidR="00B62977" w:rsidRDefault="00B62977" w:rsidP="00B62977">
      <w:pPr>
        <w:pStyle w:val="ListParagraph"/>
        <w:numPr>
          <w:ilvl w:val="0"/>
          <w:numId w:val="2"/>
        </w:numPr>
      </w:pPr>
      <w:r w:rsidRPr="00D508A9">
        <w:rPr>
          <w:b/>
          <w:bCs/>
        </w:rPr>
        <w:t>Infrastructure as a service:</w:t>
      </w:r>
      <w:r>
        <w:t xml:space="preserve"> If you are busy, you might consider hiring a contractor to do the work. You tell them how you want the house to look and how many rooms you want, and they take the instructions and build your home. IaaS works in a similar way for your applications. You rent the hardware to run your application on, but you are responsible for managing the OS, runtime, scale, and all the data. Example: Compute Engine</w:t>
      </w:r>
    </w:p>
    <w:p w14:paraId="4BACA2A3" w14:textId="77777777" w:rsidR="00B62977" w:rsidRDefault="00B62977" w:rsidP="00B62977">
      <w:pPr>
        <w:pStyle w:val="ListParagraph"/>
        <w:numPr>
          <w:ilvl w:val="0"/>
          <w:numId w:val="2"/>
        </w:numPr>
      </w:pPr>
      <w:r w:rsidRPr="00D508A9">
        <w:rPr>
          <w:b/>
          <w:bCs/>
        </w:rPr>
        <w:t>Platform as a service:</w:t>
      </w:r>
      <w:r>
        <w:t xml:space="preserve"> If you don’t want to worry about furnishing your living space, you can rent a furnished house. PaaS lets you bring your own code and deploy it but leaves the server management and scaling up to the cloud provider. Examples: App Engine, Cloud Run</w:t>
      </w:r>
    </w:p>
    <w:p w14:paraId="38E828C6" w14:textId="77777777" w:rsidR="00B62977" w:rsidRDefault="00B62977" w:rsidP="00B62977">
      <w:pPr>
        <w:pStyle w:val="ListParagraph"/>
        <w:numPr>
          <w:ilvl w:val="0"/>
          <w:numId w:val="2"/>
        </w:numPr>
      </w:pPr>
      <w:r w:rsidRPr="00D508A9">
        <w:rPr>
          <w:b/>
          <w:bCs/>
        </w:rPr>
        <w:lastRenderedPageBreak/>
        <w:t>Function as a service:</w:t>
      </w:r>
      <w:r>
        <w:t xml:space="preserve"> If you just need a small dedicated place to work away from your home, you can rent a desk in a coworking workspace. Similarly, FaaS allows you to build and deploy a small piece of code, or a function, that performs a specific task. The cloud provider adds scale if needed when a function executes. Example: Cloud Functions</w:t>
      </w:r>
    </w:p>
    <w:p w14:paraId="1F21D4C2" w14:textId="0C4D8FF7" w:rsidR="00BE762B" w:rsidRDefault="00B62977" w:rsidP="00BE762B">
      <w:pPr>
        <w:pStyle w:val="ListParagraph"/>
        <w:numPr>
          <w:ilvl w:val="0"/>
          <w:numId w:val="2"/>
        </w:numPr>
      </w:pPr>
      <w:r w:rsidRPr="00D508A9">
        <w:rPr>
          <w:b/>
          <w:bCs/>
        </w:rPr>
        <w:t>Software as a service:</w:t>
      </w:r>
      <w:r>
        <w:t xml:space="preserve"> Now, imagine you move into a finished house (rented or purchased), but you have to pay for upkeep, such as cleaning or lawn care. SaaS is the same—you pay to use a complete application for a specific purpose that is managed, maintained, and secured by the cloud provider, but you are responsible for taking care of your own data. Example: Google Workspace</w:t>
      </w:r>
    </w:p>
    <w:p w14:paraId="39F16A94" w14:textId="689CFE0D" w:rsidR="00BE762B" w:rsidRDefault="00BE762B" w:rsidP="001643C3">
      <w:pPr>
        <w:jc w:val="center"/>
      </w:pPr>
      <w:r w:rsidRPr="00BE762B">
        <w:drawing>
          <wp:inline distT="0" distB="0" distL="0" distR="0" wp14:anchorId="69CB3853" wp14:editId="14A391D1">
            <wp:extent cx="4324350" cy="2787878"/>
            <wp:effectExtent l="0" t="0" r="0" b="0"/>
            <wp:docPr id="103127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1178" name=""/>
                    <pic:cNvPicPr/>
                  </pic:nvPicPr>
                  <pic:blipFill>
                    <a:blip r:embed="rId8"/>
                    <a:stretch>
                      <a:fillRect/>
                    </a:stretch>
                  </pic:blipFill>
                  <pic:spPr>
                    <a:xfrm>
                      <a:off x="0" y="0"/>
                      <a:ext cx="4324350" cy="2787878"/>
                    </a:xfrm>
                    <a:prstGeom prst="rect">
                      <a:avLst/>
                    </a:prstGeom>
                  </pic:spPr>
                </pic:pic>
              </a:graphicData>
            </a:graphic>
          </wp:inline>
        </w:drawing>
      </w:r>
    </w:p>
    <w:p w14:paraId="62677193" w14:textId="58D86684" w:rsidR="00B24AB6" w:rsidRDefault="00B24AB6" w:rsidP="001643C3">
      <w:pPr>
        <w:jc w:val="center"/>
      </w:pPr>
      <w:r>
        <w:t>On-premises</w:t>
      </w:r>
    </w:p>
    <w:p w14:paraId="77F7B9BE" w14:textId="29FEA9A0" w:rsidR="00B24AB6" w:rsidRDefault="008C6D12" w:rsidP="00B24AB6">
      <w:pPr>
        <w:jc w:val="center"/>
      </w:pPr>
      <w:r w:rsidRPr="008C6D12">
        <w:drawing>
          <wp:inline distT="0" distB="0" distL="0" distR="0" wp14:anchorId="24ADD23B" wp14:editId="61CDDF62">
            <wp:extent cx="4238625" cy="2792722"/>
            <wp:effectExtent l="0" t="0" r="0" b="8255"/>
            <wp:docPr id="98957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5339" name=""/>
                    <pic:cNvPicPr/>
                  </pic:nvPicPr>
                  <pic:blipFill>
                    <a:blip r:embed="rId9"/>
                    <a:stretch>
                      <a:fillRect/>
                    </a:stretch>
                  </pic:blipFill>
                  <pic:spPr>
                    <a:xfrm>
                      <a:off x="0" y="0"/>
                      <a:ext cx="4254381" cy="2803103"/>
                    </a:xfrm>
                    <a:prstGeom prst="rect">
                      <a:avLst/>
                    </a:prstGeom>
                  </pic:spPr>
                </pic:pic>
              </a:graphicData>
            </a:graphic>
          </wp:inline>
        </w:drawing>
      </w:r>
    </w:p>
    <w:p w14:paraId="0190ADEC" w14:textId="034E463D" w:rsidR="00B24AB6" w:rsidRDefault="00B24AB6" w:rsidP="00B24AB6">
      <w:pPr>
        <w:jc w:val="center"/>
      </w:pPr>
      <w:r>
        <w:t>Iaas</w:t>
      </w:r>
    </w:p>
    <w:p w14:paraId="7D2D13E2" w14:textId="767DE2BC" w:rsidR="00304C7B" w:rsidRDefault="00412928" w:rsidP="001643C3">
      <w:pPr>
        <w:jc w:val="center"/>
        <w:rPr>
          <w:b/>
          <w:bCs/>
          <w:sz w:val="32"/>
          <w:szCs w:val="32"/>
        </w:rPr>
      </w:pPr>
      <w:r w:rsidRPr="00412928">
        <w:rPr>
          <w:b/>
          <w:bCs/>
          <w:sz w:val="32"/>
          <w:szCs w:val="32"/>
        </w:rPr>
        <w:lastRenderedPageBreak/>
        <w:drawing>
          <wp:inline distT="0" distB="0" distL="0" distR="0" wp14:anchorId="5670479F" wp14:editId="43C9A91C">
            <wp:extent cx="5723939" cy="3737113"/>
            <wp:effectExtent l="0" t="0" r="0" b="0"/>
            <wp:docPr id="126122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22059" name=""/>
                    <pic:cNvPicPr/>
                  </pic:nvPicPr>
                  <pic:blipFill>
                    <a:blip r:embed="rId10"/>
                    <a:stretch>
                      <a:fillRect/>
                    </a:stretch>
                  </pic:blipFill>
                  <pic:spPr>
                    <a:xfrm>
                      <a:off x="0" y="0"/>
                      <a:ext cx="5772725" cy="3768965"/>
                    </a:xfrm>
                    <a:prstGeom prst="rect">
                      <a:avLst/>
                    </a:prstGeom>
                  </pic:spPr>
                </pic:pic>
              </a:graphicData>
            </a:graphic>
          </wp:inline>
        </w:drawing>
      </w:r>
    </w:p>
    <w:p w14:paraId="49C5AB0C" w14:textId="4C2CBD02" w:rsidR="00B24AB6" w:rsidRPr="00B24AB6" w:rsidRDefault="00B24AB6" w:rsidP="001643C3">
      <w:pPr>
        <w:jc w:val="center"/>
        <w:rPr>
          <w:sz w:val="22"/>
          <w:szCs w:val="22"/>
        </w:rPr>
      </w:pPr>
      <w:r w:rsidRPr="00B24AB6">
        <w:rPr>
          <w:sz w:val="22"/>
          <w:szCs w:val="22"/>
        </w:rPr>
        <w:t>Paas</w:t>
      </w:r>
    </w:p>
    <w:p w14:paraId="3C863507" w14:textId="38A9BE82" w:rsidR="00242588" w:rsidRDefault="00242588" w:rsidP="001643C3">
      <w:pPr>
        <w:jc w:val="center"/>
        <w:rPr>
          <w:b/>
          <w:bCs/>
          <w:sz w:val="32"/>
          <w:szCs w:val="32"/>
        </w:rPr>
      </w:pPr>
      <w:r w:rsidRPr="00242588">
        <w:rPr>
          <w:b/>
          <w:bCs/>
          <w:sz w:val="32"/>
          <w:szCs w:val="32"/>
        </w:rPr>
        <w:drawing>
          <wp:inline distT="0" distB="0" distL="0" distR="0" wp14:anchorId="62FE5811" wp14:editId="5808EEE0">
            <wp:extent cx="5618272" cy="3625795"/>
            <wp:effectExtent l="0" t="0" r="1905" b="0"/>
            <wp:docPr id="32283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6544" name=""/>
                    <pic:cNvPicPr/>
                  </pic:nvPicPr>
                  <pic:blipFill>
                    <a:blip r:embed="rId11"/>
                    <a:stretch>
                      <a:fillRect/>
                    </a:stretch>
                  </pic:blipFill>
                  <pic:spPr>
                    <a:xfrm>
                      <a:off x="0" y="0"/>
                      <a:ext cx="5701683" cy="3679625"/>
                    </a:xfrm>
                    <a:prstGeom prst="rect">
                      <a:avLst/>
                    </a:prstGeom>
                  </pic:spPr>
                </pic:pic>
              </a:graphicData>
            </a:graphic>
          </wp:inline>
        </w:drawing>
      </w:r>
    </w:p>
    <w:p w14:paraId="4D5CEC15" w14:textId="12F24CC1" w:rsidR="002C7794" w:rsidRPr="0041735A" w:rsidRDefault="00B24AB6" w:rsidP="0041735A">
      <w:pPr>
        <w:jc w:val="center"/>
        <w:rPr>
          <w:sz w:val="22"/>
          <w:szCs w:val="22"/>
        </w:rPr>
      </w:pPr>
      <w:r w:rsidRPr="00B24AB6">
        <w:rPr>
          <w:sz w:val="22"/>
          <w:szCs w:val="22"/>
        </w:rPr>
        <w:t>Saas</w:t>
      </w:r>
    </w:p>
    <w:p w14:paraId="3E5B2C50" w14:textId="77777777" w:rsidR="002C7794" w:rsidRDefault="002C7794" w:rsidP="001643C3">
      <w:pPr>
        <w:jc w:val="center"/>
        <w:rPr>
          <w:b/>
          <w:bCs/>
          <w:sz w:val="32"/>
          <w:szCs w:val="32"/>
        </w:rPr>
      </w:pPr>
    </w:p>
    <w:p w14:paraId="61971292" w14:textId="508443E2" w:rsidR="00304C7B" w:rsidRDefault="00304C7B" w:rsidP="00304C7B">
      <w:pPr>
        <w:rPr>
          <w:b/>
          <w:bCs/>
          <w:sz w:val="32"/>
          <w:szCs w:val="32"/>
        </w:rPr>
      </w:pPr>
      <w:r w:rsidRPr="00304C7B">
        <w:rPr>
          <w:b/>
          <w:bCs/>
          <w:sz w:val="32"/>
          <w:szCs w:val="32"/>
        </w:rPr>
        <w:lastRenderedPageBreak/>
        <w:t>pros and cons</w:t>
      </w:r>
    </w:p>
    <w:p w14:paraId="02DA9DEF" w14:textId="77777777" w:rsidR="00051790" w:rsidRPr="00304C7B" w:rsidRDefault="00051790" w:rsidP="00304C7B">
      <w:pPr>
        <w:rPr>
          <w:b/>
          <w:bCs/>
          <w:sz w:val="32"/>
          <w:szCs w:val="32"/>
        </w:rPr>
      </w:pPr>
    </w:p>
    <w:tbl>
      <w:tblPr>
        <w:tblW w:w="959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27"/>
        <w:gridCol w:w="4267"/>
      </w:tblGrid>
      <w:tr w:rsidR="001720A2" w:rsidRPr="00D508A9" w14:paraId="0A0A18E3" w14:textId="77777777" w:rsidTr="00E21E69">
        <w:trPr>
          <w:trHeight w:val="1622"/>
          <w:tblCellSpacing w:w="15" w:type="dxa"/>
        </w:trPr>
        <w:tc>
          <w:tcPr>
            <w:tcW w:w="5282" w:type="dxa"/>
            <w:shd w:val="clear" w:color="auto" w:fill="F8F9FA"/>
            <w:tcMar>
              <w:top w:w="540" w:type="dxa"/>
              <w:left w:w="510" w:type="dxa"/>
              <w:bottom w:w="540" w:type="dxa"/>
              <w:right w:w="540" w:type="dxa"/>
            </w:tcMar>
            <w:hideMark/>
          </w:tcPr>
          <w:p w14:paraId="1095FC36" w14:textId="77777777" w:rsidR="00D508A9" w:rsidRPr="00D508A9" w:rsidRDefault="00D508A9" w:rsidP="00D508A9">
            <w:pPr>
              <w:rPr>
                <w:sz w:val="18"/>
                <w:szCs w:val="18"/>
              </w:rPr>
            </w:pPr>
            <w:r w:rsidRPr="00D508A9">
              <w:rPr>
                <w:b/>
                <w:bCs/>
                <w:sz w:val="18"/>
                <w:szCs w:val="18"/>
              </w:rPr>
              <w:t>IaaS pros </w:t>
            </w:r>
          </w:p>
          <w:p w14:paraId="64F958AA" w14:textId="77777777" w:rsidR="00D508A9" w:rsidRPr="00D508A9" w:rsidRDefault="00D508A9" w:rsidP="00D508A9">
            <w:pPr>
              <w:numPr>
                <w:ilvl w:val="0"/>
                <w:numId w:val="3"/>
              </w:numPr>
              <w:rPr>
                <w:sz w:val="18"/>
                <w:szCs w:val="18"/>
              </w:rPr>
            </w:pPr>
            <w:r w:rsidRPr="00D508A9">
              <w:rPr>
                <w:sz w:val="18"/>
                <w:szCs w:val="18"/>
              </w:rPr>
              <w:t>Highest level of control over infrastructure</w:t>
            </w:r>
          </w:p>
          <w:p w14:paraId="4CCB62AD" w14:textId="77777777" w:rsidR="00D508A9" w:rsidRPr="00D508A9" w:rsidRDefault="00D508A9" w:rsidP="00D508A9">
            <w:pPr>
              <w:numPr>
                <w:ilvl w:val="0"/>
                <w:numId w:val="3"/>
              </w:numPr>
              <w:rPr>
                <w:sz w:val="18"/>
                <w:szCs w:val="18"/>
              </w:rPr>
            </w:pPr>
            <w:r w:rsidRPr="00D508A9">
              <w:rPr>
                <w:sz w:val="18"/>
                <w:szCs w:val="18"/>
              </w:rPr>
              <w:t>On-demand scalability</w:t>
            </w:r>
          </w:p>
          <w:p w14:paraId="3195566C" w14:textId="77777777" w:rsidR="00D508A9" w:rsidRPr="00D508A9" w:rsidRDefault="00D508A9" w:rsidP="00D508A9">
            <w:pPr>
              <w:numPr>
                <w:ilvl w:val="0"/>
                <w:numId w:val="3"/>
              </w:numPr>
              <w:rPr>
                <w:sz w:val="18"/>
                <w:szCs w:val="18"/>
              </w:rPr>
            </w:pPr>
            <w:r w:rsidRPr="00D508A9">
              <w:rPr>
                <w:sz w:val="18"/>
                <w:szCs w:val="18"/>
              </w:rPr>
              <w:t>No single point of failure for higher reliability</w:t>
            </w:r>
          </w:p>
          <w:p w14:paraId="49214354" w14:textId="77777777" w:rsidR="00D508A9" w:rsidRPr="00D508A9" w:rsidRDefault="00D508A9" w:rsidP="00D508A9">
            <w:pPr>
              <w:numPr>
                <w:ilvl w:val="0"/>
                <w:numId w:val="3"/>
              </w:numPr>
              <w:rPr>
                <w:sz w:val="18"/>
                <w:szCs w:val="18"/>
              </w:rPr>
            </w:pPr>
            <w:r w:rsidRPr="00D508A9">
              <w:rPr>
                <w:sz w:val="18"/>
                <w:szCs w:val="18"/>
              </w:rPr>
              <w:t>Reduced upfront capital expenditures (for example, pay-as-you-go pricing)</w:t>
            </w:r>
          </w:p>
          <w:p w14:paraId="1C20BC0B" w14:textId="77777777" w:rsidR="00D508A9" w:rsidRPr="00D508A9" w:rsidRDefault="00D508A9" w:rsidP="00D508A9">
            <w:pPr>
              <w:numPr>
                <w:ilvl w:val="0"/>
                <w:numId w:val="3"/>
              </w:numPr>
              <w:rPr>
                <w:sz w:val="18"/>
                <w:szCs w:val="18"/>
              </w:rPr>
            </w:pPr>
            <w:r w:rsidRPr="00D508A9">
              <w:rPr>
                <w:sz w:val="18"/>
                <w:szCs w:val="18"/>
              </w:rPr>
              <w:t>Fewer provisioning delays and wasted resources </w:t>
            </w:r>
          </w:p>
          <w:p w14:paraId="2EDAB343" w14:textId="77777777" w:rsidR="00D508A9" w:rsidRPr="00D508A9" w:rsidRDefault="00D508A9" w:rsidP="00D508A9">
            <w:pPr>
              <w:numPr>
                <w:ilvl w:val="0"/>
                <w:numId w:val="3"/>
              </w:numPr>
              <w:rPr>
                <w:sz w:val="18"/>
                <w:szCs w:val="18"/>
              </w:rPr>
            </w:pPr>
            <w:r w:rsidRPr="00D508A9">
              <w:rPr>
                <w:sz w:val="18"/>
                <w:szCs w:val="18"/>
              </w:rPr>
              <w:t>Accelerated development and time to market</w:t>
            </w:r>
          </w:p>
        </w:tc>
        <w:tc>
          <w:tcPr>
            <w:tcW w:w="4222" w:type="dxa"/>
            <w:shd w:val="clear" w:color="auto" w:fill="F8F9FA"/>
            <w:tcMar>
              <w:top w:w="540" w:type="dxa"/>
              <w:left w:w="510" w:type="dxa"/>
              <w:bottom w:w="540" w:type="dxa"/>
              <w:right w:w="540" w:type="dxa"/>
            </w:tcMar>
            <w:hideMark/>
          </w:tcPr>
          <w:p w14:paraId="171BCCD6" w14:textId="77777777" w:rsidR="00D508A9" w:rsidRPr="00D508A9" w:rsidRDefault="00D508A9" w:rsidP="00D508A9">
            <w:pPr>
              <w:rPr>
                <w:sz w:val="18"/>
                <w:szCs w:val="18"/>
              </w:rPr>
            </w:pPr>
            <w:r w:rsidRPr="00D508A9">
              <w:rPr>
                <w:b/>
                <w:bCs/>
                <w:sz w:val="18"/>
                <w:szCs w:val="18"/>
              </w:rPr>
              <w:t>IaaS cons </w:t>
            </w:r>
          </w:p>
          <w:p w14:paraId="208DE9C3" w14:textId="77777777" w:rsidR="00D508A9" w:rsidRPr="00D508A9" w:rsidRDefault="00D508A9" w:rsidP="00D508A9">
            <w:pPr>
              <w:numPr>
                <w:ilvl w:val="0"/>
                <w:numId w:val="4"/>
              </w:numPr>
              <w:rPr>
                <w:sz w:val="18"/>
                <w:szCs w:val="18"/>
              </w:rPr>
            </w:pPr>
            <w:r w:rsidRPr="00D508A9">
              <w:rPr>
                <w:sz w:val="18"/>
                <w:szCs w:val="18"/>
              </w:rPr>
              <w:t>Responsible for your own data security and recovery</w:t>
            </w:r>
          </w:p>
          <w:p w14:paraId="7F4DA445" w14:textId="77777777" w:rsidR="00D508A9" w:rsidRPr="00D508A9" w:rsidRDefault="00D508A9" w:rsidP="00D508A9">
            <w:pPr>
              <w:numPr>
                <w:ilvl w:val="0"/>
                <w:numId w:val="4"/>
              </w:numPr>
              <w:rPr>
                <w:sz w:val="18"/>
                <w:szCs w:val="18"/>
              </w:rPr>
            </w:pPr>
            <w:r w:rsidRPr="00D508A9">
              <w:rPr>
                <w:sz w:val="18"/>
                <w:szCs w:val="18"/>
              </w:rPr>
              <w:t>Requires hands-on configuration and maintenance </w:t>
            </w:r>
          </w:p>
          <w:p w14:paraId="60A3E160" w14:textId="77777777" w:rsidR="00D508A9" w:rsidRPr="00D508A9" w:rsidRDefault="00D508A9" w:rsidP="00D508A9">
            <w:pPr>
              <w:numPr>
                <w:ilvl w:val="0"/>
                <w:numId w:val="4"/>
              </w:numPr>
              <w:rPr>
                <w:sz w:val="18"/>
                <w:szCs w:val="18"/>
              </w:rPr>
            </w:pPr>
            <w:r w:rsidRPr="00D508A9">
              <w:rPr>
                <w:sz w:val="18"/>
                <w:szCs w:val="18"/>
              </w:rPr>
              <w:t>Difficulties securing legacy applications on cloud-based infrastructure</w:t>
            </w:r>
          </w:p>
        </w:tc>
      </w:tr>
      <w:tr w:rsidR="001720A2" w:rsidRPr="00D508A9" w14:paraId="3BDC0E73" w14:textId="77777777" w:rsidTr="00E21E69">
        <w:trPr>
          <w:trHeight w:val="208"/>
          <w:tblCellSpacing w:w="15" w:type="dxa"/>
        </w:trPr>
        <w:tc>
          <w:tcPr>
            <w:tcW w:w="5282" w:type="dxa"/>
            <w:shd w:val="clear" w:color="auto" w:fill="FFFFFF"/>
            <w:tcMar>
              <w:top w:w="540" w:type="dxa"/>
              <w:left w:w="510" w:type="dxa"/>
              <w:bottom w:w="540" w:type="dxa"/>
              <w:right w:w="540" w:type="dxa"/>
            </w:tcMar>
            <w:hideMark/>
          </w:tcPr>
          <w:p w14:paraId="40697D5A" w14:textId="77777777" w:rsidR="00D508A9" w:rsidRPr="00D508A9" w:rsidRDefault="00D508A9" w:rsidP="00D508A9">
            <w:pPr>
              <w:rPr>
                <w:sz w:val="18"/>
                <w:szCs w:val="18"/>
              </w:rPr>
            </w:pPr>
            <w:r w:rsidRPr="00D508A9">
              <w:rPr>
                <w:b/>
                <w:bCs/>
                <w:sz w:val="18"/>
                <w:szCs w:val="18"/>
              </w:rPr>
              <w:t>CaaS pros</w:t>
            </w:r>
          </w:p>
          <w:p w14:paraId="29FACB13" w14:textId="77777777" w:rsidR="00D508A9" w:rsidRPr="00D508A9" w:rsidRDefault="00D508A9" w:rsidP="00D508A9">
            <w:pPr>
              <w:numPr>
                <w:ilvl w:val="0"/>
                <w:numId w:val="5"/>
              </w:numPr>
              <w:rPr>
                <w:sz w:val="18"/>
                <w:szCs w:val="18"/>
              </w:rPr>
            </w:pPr>
            <w:r w:rsidRPr="00D508A9">
              <w:rPr>
                <w:sz w:val="18"/>
                <w:szCs w:val="18"/>
              </w:rPr>
              <w:t>Ideal for running, managing, and scaling microservices</w:t>
            </w:r>
          </w:p>
          <w:p w14:paraId="154D6887" w14:textId="77777777" w:rsidR="00D508A9" w:rsidRPr="00D508A9" w:rsidRDefault="00D508A9" w:rsidP="00D508A9">
            <w:pPr>
              <w:numPr>
                <w:ilvl w:val="0"/>
                <w:numId w:val="5"/>
              </w:numPr>
              <w:rPr>
                <w:sz w:val="18"/>
                <w:szCs w:val="18"/>
              </w:rPr>
            </w:pPr>
            <w:r w:rsidRPr="00D508A9">
              <w:rPr>
                <w:sz w:val="18"/>
                <w:szCs w:val="18"/>
              </w:rPr>
              <w:t>Streamlined development speeds up time to market</w:t>
            </w:r>
          </w:p>
          <w:p w14:paraId="55AFC79A" w14:textId="77777777" w:rsidR="00D508A9" w:rsidRPr="00D508A9" w:rsidRDefault="00D508A9" w:rsidP="00D508A9">
            <w:pPr>
              <w:numPr>
                <w:ilvl w:val="0"/>
                <w:numId w:val="5"/>
              </w:numPr>
              <w:rPr>
                <w:sz w:val="18"/>
                <w:szCs w:val="18"/>
              </w:rPr>
            </w:pPr>
            <w:r w:rsidRPr="00D508A9">
              <w:rPr>
                <w:sz w:val="18"/>
                <w:szCs w:val="18"/>
              </w:rPr>
              <w:t>More control and configuration of networks and application components</w:t>
            </w:r>
          </w:p>
          <w:p w14:paraId="53894080" w14:textId="77777777" w:rsidR="00D508A9" w:rsidRPr="00D508A9" w:rsidRDefault="00D508A9" w:rsidP="00D508A9">
            <w:pPr>
              <w:numPr>
                <w:ilvl w:val="0"/>
                <w:numId w:val="5"/>
              </w:numPr>
              <w:rPr>
                <w:sz w:val="18"/>
                <w:szCs w:val="18"/>
              </w:rPr>
            </w:pPr>
            <w:r w:rsidRPr="00D508A9">
              <w:rPr>
                <w:sz w:val="18"/>
                <w:szCs w:val="18"/>
              </w:rPr>
              <w:t>Increases workload portability between environments, such as hybrid cloud and multicloud</w:t>
            </w:r>
          </w:p>
          <w:p w14:paraId="537C5B5F" w14:textId="77777777" w:rsidR="00D508A9" w:rsidRPr="00D508A9" w:rsidRDefault="00D508A9" w:rsidP="00D508A9">
            <w:pPr>
              <w:numPr>
                <w:ilvl w:val="0"/>
                <w:numId w:val="5"/>
              </w:numPr>
              <w:rPr>
                <w:sz w:val="18"/>
                <w:szCs w:val="18"/>
              </w:rPr>
            </w:pPr>
            <w:r w:rsidRPr="00D508A9">
              <w:rPr>
                <w:sz w:val="18"/>
                <w:szCs w:val="18"/>
              </w:rPr>
              <w:t>Built-in performance monitoring and container orchestration </w:t>
            </w:r>
          </w:p>
        </w:tc>
        <w:tc>
          <w:tcPr>
            <w:tcW w:w="4222" w:type="dxa"/>
            <w:shd w:val="clear" w:color="auto" w:fill="FFFFFF"/>
            <w:tcMar>
              <w:top w:w="540" w:type="dxa"/>
              <w:left w:w="510" w:type="dxa"/>
              <w:bottom w:w="540" w:type="dxa"/>
              <w:right w:w="540" w:type="dxa"/>
            </w:tcMar>
            <w:hideMark/>
          </w:tcPr>
          <w:p w14:paraId="64CA226D" w14:textId="77777777" w:rsidR="00D508A9" w:rsidRPr="00D508A9" w:rsidRDefault="00D508A9" w:rsidP="00D508A9">
            <w:pPr>
              <w:rPr>
                <w:sz w:val="18"/>
                <w:szCs w:val="18"/>
              </w:rPr>
            </w:pPr>
            <w:r w:rsidRPr="00D508A9">
              <w:rPr>
                <w:b/>
                <w:bCs/>
                <w:sz w:val="18"/>
                <w:szCs w:val="18"/>
              </w:rPr>
              <w:t>CaaS cons</w:t>
            </w:r>
          </w:p>
          <w:p w14:paraId="3997A469" w14:textId="77777777" w:rsidR="00D508A9" w:rsidRPr="00D508A9" w:rsidRDefault="00D508A9" w:rsidP="00D508A9">
            <w:pPr>
              <w:numPr>
                <w:ilvl w:val="0"/>
                <w:numId w:val="6"/>
              </w:numPr>
              <w:rPr>
                <w:sz w:val="18"/>
                <w:szCs w:val="18"/>
              </w:rPr>
            </w:pPr>
            <w:r w:rsidRPr="00D508A9">
              <w:rPr>
                <w:sz w:val="18"/>
                <w:szCs w:val="18"/>
              </w:rPr>
              <w:t>Some CaaS solutions have limited language support available depending on the cloud service provider</w:t>
            </w:r>
          </w:p>
          <w:p w14:paraId="098B30CE" w14:textId="77777777" w:rsidR="00D508A9" w:rsidRPr="00D508A9" w:rsidRDefault="00D508A9" w:rsidP="00D508A9">
            <w:pPr>
              <w:numPr>
                <w:ilvl w:val="0"/>
                <w:numId w:val="6"/>
              </w:numPr>
              <w:rPr>
                <w:sz w:val="18"/>
                <w:szCs w:val="18"/>
              </w:rPr>
            </w:pPr>
            <w:r w:rsidRPr="00D508A9">
              <w:rPr>
                <w:sz w:val="18"/>
                <w:szCs w:val="18"/>
              </w:rPr>
              <w:t>Container security risks may increase when using CaaS as they share the same kernel with the OS (although they are considered safer than VMs) </w:t>
            </w:r>
          </w:p>
        </w:tc>
      </w:tr>
      <w:tr w:rsidR="001720A2" w:rsidRPr="00D508A9" w14:paraId="7A240E4F" w14:textId="77777777" w:rsidTr="00E21E69">
        <w:trPr>
          <w:trHeight w:val="2219"/>
          <w:tblCellSpacing w:w="15" w:type="dxa"/>
        </w:trPr>
        <w:tc>
          <w:tcPr>
            <w:tcW w:w="5282" w:type="dxa"/>
            <w:shd w:val="clear" w:color="auto" w:fill="F8F9FA"/>
            <w:tcMar>
              <w:top w:w="540" w:type="dxa"/>
              <w:left w:w="510" w:type="dxa"/>
              <w:bottom w:w="540" w:type="dxa"/>
              <w:right w:w="540" w:type="dxa"/>
            </w:tcMar>
            <w:hideMark/>
          </w:tcPr>
          <w:p w14:paraId="042333CA" w14:textId="77777777" w:rsidR="00D508A9" w:rsidRPr="00D508A9" w:rsidRDefault="00D508A9" w:rsidP="00D508A9">
            <w:pPr>
              <w:rPr>
                <w:sz w:val="18"/>
                <w:szCs w:val="18"/>
              </w:rPr>
            </w:pPr>
            <w:r w:rsidRPr="00D508A9">
              <w:rPr>
                <w:b/>
                <w:bCs/>
                <w:sz w:val="18"/>
                <w:szCs w:val="18"/>
              </w:rPr>
              <w:lastRenderedPageBreak/>
              <w:t>PaaS pros </w:t>
            </w:r>
          </w:p>
          <w:p w14:paraId="55866FF9" w14:textId="77777777" w:rsidR="00D508A9" w:rsidRPr="00D508A9" w:rsidRDefault="00D508A9" w:rsidP="00D508A9">
            <w:pPr>
              <w:numPr>
                <w:ilvl w:val="0"/>
                <w:numId w:val="7"/>
              </w:numPr>
              <w:rPr>
                <w:sz w:val="18"/>
                <w:szCs w:val="18"/>
              </w:rPr>
            </w:pPr>
            <w:r w:rsidRPr="00D508A9">
              <w:rPr>
                <w:sz w:val="18"/>
                <w:szCs w:val="18"/>
              </w:rPr>
              <w:t>Instant access to a complete, easy-to-use development platform</w:t>
            </w:r>
          </w:p>
          <w:p w14:paraId="21828803" w14:textId="77777777" w:rsidR="00D508A9" w:rsidRPr="00D508A9" w:rsidRDefault="00D508A9" w:rsidP="00D508A9">
            <w:pPr>
              <w:numPr>
                <w:ilvl w:val="0"/>
                <w:numId w:val="7"/>
              </w:numPr>
              <w:rPr>
                <w:sz w:val="18"/>
                <w:szCs w:val="18"/>
              </w:rPr>
            </w:pPr>
            <w:r w:rsidRPr="00D508A9">
              <w:rPr>
                <w:sz w:val="18"/>
                <w:szCs w:val="18"/>
              </w:rPr>
              <w:t>Cloud service provider is responsible for maintenance and securing infrastructure </w:t>
            </w:r>
          </w:p>
          <w:p w14:paraId="27A8ABCA" w14:textId="77777777" w:rsidR="00D508A9" w:rsidRPr="00D508A9" w:rsidRDefault="00D508A9" w:rsidP="00D508A9">
            <w:pPr>
              <w:numPr>
                <w:ilvl w:val="0"/>
                <w:numId w:val="7"/>
              </w:numPr>
              <w:rPr>
                <w:sz w:val="18"/>
                <w:szCs w:val="18"/>
              </w:rPr>
            </w:pPr>
            <w:r w:rsidRPr="00D508A9">
              <w:rPr>
                <w:sz w:val="18"/>
                <w:szCs w:val="18"/>
              </w:rPr>
              <w:t>Available over any internet connection on any device</w:t>
            </w:r>
          </w:p>
          <w:p w14:paraId="0CD32FEA" w14:textId="77777777" w:rsidR="00D508A9" w:rsidRPr="00D508A9" w:rsidRDefault="00D508A9" w:rsidP="00D508A9">
            <w:pPr>
              <w:numPr>
                <w:ilvl w:val="0"/>
                <w:numId w:val="7"/>
              </w:numPr>
              <w:rPr>
                <w:sz w:val="18"/>
                <w:szCs w:val="18"/>
              </w:rPr>
            </w:pPr>
            <w:r w:rsidRPr="00D508A9">
              <w:rPr>
                <w:sz w:val="18"/>
                <w:szCs w:val="18"/>
              </w:rPr>
              <w:t>On-demand scalability</w:t>
            </w:r>
          </w:p>
        </w:tc>
        <w:tc>
          <w:tcPr>
            <w:tcW w:w="4222" w:type="dxa"/>
            <w:shd w:val="clear" w:color="auto" w:fill="F8F9FA"/>
            <w:tcMar>
              <w:top w:w="540" w:type="dxa"/>
              <w:left w:w="510" w:type="dxa"/>
              <w:bottom w:w="540" w:type="dxa"/>
              <w:right w:w="540" w:type="dxa"/>
            </w:tcMar>
            <w:hideMark/>
          </w:tcPr>
          <w:p w14:paraId="1CE1DB15" w14:textId="77777777" w:rsidR="00D508A9" w:rsidRPr="00D508A9" w:rsidRDefault="00D508A9" w:rsidP="00D508A9">
            <w:pPr>
              <w:rPr>
                <w:sz w:val="18"/>
                <w:szCs w:val="18"/>
              </w:rPr>
            </w:pPr>
            <w:r w:rsidRPr="00D508A9">
              <w:rPr>
                <w:b/>
                <w:bCs/>
                <w:sz w:val="18"/>
                <w:szCs w:val="18"/>
              </w:rPr>
              <w:t>PaaS cons </w:t>
            </w:r>
          </w:p>
          <w:p w14:paraId="1F9E7B83" w14:textId="77777777" w:rsidR="00D508A9" w:rsidRPr="00D508A9" w:rsidRDefault="00D508A9" w:rsidP="00D508A9">
            <w:pPr>
              <w:numPr>
                <w:ilvl w:val="0"/>
                <w:numId w:val="8"/>
              </w:numPr>
              <w:rPr>
                <w:sz w:val="18"/>
                <w:szCs w:val="18"/>
              </w:rPr>
            </w:pPr>
            <w:r w:rsidRPr="00D508A9">
              <w:rPr>
                <w:sz w:val="18"/>
                <w:szCs w:val="18"/>
              </w:rPr>
              <w:t>Application stack can be limited to the most relevant components</w:t>
            </w:r>
          </w:p>
          <w:p w14:paraId="1DF523FD" w14:textId="77777777" w:rsidR="00D508A9" w:rsidRPr="00D508A9" w:rsidRDefault="00D508A9" w:rsidP="00D508A9">
            <w:pPr>
              <w:numPr>
                <w:ilvl w:val="0"/>
                <w:numId w:val="8"/>
              </w:numPr>
              <w:rPr>
                <w:sz w:val="18"/>
                <w:szCs w:val="18"/>
              </w:rPr>
            </w:pPr>
            <w:r w:rsidRPr="00D508A9">
              <w:rPr>
                <w:sz w:val="18"/>
                <w:szCs w:val="18"/>
              </w:rPr>
              <w:t>Vendor lock-in may be an issue depending on the cloud service provider</w:t>
            </w:r>
          </w:p>
          <w:p w14:paraId="60725AC1" w14:textId="77777777" w:rsidR="00D508A9" w:rsidRPr="00D508A9" w:rsidRDefault="00D508A9" w:rsidP="00D508A9">
            <w:pPr>
              <w:numPr>
                <w:ilvl w:val="0"/>
                <w:numId w:val="8"/>
              </w:numPr>
              <w:rPr>
                <w:sz w:val="18"/>
                <w:szCs w:val="18"/>
              </w:rPr>
            </w:pPr>
            <w:r w:rsidRPr="00D508A9">
              <w:rPr>
                <w:sz w:val="18"/>
                <w:szCs w:val="18"/>
              </w:rPr>
              <w:t>Less control over operations and the overall infrastructure</w:t>
            </w:r>
          </w:p>
          <w:p w14:paraId="1E1080A5" w14:textId="77777777" w:rsidR="00D508A9" w:rsidRPr="00D508A9" w:rsidRDefault="00D508A9" w:rsidP="00D508A9">
            <w:pPr>
              <w:numPr>
                <w:ilvl w:val="0"/>
                <w:numId w:val="8"/>
              </w:numPr>
              <w:rPr>
                <w:sz w:val="18"/>
                <w:szCs w:val="18"/>
              </w:rPr>
            </w:pPr>
            <w:r w:rsidRPr="00D508A9">
              <w:rPr>
                <w:sz w:val="18"/>
                <w:szCs w:val="18"/>
              </w:rPr>
              <w:t>More limited customizations </w:t>
            </w:r>
          </w:p>
        </w:tc>
      </w:tr>
      <w:tr w:rsidR="001720A2" w:rsidRPr="00D508A9" w14:paraId="3EB56AA0" w14:textId="77777777" w:rsidTr="00E21E69">
        <w:trPr>
          <w:trHeight w:val="1130"/>
          <w:tblCellSpacing w:w="15" w:type="dxa"/>
        </w:trPr>
        <w:tc>
          <w:tcPr>
            <w:tcW w:w="5282" w:type="dxa"/>
            <w:shd w:val="clear" w:color="auto" w:fill="FFFFFF"/>
            <w:tcMar>
              <w:top w:w="540" w:type="dxa"/>
              <w:left w:w="510" w:type="dxa"/>
              <w:bottom w:w="540" w:type="dxa"/>
              <w:right w:w="540" w:type="dxa"/>
            </w:tcMar>
            <w:hideMark/>
          </w:tcPr>
          <w:p w14:paraId="5445DAC5" w14:textId="77777777" w:rsidR="00D508A9" w:rsidRPr="00D508A9" w:rsidRDefault="00D508A9" w:rsidP="00D508A9">
            <w:pPr>
              <w:rPr>
                <w:sz w:val="18"/>
                <w:szCs w:val="18"/>
              </w:rPr>
            </w:pPr>
            <w:r w:rsidRPr="00D508A9">
              <w:rPr>
                <w:b/>
                <w:bCs/>
                <w:sz w:val="18"/>
                <w:szCs w:val="18"/>
              </w:rPr>
              <w:t>SaaS pros</w:t>
            </w:r>
          </w:p>
          <w:p w14:paraId="16E68AF7" w14:textId="77777777" w:rsidR="00D508A9" w:rsidRPr="00D508A9" w:rsidRDefault="00D508A9" w:rsidP="00D508A9">
            <w:pPr>
              <w:numPr>
                <w:ilvl w:val="0"/>
                <w:numId w:val="9"/>
              </w:numPr>
              <w:rPr>
                <w:sz w:val="18"/>
                <w:szCs w:val="18"/>
              </w:rPr>
            </w:pPr>
            <w:r w:rsidRPr="00D508A9">
              <w:rPr>
                <w:sz w:val="18"/>
                <w:szCs w:val="18"/>
              </w:rPr>
              <w:t>Easy to set up and start using</w:t>
            </w:r>
          </w:p>
          <w:p w14:paraId="256DDF94" w14:textId="77777777" w:rsidR="00D508A9" w:rsidRPr="00D508A9" w:rsidRDefault="00D508A9" w:rsidP="00D508A9">
            <w:pPr>
              <w:numPr>
                <w:ilvl w:val="0"/>
                <w:numId w:val="9"/>
              </w:numPr>
              <w:rPr>
                <w:sz w:val="18"/>
                <w:szCs w:val="18"/>
              </w:rPr>
            </w:pPr>
            <w:r w:rsidRPr="00D508A9">
              <w:rPr>
                <w:sz w:val="18"/>
                <w:szCs w:val="18"/>
              </w:rPr>
              <w:t>The provider manages and maintains everything, from hardware to software</w:t>
            </w:r>
          </w:p>
          <w:p w14:paraId="0326ECF0" w14:textId="77777777" w:rsidR="00D508A9" w:rsidRPr="00D508A9" w:rsidRDefault="00D508A9" w:rsidP="00D508A9">
            <w:pPr>
              <w:numPr>
                <w:ilvl w:val="0"/>
                <w:numId w:val="9"/>
              </w:numPr>
              <w:rPr>
                <w:sz w:val="18"/>
                <w:szCs w:val="18"/>
              </w:rPr>
            </w:pPr>
            <w:r w:rsidRPr="00D508A9">
              <w:rPr>
                <w:sz w:val="18"/>
                <w:szCs w:val="18"/>
              </w:rPr>
              <w:t>Software is accessible over any internet connection on any device </w:t>
            </w:r>
          </w:p>
        </w:tc>
        <w:tc>
          <w:tcPr>
            <w:tcW w:w="4222" w:type="dxa"/>
            <w:shd w:val="clear" w:color="auto" w:fill="FFFFFF"/>
            <w:tcMar>
              <w:top w:w="540" w:type="dxa"/>
              <w:left w:w="510" w:type="dxa"/>
              <w:bottom w:w="540" w:type="dxa"/>
              <w:right w:w="540" w:type="dxa"/>
            </w:tcMar>
            <w:hideMark/>
          </w:tcPr>
          <w:p w14:paraId="075C6132" w14:textId="77777777" w:rsidR="00D508A9" w:rsidRPr="00D508A9" w:rsidRDefault="00D508A9" w:rsidP="00D508A9">
            <w:pPr>
              <w:rPr>
                <w:sz w:val="18"/>
                <w:szCs w:val="18"/>
              </w:rPr>
            </w:pPr>
            <w:r w:rsidRPr="00D508A9">
              <w:rPr>
                <w:b/>
                <w:bCs/>
                <w:sz w:val="18"/>
                <w:szCs w:val="18"/>
              </w:rPr>
              <w:t>SaaS cons</w:t>
            </w:r>
          </w:p>
          <w:p w14:paraId="7E0982DF" w14:textId="77777777" w:rsidR="00D508A9" w:rsidRPr="00D508A9" w:rsidRDefault="00D508A9" w:rsidP="00D508A9">
            <w:pPr>
              <w:numPr>
                <w:ilvl w:val="0"/>
                <w:numId w:val="10"/>
              </w:numPr>
              <w:rPr>
                <w:sz w:val="18"/>
                <w:szCs w:val="18"/>
              </w:rPr>
            </w:pPr>
            <w:r w:rsidRPr="00D508A9">
              <w:rPr>
                <w:sz w:val="18"/>
                <w:szCs w:val="18"/>
              </w:rPr>
              <w:t>No control over any of the infrastructure or security controls</w:t>
            </w:r>
          </w:p>
          <w:p w14:paraId="4DEE8F53" w14:textId="77777777" w:rsidR="00D508A9" w:rsidRPr="00D508A9" w:rsidRDefault="00D508A9" w:rsidP="00D508A9">
            <w:pPr>
              <w:numPr>
                <w:ilvl w:val="0"/>
                <w:numId w:val="10"/>
              </w:numPr>
              <w:rPr>
                <w:sz w:val="18"/>
                <w:szCs w:val="18"/>
              </w:rPr>
            </w:pPr>
            <w:r w:rsidRPr="00D508A9">
              <w:rPr>
                <w:sz w:val="18"/>
                <w:szCs w:val="18"/>
              </w:rPr>
              <w:t>Integration issues with your existing tools and applications </w:t>
            </w:r>
          </w:p>
          <w:p w14:paraId="53FD4A7A" w14:textId="77777777" w:rsidR="00D508A9" w:rsidRPr="00D508A9" w:rsidRDefault="00D508A9" w:rsidP="00D508A9">
            <w:pPr>
              <w:numPr>
                <w:ilvl w:val="0"/>
                <w:numId w:val="10"/>
              </w:numPr>
              <w:rPr>
                <w:sz w:val="18"/>
                <w:szCs w:val="18"/>
              </w:rPr>
            </w:pPr>
            <w:r w:rsidRPr="00D508A9">
              <w:rPr>
                <w:sz w:val="18"/>
                <w:szCs w:val="18"/>
              </w:rPr>
              <w:t>Vendor lock-in may be an issue depending on the cloud service provider</w:t>
            </w:r>
          </w:p>
          <w:p w14:paraId="371F16AB" w14:textId="77777777" w:rsidR="00D508A9" w:rsidRPr="00D508A9" w:rsidRDefault="00D508A9" w:rsidP="00D508A9">
            <w:pPr>
              <w:numPr>
                <w:ilvl w:val="0"/>
                <w:numId w:val="10"/>
              </w:numPr>
              <w:rPr>
                <w:sz w:val="18"/>
                <w:szCs w:val="18"/>
              </w:rPr>
            </w:pPr>
            <w:r w:rsidRPr="00D508A9">
              <w:rPr>
                <w:sz w:val="18"/>
                <w:szCs w:val="18"/>
              </w:rPr>
              <w:t>Little to no customization</w:t>
            </w:r>
          </w:p>
        </w:tc>
      </w:tr>
    </w:tbl>
    <w:p w14:paraId="7A1DDDA9" w14:textId="77777777" w:rsidR="00D508A9" w:rsidRDefault="00D508A9" w:rsidP="00D508A9"/>
    <w:p w14:paraId="67B11C73" w14:textId="77777777" w:rsidR="00567B7C" w:rsidRDefault="00567B7C" w:rsidP="00D9523D"/>
    <w:sectPr w:rsidR="00567B7C" w:rsidSect="00744672">
      <w:pgSz w:w="11906" w:h="16838"/>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C0D90" w14:textId="77777777" w:rsidR="00F75F8B" w:rsidRDefault="00F75F8B" w:rsidP="00744672">
      <w:pPr>
        <w:spacing w:after="0" w:line="240" w:lineRule="auto"/>
      </w:pPr>
      <w:r>
        <w:separator/>
      </w:r>
    </w:p>
  </w:endnote>
  <w:endnote w:type="continuationSeparator" w:id="0">
    <w:p w14:paraId="1A5F5656" w14:textId="77777777" w:rsidR="00F75F8B" w:rsidRDefault="00F75F8B" w:rsidP="0074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0FA91" w14:textId="77777777" w:rsidR="00F75F8B" w:rsidRDefault="00F75F8B" w:rsidP="00744672">
      <w:pPr>
        <w:spacing w:after="0" w:line="240" w:lineRule="auto"/>
      </w:pPr>
      <w:r>
        <w:separator/>
      </w:r>
    </w:p>
  </w:footnote>
  <w:footnote w:type="continuationSeparator" w:id="0">
    <w:p w14:paraId="5F9C9B27" w14:textId="77777777" w:rsidR="00F75F8B" w:rsidRDefault="00F75F8B" w:rsidP="00744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D78F6"/>
    <w:multiLevelType w:val="multilevel"/>
    <w:tmpl w:val="8E56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60A53"/>
    <w:multiLevelType w:val="multilevel"/>
    <w:tmpl w:val="8428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B0799"/>
    <w:multiLevelType w:val="multilevel"/>
    <w:tmpl w:val="3F2E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63053"/>
    <w:multiLevelType w:val="multilevel"/>
    <w:tmpl w:val="172C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A4EA8"/>
    <w:multiLevelType w:val="multilevel"/>
    <w:tmpl w:val="824C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B70C15"/>
    <w:multiLevelType w:val="multilevel"/>
    <w:tmpl w:val="7DA8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F832CA"/>
    <w:multiLevelType w:val="multilevel"/>
    <w:tmpl w:val="361A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9790E"/>
    <w:multiLevelType w:val="multilevel"/>
    <w:tmpl w:val="E3E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315E4B"/>
    <w:multiLevelType w:val="hybridMultilevel"/>
    <w:tmpl w:val="5B507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5579E7"/>
    <w:multiLevelType w:val="multilevel"/>
    <w:tmpl w:val="E238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9657741">
    <w:abstractNumId w:val="3"/>
  </w:num>
  <w:num w:numId="2" w16cid:durableId="287902879">
    <w:abstractNumId w:val="8"/>
  </w:num>
  <w:num w:numId="3" w16cid:durableId="959845753">
    <w:abstractNumId w:val="4"/>
  </w:num>
  <w:num w:numId="4" w16cid:durableId="1996834648">
    <w:abstractNumId w:val="6"/>
  </w:num>
  <w:num w:numId="5" w16cid:durableId="2025669779">
    <w:abstractNumId w:val="5"/>
  </w:num>
  <w:num w:numId="6" w16cid:durableId="1758862231">
    <w:abstractNumId w:val="0"/>
  </w:num>
  <w:num w:numId="7" w16cid:durableId="1529178225">
    <w:abstractNumId w:val="2"/>
  </w:num>
  <w:num w:numId="8" w16cid:durableId="720590754">
    <w:abstractNumId w:val="9"/>
  </w:num>
  <w:num w:numId="9" w16cid:durableId="1365984102">
    <w:abstractNumId w:val="7"/>
  </w:num>
  <w:num w:numId="10" w16cid:durableId="600407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42"/>
    <w:rsid w:val="00051790"/>
    <w:rsid w:val="000F2F31"/>
    <w:rsid w:val="00140D14"/>
    <w:rsid w:val="001643C3"/>
    <w:rsid w:val="001720A2"/>
    <w:rsid w:val="00211CD1"/>
    <w:rsid w:val="00242588"/>
    <w:rsid w:val="00263F49"/>
    <w:rsid w:val="002C7794"/>
    <w:rsid w:val="00304C7B"/>
    <w:rsid w:val="003433F4"/>
    <w:rsid w:val="00412928"/>
    <w:rsid w:val="0041735A"/>
    <w:rsid w:val="00464583"/>
    <w:rsid w:val="004C00EB"/>
    <w:rsid w:val="00546B5B"/>
    <w:rsid w:val="00567B7C"/>
    <w:rsid w:val="005A738F"/>
    <w:rsid w:val="006F1863"/>
    <w:rsid w:val="00744672"/>
    <w:rsid w:val="008122B9"/>
    <w:rsid w:val="008C0CB3"/>
    <w:rsid w:val="008C6D12"/>
    <w:rsid w:val="00AB0279"/>
    <w:rsid w:val="00B24AB6"/>
    <w:rsid w:val="00B62977"/>
    <w:rsid w:val="00BD25EB"/>
    <w:rsid w:val="00BE762B"/>
    <w:rsid w:val="00C07E42"/>
    <w:rsid w:val="00D508A9"/>
    <w:rsid w:val="00D9523D"/>
    <w:rsid w:val="00DC60C0"/>
    <w:rsid w:val="00DD71F8"/>
    <w:rsid w:val="00E21E69"/>
    <w:rsid w:val="00E50AC4"/>
    <w:rsid w:val="00F75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98070"/>
  <w15:chartTrackingRefBased/>
  <w15:docId w15:val="{5B3767D3-DB2A-4854-88EB-DD993F03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E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07E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E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E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E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E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07E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E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E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E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E42"/>
    <w:rPr>
      <w:rFonts w:eastAsiaTheme="majorEastAsia" w:cstheme="majorBidi"/>
      <w:color w:val="272727" w:themeColor="text1" w:themeTint="D8"/>
    </w:rPr>
  </w:style>
  <w:style w:type="paragraph" w:styleId="Title">
    <w:name w:val="Title"/>
    <w:basedOn w:val="Normal"/>
    <w:next w:val="Normal"/>
    <w:link w:val="TitleChar"/>
    <w:uiPriority w:val="10"/>
    <w:qFormat/>
    <w:rsid w:val="00C07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E42"/>
    <w:pPr>
      <w:spacing w:before="160"/>
      <w:jc w:val="center"/>
    </w:pPr>
    <w:rPr>
      <w:i/>
      <w:iCs/>
      <w:color w:val="404040" w:themeColor="text1" w:themeTint="BF"/>
    </w:rPr>
  </w:style>
  <w:style w:type="character" w:customStyle="1" w:styleId="QuoteChar">
    <w:name w:val="Quote Char"/>
    <w:basedOn w:val="DefaultParagraphFont"/>
    <w:link w:val="Quote"/>
    <w:uiPriority w:val="29"/>
    <w:rsid w:val="00C07E42"/>
    <w:rPr>
      <w:i/>
      <w:iCs/>
      <w:color w:val="404040" w:themeColor="text1" w:themeTint="BF"/>
    </w:rPr>
  </w:style>
  <w:style w:type="paragraph" w:styleId="ListParagraph">
    <w:name w:val="List Paragraph"/>
    <w:basedOn w:val="Normal"/>
    <w:uiPriority w:val="34"/>
    <w:qFormat/>
    <w:rsid w:val="00C07E42"/>
    <w:pPr>
      <w:ind w:left="720"/>
      <w:contextualSpacing/>
    </w:pPr>
  </w:style>
  <w:style w:type="character" w:styleId="IntenseEmphasis">
    <w:name w:val="Intense Emphasis"/>
    <w:basedOn w:val="DefaultParagraphFont"/>
    <w:uiPriority w:val="21"/>
    <w:qFormat/>
    <w:rsid w:val="00C07E42"/>
    <w:rPr>
      <w:i/>
      <w:iCs/>
      <w:color w:val="2F5496" w:themeColor="accent1" w:themeShade="BF"/>
    </w:rPr>
  </w:style>
  <w:style w:type="paragraph" w:styleId="IntenseQuote">
    <w:name w:val="Intense Quote"/>
    <w:basedOn w:val="Normal"/>
    <w:next w:val="Normal"/>
    <w:link w:val="IntenseQuoteChar"/>
    <w:uiPriority w:val="30"/>
    <w:qFormat/>
    <w:rsid w:val="00C07E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E42"/>
    <w:rPr>
      <w:i/>
      <w:iCs/>
      <w:color w:val="2F5496" w:themeColor="accent1" w:themeShade="BF"/>
    </w:rPr>
  </w:style>
  <w:style w:type="character" w:styleId="IntenseReference">
    <w:name w:val="Intense Reference"/>
    <w:basedOn w:val="DefaultParagraphFont"/>
    <w:uiPriority w:val="32"/>
    <w:qFormat/>
    <w:rsid w:val="00C07E42"/>
    <w:rPr>
      <w:b/>
      <w:bCs/>
      <w:smallCaps/>
      <w:color w:val="2F5496" w:themeColor="accent1" w:themeShade="BF"/>
      <w:spacing w:val="5"/>
    </w:rPr>
  </w:style>
  <w:style w:type="character" w:styleId="Hyperlink">
    <w:name w:val="Hyperlink"/>
    <w:basedOn w:val="DefaultParagraphFont"/>
    <w:uiPriority w:val="99"/>
    <w:unhideWhenUsed/>
    <w:rsid w:val="00C07E42"/>
    <w:rPr>
      <w:color w:val="0563C1" w:themeColor="hyperlink"/>
      <w:u w:val="single"/>
    </w:rPr>
  </w:style>
  <w:style w:type="character" w:styleId="UnresolvedMention">
    <w:name w:val="Unresolved Mention"/>
    <w:basedOn w:val="DefaultParagraphFont"/>
    <w:uiPriority w:val="99"/>
    <w:semiHidden/>
    <w:unhideWhenUsed/>
    <w:rsid w:val="00C07E42"/>
    <w:rPr>
      <w:color w:val="605E5C"/>
      <w:shd w:val="clear" w:color="auto" w:fill="E1DFDD"/>
    </w:rPr>
  </w:style>
  <w:style w:type="paragraph" w:styleId="Header">
    <w:name w:val="header"/>
    <w:basedOn w:val="Normal"/>
    <w:link w:val="HeaderChar"/>
    <w:uiPriority w:val="99"/>
    <w:unhideWhenUsed/>
    <w:rsid w:val="00744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672"/>
  </w:style>
  <w:style w:type="paragraph" w:styleId="Footer">
    <w:name w:val="footer"/>
    <w:basedOn w:val="Normal"/>
    <w:link w:val="FooterChar"/>
    <w:uiPriority w:val="99"/>
    <w:unhideWhenUsed/>
    <w:rsid w:val="00744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49193">
      <w:bodyDiv w:val="1"/>
      <w:marLeft w:val="0"/>
      <w:marRight w:val="0"/>
      <w:marTop w:val="0"/>
      <w:marBottom w:val="0"/>
      <w:divBdr>
        <w:top w:val="none" w:sz="0" w:space="0" w:color="auto"/>
        <w:left w:val="none" w:sz="0" w:space="0" w:color="auto"/>
        <w:bottom w:val="none" w:sz="0" w:space="0" w:color="auto"/>
        <w:right w:val="none" w:sz="0" w:space="0" w:color="auto"/>
      </w:divBdr>
    </w:div>
    <w:div w:id="647905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4929">
          <w:marLeft w:val="0"/>
          <w:marRight w:val="0"/>
          <w:marTop w:val="0"/>
          <w:marBottom w:val="0"/>
          <w:divBdr>
            <w:top w:val="none" w:sz="0" w:space="0" w:color="auto"/>
            <w:left w:val="none" w:sz="0" w:space="0" w:color="auto"/>
            <w:bottom w:val="none" w:sz="0" w:space="0" w:color="auto"/>
            <w:right w:val="none" w:sz="0" w:space="0" w:color="auto"/>
          </w:divBdr>
        </w:div>
        <w:div w:id="2002657432">
          <w:marLeft w:val="0"/>
          <w:marRight w:val="0"/>
          <w:marTop w:val="0"/>
          <w:marBottom w:val="0"/>
          <w:divBdr>
            <w:top w:val="none" w:sz="0" w:space="0" w:color="auto"/>
            <w:left w:val="none" w:sz="0" w:space="0" w:color="auto"/>
            <w:bottom w:val="none" w:sz="0" w:space="0" w:color="auto"/>
            <w:right w:val="none" w:sz="0" w:space="0" w:color="auto"/>
          </w:divBdr>
        </w:div>
        <w:div w:id="199513027">
          <w:marLeft w:val="0"/>
          <w:marRight w:val="0"/>
          <w:marTop w:val="0"/>
          <w:marBottom w:val="0"/>
          <w:divBdr>
            <w:top w:val="none" w:sz="0" w:space="0" w:color="auto"/>
            <w:left w:val="none" w:sz="0" w:space="0" w:color="auto"/>
            <w:bottom w:val="none" w:sz="0" w:space="0" w:color="auto"/>
            <w:right w:val="none" w:sz="0" w:space="0" w:color="auto"/>
          </w:divBdr>
        </w:div>
        <w:div w:id="1831632533">
          <w:marLeft w:val="0"/>
          <w:marRight w:val="0"/>
          <w:marTop w:val="0"/>
          <w:marBottom w:val="0"/>
          <w:divBdr>
            <w:top w:val="none" w:sz="0" w:space="0" w:color="auto"/>
            <w:left w:val="none" w:sz="0" w:space="0" w:color="auto"/>
            <w:bottom w:val="none" w:sz="0" w:space="0" w:color="auto"/>
            <w:right w:val="none" w:sz="0" w:space="0" w:color="auto"/>
          </w:divBdr>
        </w:div>
        <w:div w:id="2049186363">
          <w:marLeft w:val="0"/>
          <w:marRight w:val="0"/>
          <w:marTop w:val="0"/>
          <w:marBottom w:val="0"/>
          <w:divBdr>
            <w:top w:val="none" w:sz="0" w:space="0" w:color="auto"/>
            <w:left w:val="none" w:sz="0" w:space="0" w:color="auto"/>
            <w:bottom w:val="none" w:sz="0" w:space="0" w:color="auto"/>
            <w:right w:val="none" w:sz="0" w:space="0" w:color="auto"/>
          </w:divBdr>
        </w:div>
        <w:div w:id="1898784795">
          <w:marLeft w:val="0"/>
          <w:marRight w:val="0"/>
          <w:marTop w:val="0"/>
          <w:marBottom w:val="0"/>
          <w:divBdr>
            <w:top w:val="none" w:sz="0" w:space="0" w:color="auto"/>
            <w:left w:val="none" w:sz="0" w:space="0" w:color="auto"/>
            <w:bottom w:val="none" w:sz="0" w:space="0" w:color="auto"/>
            <w:right w:val="none" w:sz="0" w:space="0" w:color="auto"/>
          </w:divBdr>
        </w:div>
        <w:div w:id="2043356681">
          <w:marLeft w:val="0"/>
          <w:marRight w:val="0"/>
          <w:marTop w:val="0"/>
          <w:marBottom w:val="0"/>
          <w:divBdr>
            <w:top w:val="none" w:sz="0" w:space="0" w:color="auto"/>
            <w:left w:val="none" w:sz="0" w:space="0" w:color="auto"/>
            <w:bottom w:val="none" w:sz="0" w:space="0" w:color="auto"/>
            <w:right w:val="none" w:sz="0" w:space="0" w:color="auto"/>
          </w:divBdr>
        </w:div>
        <w:div w:id="958688279">
          <w:marLeft w:val="0"/>
          <w:marRight w:val="0"/>
          <w:marTop w:val="0"/>
          <w:marBottom w:val="0"/>
          <w:divBdr>
            <w:top w:val="none" w:sz="0" w:space="0" w:color="auto"/>
            <w:left w:val="none" w:sz="0" w:space="0" w:color="auto"/>
            <w:bottom w:val="none" w:sz="0" w:space="0" w:color="auto"/>
            <w:right w:val="none" w:sz="0" w:space="0" w:color="auto"/>
          </w:divBdr>
        </w:div>
      </w:divsChild>
    </w:div>
    <w:div w:id="691227119">
      <w:bodyDiv w:val="1"/>
      <w:marLeft w:val="0"/>
      <w:marRight w:val="0"/>
      <w:marTop w:val="0"/>
      <w:marBottom w:val="0"/>
      <w:divBdr>
        <w:top w:val="none" w:sz="0" w:space="0" w:color="auto"/>
        <w:left w:val="none" w:sz="0" w:space="0" w:color="auto"/>
        <w:bottom w:val="none" w:sz="0" w:space="0" w:color="auto"/>
        <w:right w:val="none" w:sz="0" w:space="0" w:color="auto"/>
      </w:divBdr>
    </w:div>
    <w:div w:id="740248935">
      <w:bodyDiv w:val="1"/>
      <w:marLeft w:val="0"/>
      <w:marRight w:val="0"/>
      <w:marTop w:val="0"/>
      <w:marBottom w:val="0"/>
      <w:divBdr>
        <w:top w:val="none" w:sz="0" w:space="0" w:color="auto"/>
        <w:left w:val="none" w:sz="0" w:space="0" w:color="auto"/>
        <w:bottom w:val="none" w:sz="0" w:space="0" w:color="auto"/>
        <w:right w:val="none" w:sz="0" w:space="0" w:color="auto"/>
      </w:divBdr>
      <w:divsChild>
        <w:div w:id="2019697284">
          <w:marLeft w:val="0"/>
          <w:marRight w:val="0"/>
          <w:marTop w:val="360"/>
          <w:marBottom w:val="360"/>
          <w:divBdr>
            <w:top w:val="none" w:sz="0" w:space="0" w:color="auto"/>
            <w:left w:val="none" w:sz="0" w:space="0" w:color="auto"/>
            <w:bottom w:val="none" w:sz="0" w:space="0" w:color="auto"/>
            <w:right w:val="none" w:sz="0" w:space="0" w:color="auto"/>
          </w:divBdr>
          <w:divsChild>
            <w:div w:id="816997393">
              <w:marLeft w:val="0"/>
              <w:marRight w:val="0"/>
              <w:marTop w:val="0"/>
              <w:marBottom w:val="0"/>
              <w:divBdr>
                <w:top w:val="none" w:sz="0" w:space="0" w:color="auto"/>
                <w:left w:val="none" w:sz="0" w:space="0" w:color="auto"/>
                <w:bottom w:val="none" w:sz="0" w:space="0" w:color="auto"/>
                <w:right w:val="none" w:sz="0" w:space="0" w:color="auto"/>
              </w:divBdr>
            </w:div>
          </w:divsChild>
        </w:div>
        <w:div w:id="2056923175">
          <w:marLeft w:val="0"/>
          <w:marRight w:val="0"/>
          <w:marTop w:val="360"/>
          <w:marBottom w:val="360"/>
          <w:divBdr>
            <w:top w:val="none" w:sz="0" w:space="0" w:color="auto"/>
            <w:left w:val="none" w:sz="0" w:space="0" w:color="auto"/>
            <w:bottom w:val="none" w:sz="0" w:space="0" w:color="auto"/>
            <w:right w:val="none" w:sz="0" w:space="0" w:color="auto"/>
          </w:divBdr>
          <w:divsChild>
            <w:div w:id="1193424736">
              <w:marLeft w:val="0"/>
              <w:marRight w:val="0"/>
              <w:marTop w:val="0"/>
              <w:marBottom w:val="0"/>
              <w:divBdr>
                <w:top w:val="none" w:sz="0" w:space="0" w:color="auto"/>
                <w:left w:val="none" w:sz="0" w:space="0" w:color="auto"/>
                <w:bottom w:val="none" w:sz="0" w:space="0" w:color="auto"/>
                <w:right w:val="none" w:sz="0" w:space="0" w:color="auto"/>
              </w:divBdr>
            </w:div>
          </w:divsChild>
        </w:div>
        <w:div w:id="56322811">
          <w:marLeft w:val="0"/>
          <w:marRight w:val="0"/>
          <w:marTop w:val="360"/>
          <w:marBottom w:val="360"/>
          <w:divBdr>
            <w:top w:val="none" w:sz="0" w:space="0" w:color="auto"/>
            <w:left w:val="none" w:sz="0" w:space="0" w:color="auto"/>
            <w:bottom w:val="none" w:sz="0" w:space="0" w:color="auto"/>
            <w:right w:val="none" w:sz="0" w:space="0" w:color="auto"/>
          </w:divBdr>
          <w:divsChild>
            <w:div w:id="1841432670">
              <w:marLeft w:val="0"/>
              <w:marRight w:val="0"/>
              <w:marTop w:val="0"/>
              <w:marBottom w:val="0"/>
              <w:divBdr>
                <w:top w:val="none" w:sz="0" w:space="0" w:color="auto"/>
                <w:left w:val="none" w:sz="0" w:space="0" w:color="auto"/>
                <w:bottom w:val="none" w:sz="0" w:space="0" w:color="auto"/>
                <w:right w:val="none" w:sz="0" w:space="0" w:color="auto"/>
              </w:divBdr>
            </w:div>
          </w:divsChild>
        </w:div>
        <w:div w:id="170996757">
          <w:marLeft w:val="0"/>
          <w:marRight w:val="0"/>
          <w:marTop w:val="360"/>
          <w:marBottom w:val="360"/>
          <w:divBdr>
            <w:top w:val="none" w:sz="0" w:space="0" w:color="auto"/>
            <w:left w:val="none" w:sz="0" w:space="0" w:color="auto"/>
            <w:bottom w:val="none" w:sz="0" w:space="0" w:color="auto"/>
            <w:right w:val="none" w:sz="0" w:space="0" w:color="auto"/>
          </w:divBdr>
          <w:divsChild>
            <w:div w:id="9091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0093">
      <w:bodyDiv w:val="1"/>
      <w:marLeft w:val="0"/>
      <w:marRight w:val="0"/>
      <w:marTop w:val="0"/>
      <w:marBottom w:val="0"/>
      <w:divBdr>
        <w:top w:val="none" w:sz="0" w:space="0" w:color="auto"/>
        <w:left w:val="none" w:sz="0" w:space="0" w:color="auto"/>
        <w:bottom w:val="none" w:sz="0" w:space="0" w:color="auto"/>
        <w:right w:val="none" w:sz="0" w:space="0" w:color="auto"/>
      </w:divBdr>
    </w:div>
    <w:div w:id="1066802268">
      <w:bodyDiv w:val="1"/>
      <w:marLeft w:val="0"/>
      <w:marRight w:val="0"/>
      <w:marTop w:val="0"/>
      <w:marBottom w:val="0"/>
      <w:divBdr>
        <w:top w:val="none" w:sz="0" w:space="0" w:color="auto"/>
        <w:left w:val="none" w:sz="0" w:space="0" w:color="auto"/>
        <w:bottom w:val="none" w:sz="0" w:space="0" w:color="auto"/>
        <w:right w:val="none" w:sz="0" w:space="0" w:color="auto"/>
      </w:divBdr>
    </w:div>
    <w:div w:id="1370297980">
      <w:bodyDiv w:val="1"/>
      <w:marLeft w:val="0"/>
      <w:marRight w:val="0"/>
      <w:marTop w:val="0"/>
      <w:marBottom w:val="0"/>
      <w:divBdr>
        <w:top w:val="none" w:sz="0" w:space="0" w:color="auto"/>
        <w:left w:val="none" w:sz="0" w:space="0" w:color="auto"/>
        <w:bottom w:val="none" w:sz="0" w:space="0" w:color="auto"/>
        <w:right w:val="none" w:sz="0" w:space="0" w:color="auto"/>
      </w:divBdr>
      <w:divsChild>
        <w:div w:id="1841583790">
          <w:marLeft w:val="0"/>
          <w:marRight w:val="0"/>
          <w:marTop w:val="0"/>
          <w:marBottom w:val="0"/>
          <w:divBdr>
            <w:top w:val="none" w:sz="0" w:space="0" w:color="auto"/>
            <w:left w:val="none" w:sz="0" w:space="0" w:color="auto"/>
            <w:bottom w:val="none" w:sz="0" w:space="0" w:color="auto"/>
            <w:right w:val="none" w:sz="0" w:space="0" w:color="auto"/>
          </w:divBdr>
        </w:div>
        <w:div w:id="823543007">
          <w:marLeft w:val="0"/>
          <w:marRight w:val="0"/>
          <w:marTop w:val="0"/>
          <w:marBottom w:val="0"/>
          <w:divBdr>
            <w:top w:val="none" w:sz="0" w:space="0" w:color="auto"/>
            <w:left w:val="none" w:sz="0" w:space="0" w:color="auto"/>
            <w:bottom w:val="none" w:sz="0" w:space="0" w:color="auto"/>
            <w:right w:val="none" w:sz="0" w:space="0" w:color="auto"/>
          </w:divBdr>
        </w:div>
        <w:div w:id="2063404216">
          <w:marLeft w:val="0"/>
          <w:marRight w:val="0"/>
          <w:marTop w:val="0"/>
          <w:marBottom w:val="0"/>
          <w:divBdr>
            <w:top w:val="none" w:sz="0" w:space="0" w:color="auto"/>
            <w:left w:val="none" w:sz="0" w:space="0" w:color="auto"/>
            <w:bottom w:val="none" w:sz="0" w:space="0" w:color="auto"/>
            <w:right w:val="none" w:sz="0" w:space="0" w:color="auto"/>
          </w:divBdr>
        </w:div>
        <w:div w:id="426315201">
          <w:marLeft w:val="0"/>
          <w:marRight w:val="0"/>
          <w:marTop w:val="0"/>
          <w:marBottom w:val="0"/>
          <w:divBdr>
            <w:top w:val="none" w:sz="0" w:space="0" w:color="auto"/>
            <w:left w:val="none" w:sz="0" w:space="0" w:color="auto"/>
            <w:bottom w:val="none" w:sz="0" w:space="0" w:color="auto"/>
            <w:right w:val="none" w:sz="0" w:space="0" w:color="auto"/>
          </w:divBdr>
        </w:div>
        <w:div w:id="176428297">
          <w:marLeft w:val="0"/>
          <w:marRight w:val="0"/>
          <w:marTop w:val="0"/>
          <w:marBottom w:val="0"/>
          <w:divBdr>
            <w:top w:val="none" w:sz="0" w:space="0" w:color="auto"/>
            <w:left w:val="none" w:sz="0" w:space="0" w:color="auto"/>
            <w:bottom w:val="none" w:sz="0" w:space="0" w:color="auto"/>
            <w:right w:val="none" w:sz="0" w:space="0" w:color="auto"/>
          </w:divBdr>
        </w:div>
        <w:div w:id="410657477">
          <w:marLeft w:val="0"/>
          <w:marRight w:val="0"/>
          <w:marTop w:val="0"/>
          <w:marBottom w:val="0"/>
          <w:divBdr>
            <w:top w:val="none" w:sz="0" w:space="0" w:color="auto"/>
            <w:left w:val="none" w:sz="0" w:space="0" w:color="auto"/>
            <w:bottom w:val="none" w:sz="0" w:space="0" w:color="auto"/>
            <w:right w:val="none" w:sz="0" w:space="0" w:color="auto"/>
          </w:divBdr>
        </w:div>
        <w:div w:id="1439910314">
          <w:marLeft w:val="0"/>
          <w:marRight w:val="0"/>
          <w:marTop w:val="0"/>
          <w:marBottom w:val="0"/>
          <w:divBdr>
            <w:top w:val="none" w:sz="0" w:space="0" w:color="auto"/>
            <w:left w:val="none" w:sz="0" w:space="0" w:color="auto"/>
            <w:bottom w:val="none" w:sz="0" w:space="0" w:color="auto"/>
            <w:right w:val="none" w:sz="0" w:space="0" w:color="auto"/>
          </w:divBdr>
        </w:div>
        <w:div w:id="1938369779">
          <w:marLeft w:val="0"/>
          <w:marRight w:val="0"/>
          <w:marTop w:val="0"/>
          <w:marBottom w:val="0"/>
          <w:divBdr>
            <w:top w:val="none" w:sz="0" w:space="0" w:color="auto"/>
            <w:left w:val="none" w:sz="0" w:space="0" w:color="auto"/>
            <w:bottom w:val="none" w:sz="0" w:space="0" w:color="auto"/>
            <w:right w:val="none" w:sz="0" w:space="0" w:color="auto"/>
          </w:divBdr>
        </w:div>
      </w:divsChild>
    </w:div>
    <w:div w:id="1616599510">
      <w:bodyDiv w:val="1"/>
      <w:marLeft w:val="0"/>
      <w:marRight w:val="0"/>
      <w:marTop w:val="0"/>
      <w:marBottom w:val="0"/>
      <w:divBdr>
        <w:top w:val="none" w:sz="0" w:space="0" w:color="auto"/>
        <w:left w:val="none" w:sz="0" w:space="0" w:color="auto"/>
        <w:bottom w:val="none" w:sz="0" w:space="0" w:color="auto"/>
        <w:right w:val="none" w:sz="0" w:space="0" w:color="auto"/>
      </w:divBdr>
    </w:div>
    <w:div w:id="1769275598">
      <w:bodyDiv w:val="1"/>
      <w:marLeft w:val="0"/>
      <w:marRight w:val="0"/>
      <w:marTop w:val="0"/>
      <w:marBottom w:val="0"/>
      <w:divBdr>
        <w:top w:val="none" w:sz="0" w:space="0" w:color="auto"/>
        <w:left w:val="none" w:sz="0" w:space="0" w:color="auto"/>
        <w:bottom w:val="none" w:sz="0" w:space="0" w:color="auto"/>
        <w:right w:val="none" w:sz="0" w:space="0" w:color="auto"/>
      </w:divBdr>
      <w:divsChild>
        <w:div w:id="1404834013">
          <w:marLeft w:val="0"/>
          <w:marRight w:val="0"/>
          <w:marTop w:val="360"/>
          <w:marBottom w:val="360"/>
          <w:divBdr>
            <w:top w:val="none" w:sz="0" w:space="0" w:color="auto"/>
            <w:left w:val="none" w:sz="0" w:space="0" w:color="auto"/>
            <w:bottom w:val="none" w:sz="0" w:space="0" w:color="auto"/>
            <w:right w:val="none" w:sz="0" w:space="0" w:color="auto"/>
          </w:divBdr>
          <w:divsChild>
            <w:div w:id="1277179393">
              <w:marLeft w:val="0"/>
              <w:marRight w:val="0"/>
              <w:marTop w:val="0"/>
              <w:marBottom w:val="0"/>
              <w:divBdr>
                <w:top w:val="none" w:sz="0" w:space="0" w:color="auto"/>
                <w:left w:val="none" w:sz="0" w:space="0" w:color="auto"/>
                <w:bottom w:val="none" w:sz="0" w:space="0" w:color="auto"/>
                <w:right w:val="none" w:sz="0" w:space="0" w:color="auto"/>
              </w:divBdr>
            </w:div>
          </w:divsChild>
        </w:div>
        <w:div w:id="380910437">
          <w:marLeft w:val="0"/>
          <w:marRight w:val="0"/>
          <w:marTop w:val="360"/>
          <w:marBottom w:val="360"/>
          <w:divBdr>
            <w:top w:val="none" w:sz="0" w:space="0" w:color="auto"/>
            <w:left w:val="none" w:sz="0" w:space="0" w:color="auto"/>
            <w:bottom w:val="none" w:sz="0" w:space="0" w:color="auto"/>
            <w:right w:val="none" w:sz="0" w:space="0" w:color="auto"/>
          </w:divBdr>
          <w:divsChild>
            <w:div w:id="1844584761">
              <w:marLeft w:val="0"/>
              <w:marRight w:val="0"/>
              <w:marTop w:val="0"/>
              <w:marBottom w:val="0"/>
              <w:divBdr>
                <w:top w:val="none" w:sz="0" w:space="0" w:color="auto"/>
                <w:left w:val="none" w:sz="0" w:space="0" w:color="auto"/>
                <w:bottom w:val="none" w:sz="0" w:space="0" w:color="auto"/>
                <w:right w:val="none" w:sz="0" w:space="0" w:color="auto"/>
              </w:divBdr>
            </w:div>
          </w:divsChild>
        </w:div>
        <w:div w:id="1010993">
          <w:marLeft w:val="0"/>
          <w:marRight w:val="0"/>
          <w:marTop w:val="360"/>
          <w:marBottom w:val="360"/>
          <w:divBdr>
            <w:top w:val="none" w:sz="0" w:space="0" w:color="auto"/>
            <w:left w:val="none" w:sz="0" w:space="0" w:color="auto"/>
            <w:bottom w:val="none" w:sz="0" w:space="0" w:color="auto"/>
            <w:right w:val="none" w:sz="0" w:space="0" w:color="auto"/>
          </w:divBdr>
          <w:divsChild>
            <w:div w:id="874150510">
              <w:marLeft w:val="0"/>
              <w:marRight w:val="0"/>
              <w:marTop w:val="0"/>
              <w:marBottom w:val="0"/>
              <w:divBdr>
                <w:top w:val="none" w:sz="0" w:space="0" w:color="auto"/>
                <w:left w:val="none" w:sz="0" w:space="0" w:color="auto"/>
                <w:bottom w:val="none" w:sz="0" w:space="0" w:color="auto"/>
                <w:right w:val="none" w:sz="0" w:space="0" w:color="auto"/>
              </w:divBdr>
            </w:div>
          </w:divsChild>
        </w:div>
        <w:div w:id="1629504833">
          <w:marLeft w:val="0"/>
          <w:marRight w:val="0"/>
          <w:marTop w:val="360"/>
          <w:marBottom w:val="360"/>
          <w:divBdr>
            <w:top w:val="none" w:sz="0" w:space="0" w:color="auto"/>
            <w:left w:val="none" w:sz="0" w:space="0" w:color="auto"/>
            <w:bottom w:val="none" w:sz="0" w:space="0" w:color="auto"/>
            <w:right w:val="none" w:sz="0" w:space="0" w:color="auto"/>
          </w:divBdr>
          <w:divsChild>
            <w:div w:id="1343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387">
      <w:bodyDiv w:val="1"/>
      <w:marLeft w:val="0"/>
      <w:marRight w:val="0"/>
      <w:marTop w:val="0"/>
      <w:marBottom w:val="0"/>
      <w:divBdr>
        <w:top w:val="none" w:sz="0" w:space="0" w:color="auto"/>
        <w:left w:val="none" w:sz="0" w:space="0" w:color="auto"/>
        <w:bottom w:val="none" w:sz="0" w:space="0" w:color="auto"/>
        <w:right w:val="none" w:sz="0" w:space="0" w:color="auto"/>
      </w:divBdr>
    </w:div>
    <w:div w:id="209643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1000</Words>
  <Characters>5700</Characters>
  <Application>Microsoft Office Word</Application>
  <DocSecurity>0</DocSecurity>
  <Lines>47</Lines>
  <Paragraphs>13</Paragraphs>
  <ScaleCrop>false</ScaleCrop>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GUPTA M</dc:creator>
  <cp:keywords/>
  <dc:description/>
  <cp:lastModifiedBy>AAKASH GUPTA M</cp:lastModifiedBy>
  <cp:revision>28</cp:revision>
  <dcterms:created xsi:type="dcterms:W3CDTF">2025-06-10T06:37:00Z</dcterms:created>
  <dcterms:modified xsi:type="dcterms:W3CDTF">2025-06-10T07:00:00Z</dcterms:modified>
</cp:coreProperties>
</file>