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tbl>
      <w:tblPr>
        <w:tblW w:w="9360" w:type="dxa"/>
        <w:tblBorders>
          <w:top w:val="none"/>
          <w:left w:val="none"/>
          <w:bottom w:val="none"/>
          <w:right w:val="none"/>
          <w:insideH w:val="none"/>
          <w:insideV w:val="none"/>
        </w:tblBorders>
        <w:tblCellMar>
          <w:top w:w="520" w:type="dxa"/>
          <w:bottom w:w="560" w:type="dxa"/>
          <w:left w:w="360" w:type="dxa"/>
          <w:right w:w="360" w:type="dxa"/>
        </w:tblCellMar>
      </w:tblPr>
      <w:tblGrid>
        <w:gridCol w:w="9360"/>
      </w:tblGrid>
      <w:tr>
        <w:tc>
          <w:tcPr>
            <w:tcW w:w="9360" w:type="dxa"/>
            <w:shd w:val="clear" w:color="auto" w:fill="16264D"/>
          </w:tcPr>
          <w:p>
            <w:pPr>
              <w:pStyle w:val="CoverMeta"/>
              <w:spacing w:after="200"/>
            </w:pPr>
            <w:r>
              <w:t>S W A D H Y A Y • INTERNAL ENGINEERING DOCUMENTATION</w:t>
            </w:r>
          </w:p>
          <w:p>
            <w:pPr>
              <w:pStyle w:val="CoverTitle"/>
            </w:pPr>
            <w:r>
              <w:t>Swadhyay App</w:t>
            </w:r>
          </w:p>
          <w:p>
            <w:pPr>
              <w:pStyle w:val="CoverSubtitle"/>
            </w:pPr>
            <w:r>
              <w:t>Technical Overview</w:t>
            </w:r>
          </w:p>
          <w:p>
            <w:pPr>
              <w:pStyle w:val="CoverMeta"/>
              <w:spacing w:before="360"/>
            </w:pPr>
            <w:r>
              <w:t>Jewelry Manufacturing Bag Tracking &amp; Production Reporting</w:t>
            </w:r>
          </w:p>
          <w:p>
            <w:pPr>
              <w:pStyle w:val="CoverMeta"/>
            </w:pPr>
            <w:r>
              <w:t>com.hk.swadhyay.swadhyay  •  Flutter (Android / iOS)  •  14 August 2026</w:t>
            </w:r>
          </w:p>
        </w:tc>
      </w:tr>
    </w:tbl>
    <w:p>
      <w:pPr>
        <w:spacing w:after="0"/>
      </w:pPr>
    </w:p>
    <w:tbl>
      <w:tblPr>
        <w:tblW w:w="9360" w:type="dxa"/>
        <w:tblBorders>
          <w:top w:val="none"/>
          <w:left w:val="none"/>
          <w:bottom w:val="none"/>
          <w:right w:val="none"/>
          <w:insideH w:val="none"/>
          <w:insideV w:val="none"/>
        </w:tblBorders>
        <w:tblCellMar>
          <w:top w:w="220" w:type="dxa"/>
          <w:bottom w:w="220" w:type="dxa"/>
          <w:left w:w="280" w:type="dxa"/>
          <w:right w:w="280" w:type="dxa"/>
        </w:tblCellMar>
      </w:tblPr>
      <w:tblGrid>
        <w:gridCol w:w="9360"/>
      </w:tblGrid>
      <w:tr>
        <w:tc>
          <w:tcPr>
            <w:tcW w:w="9360" w:type="dxa"/>
            <w:shd w:val="clear" w:color="auto" w:fill="F7F9FE"/>
          </w:tcPr>
          <w:p>
            <w:pPr>
              <w:spacing w:after="60"/>
            </w:pPr>
            <w:r>
              <w:rPr>
                <w:b/>
                <w:color w:val="16264D"/>
              </w:rPr>
              <w:t xml:space="preserve">Purpose  </w:t>
            </w:r>
            <w:r>
              <w:t>A professional technical overview of the app's architecture and how each part of it works - written to be readable by both technical and non-technical stakeholders.</w:t>
            </w:r>
          </w:p>
        </w:tc>
      </w:tr>
    </w:tbl>
    <w:p>
      <w:pPr>
        <w:spacing w:after="120"/>
      </w:pPr>
    </w:p>
    <w:p>
      <w:pPr>
        <w:pStyle w:val="Note"/>
      </w:pPr>
      <w:r>
        <w:rPr>
          <w:b/>
        </w:rPr>
        <w:t xml:space="preserve">Scope note — </w:t>
      </w:r>
      <w:r>
        <w:t>this document intentionally excludes the Skip Bag, QC Checking, and Folloper Report modules, per request.</w:t>
      </w:r>
    </w:p>
    <w:p>
      <w:pPr>
        <w:pStyle w:val="Heading1"/>
      </w:pPr>
      <w:r>
        <w:t>Contents</w:t>
      </w:r>
    </w:p>
    <w:tbl>
      <w:tblPr>
        <w:tblStyle w:val="GridTable"/>
        <w:tblW w:w="9360" w:type="dxa"/>
        <w:tblLayout w:type="fixed"/>
        <w:tblCellMar>
          <w:top w:w="100" w:type="dxa"/>
          <w:bottom w:w="100" w:type="dxa"/>
          <w:left w:w="160" w:type="dxa"/>
          <w:right w:w="160" w:type="dxa"/>
        </w:tblCellMar>
      </w:tblPr>
      <w:tblGrid>
        <w:gridCol w:w="700"/>
        <w:gridCol w:w="8660"/>
      </w:tblGrid>
      <w:tr>
        <w:tc>
          <w:tcPr>
            <w:tcW w:w="700" w:type="dxa"/>
            <w:shd w:val="clear" w:color="auto" w:fill="2F5FDC"/>
            <w:vAlign w:val="center"/>
          </w:tcPr>
          <w:p>
            <w:pPr>
              <w:jc w:val="center"/>
            </w:pPr>
            <w:r>
              <w:rPr>
                <w:b/>
                <w:color w:val="FFFFFF"/>
              </w:rPr>
              <w:t>1</w:t>
            </w:r>
          </w:p>
        </w:tc>
        <w:tc>
          <w:tcPr>
            <w:tcW w:w="8660" w:type="dxa"/>
            <w:shd w:val="clear" w:color="auto" w:fill="FFFFFF"/>
            <w:vAlign w:val="center"/>
          </w:tcPr>
          <w:p>
            <w:r>
              <w:t>Introduction</w:t>
            </w:r>
          </w:p>
        </w:tc>
      </w:tr>
      <w:tr>
        <w:tc>
          <w:tcPr>
            <w:tcW w:w="700" w:type="dxa"/>
            <w:shd w:val="clear" w:color="auto" w:fill="2F5FDC"/>
            <w:vAlign w:val="center"/>
          </w:tcPr>
          <w:p>
            <w:pPr>
              <w:jc w:val="center"/>
            </w:pPr>
            <w:r>
              <w:rPr>
                <w:b/>
                <w:color w:val="FFFFFF"/>
              </w:rPr>
              <w:t>2</w:t>
            </w:r>
          </w:p>
        </w:tc>
        <w:tc>
          <w:tcPr>
            <w:tcW w:w="8660" w:type="dxa"/>
            <w:shd w:val="clear" w:color="auto" w:fill="F7F9FE"/>
            <w:vAlign w:val="center"/>
          </w:tcPr>
          <w:p>
            <w:r>
              <w:t>Technology Stack</w:t>
            </w:r>
          </w:p>
        </w:tc>
      </w:tr>
      <w:tr>
        <w:tc>
          <w:tcPr>
            <w:tcW w:w="700" w:type="dxa"/>
            <w:shd w:val="clear" w:color="auto" w:fill="2F5FDC"/>
            <w:vAlign w:val="center"/>
          </w:tcPr>
          <w:p>
            <w:pPr>
              <w:jc w:val="center"/>
            </w:pPr>
            <w:r>
              <w:rPr>
                <w:b/>
                <w:color w:val="FFFFFF"/>
              </w:rPr>
              <w:t>3</w:t>
            </w:r>
          </w:p>
        </w:tc>
        <w:tc>
          <w:tcPr>
            <w:tcW w:w="8660" w:type="dxa"/>
            <w:shd w:val="clear" w:color="auto" w:fill="FFFFFF"/>
            <w:vAlign w:val="center"/>
          </w:tcPr>
          <w:p>
            <w:r>
              <w:t>Architecture</w:t>
            </w:r>
          </w:p>
        </w:tc>
      </w:tr>
      <w:tr>
        <w:tc>
          <w:tcPr>
            <w:tcW w:w="700" w:type="dxa"/>
            <w:shd w:val="clear" w:color="auto" w:fill="2F5FDC"/>
            <w:vAlign w:val="center"/>
          </w:tcPr>
          <w:p>
            <w:pPr>
              <w:jc w:val="center"/>
            </w:pPr>
            <w:r>
              <w:rPr>
                <w:b/>
                <w:color w:val="FFFFFF"/>
              </w:rPr>
              <w:t>4</w:t>
            </w:r>
          </w:p>
        </w:tc>
        <w:tc>
          <w:tcPr>
            <w:tcW w:w="8660" w:type="dxa"/>
            <w:shd w:val="clear" w:color="auto" w:fill="F7F9FE"/>
            <w:vAlign w:val="center"/>
          </w:tcPr>
          <w:p>
            <w:r>
              <w:t>Core Infrastructure</w:t>
            </w:r>
          </w:p>
        </w:tc>
      </w:tr>
      <w:tr>
        <w:tc>
          <w:tcPr>
            <w:tcW w:w="700" w:type="dxa"/>
            <w:shd w:val="clear" w:color="auto" w:fill="2F5FDC"/>
            <w:vAlign w:val="center"/>
          </w:tcPr>
          <w:p>
            <w:pPr>
              <w:jc w:val="center"/>
            </w:pPr>
            <w:r>
              <w:rPr>
                <w:b/>
                <w:color w:val="FFFFFF"/>
              </w:rPr>
              <w:t>5</w:t>
            </w:r>
          </w:p>
        </w:tc>
        <w:tc>
          <w:tcPr>
            <w:tcW w:w="8660" w:type="dxa"/>
            <w:shd w:val="clear" w:color="auto" w:fill="FFFFFF"/>
            <w:vAlign w:val="center"/>
          </w:tcPr>
          <w:p>
            <w:r>
              <w:t>Feature Modules - Login, Home, Navigation Drawer, Bag List, Bag Detail, Done Screen, Timing Report, Artist Production Report, Design Image, Change Password, Profile, Bag Media Viewer</w:t>
            </w:r>
          </w:p>
        </w:tc>
      </w:tr>
      <w:tr>
        <w:tc>
          <w:tcPr>
            <w:tcW w:w="700" w:type="dxa"/>
            <w:shd w:val="clear" w:color="auto" w:fill="2F5FDC"/>
            <w:vAlign w:val="center"/>
          </w:tcPr>
          <w:p>
            <w:pPr>
              <w:jc w:val="center"/>
            </w:pPr>
            <w:r>
              <w:rPr>
                <w:b/>
                <w:color w:val="FFFFFF"/>
              </w:rPr>
              <w:t>6</w:t>
            </w:r>
          </w:p>
        </w:tc>
        <w:tc>
          <w:tcPr>
            <w:tcW w:w="8660" w:type="dxa"/>
            <w:shd w:val="clear" w:color="auto" w:fill="F7F9FE"/>
            <w:vAlign w:val="center"/>
          </w:tcPr>
          <w:p>
            <w:r>
              <w:t>Security &amp; Data Handling</w:t>
            </w:r>
          </w:p>
        </w:tc>
      </w:tr>
      <w:tr>
        <w:tc>
          <w:tcPr>
            <w:tcW w:w="700" w:type="dxa"/>
            <w:shd w:val="clear" w:color="auto" w:fill="2F5FDC"/>
            <w:vAlign w:val="center"/>
          </w:tcPr>
          <w:p>
            <w:pPr>
              <w:jc w:val="center"/>
            </w:pPr>
            <w:r>
              <w:rPr>
                <w:b/>
                <w:color w:val="FFFFFF"/>
              </w:rPr>
              <w:t>7</w:t>
            </w:r>
          </w:p>
        </w:tc>
        <w:tc>
          <w:tcPr>
            <w:tcW w:w="8660" w:type="dxa"/>
            <w:shd w:val="clear" w:color="auto" w:fill="FFFFFF"/>
            <w:vAlign w:val="center"/>
          </w:tcPr>
          <w:p>
            <w:r>
              <w:t>Build, Release &amp; Self-Hosted Update Process</w:t>
            </w:r>
          </w:p>
        </w:tc>
      </w:tr>
      <w:tr>
        <w:tc>
          <w:tcPr>
            <w:tcW w:w="700" w:type="dxa"/>
            <w:shd w:val="clear" w:color="auto" w:fill="2F5FDC"/>
            <w:vAlign w:val="center"/>
          </w:tcPr>
          <w:p>
            <w:pPr>
              <w:jc w:val="center"/>
            </w:pPr>
            <w:r>
              <w:rPr>
                <w:b/>
                <w:color w:val="FFFFFF"/>
              </w:rPr>
              <w:t>8</w:t>
            </w:r>
          </w:p>
        </w:tc>
        <w:tc>
          <w:tcPr>
            <w:tcW w:w="8660" w:type="dxa"/>
            <w:shd w:val="clear" w:color="auto" w:fill="F7F9FE"/>
            <w:vAlign w:val="center"/>
          </w:tcPr>
          <w:p>
            <w:r>
              <w:t>Out of Scope</w:t>
            </w:r>
          </w:p>
        </w:tc>
      </w:tr>
    </w:tbl>
    <w:p>
      <w:pPr>
        <w:spacing w:after="0"/>
      </w:pPr>
      <w:r>
        <w:br w:type="page"/>
      </w:r>
    </w:p>
    <w:p>
      <w:pPr>
        <w:pStyle w:val="Heading1"/>
      </w:pPr>
      <w:r>
        <w:t>1. Introduction</w:t>
      </w:r>
    </w:p>
    <w:p>
      <w:r>
        <w:t>Swadhyay is a tablet-first internal business app for a jewelry manufacturing operation. It lets factory-floor employees sign in, see the bags of work assigned to them, track time spent on each bag (start/pause/resume), record completed work, and view production/timing reports. It also gives access to a design-lookup tool for jewelry designs by style number. The app talks to a single in-house REST backend and is distributed outside the Play Store, from the company's own server - which shaped several of the technical decisions covered in this document, especially around app updates.</w:t>
      </w:r>
    </w:p>
    <w:p>
      <w:pPr>
        <w:pStyle w:val="Heading1"/>
      </w:pPr>
      <w:r>
        <w:t>2. Technology Stack</w:t>
      </w:r>
    </w:p>
    <w:p>
      <w:pPr>
        <w:pStyle w:val="Bullet"/>
      </w:pPr>
      <w:r>
        <w:rPr>
          <w:b/>
        </w:rPr>
        <w:t xml:space="preserve">Framework: </w:t>
      </w:r>
      <w:r>
        <w:t>Flutter (Dart) - one codebase for Android and iOS.</w:t>
      </w:r>
    </w:p>
    <w:p>
      <w:pPr>
        <w:pStyle w:val="Bullet"/>
      </w:pPr>
      <w:r>
        <w:rPr>
          <w:b/>
        </w:rPr>
        <w:t xml:space="preserve">State management &amp; navigation: </w:t>
      </w:r>
      <w:r>
        <w:t>GetX - reactive state (Rx variables), dependency injection (Bindings), and named-route navigation, all from one package.</w:t>
      </w:r>
    </w:p>
    <w:p>
      <w:pPr>
        <w:pStyle w:val="Bullet"/>
      </w:pPr>
      <w:r>
        <w:rPr>
          <w:b/>
        </w:rPr>
        <w:t xml:space="preserve">Networking: </w:t>
      </w:r>
      <w:r>
        <w:t>Dio, wrapped by a single ApiClient.</w:t>
      </w:r>
    </w:p>
    <w:p>
      <w:pPr>
        <w:pStyle w:val="Bullet"/>
      </w:pPr>
      <w:r>
        <w:rPr>
          <w:b/>
        </w:rPr>
        <w:t xml:space="preserve">Functional error handling: </w:t>
      </w:r>
      <w:r>
        <w:t>dartz's Either&lt;Failure, T&gt;, so every repository method returns either a typed failure or a real result - no exceptions leaking into the UI layer.</w:t>
      </w:r>
    </w:p>
    <w:p>
      <w:pPr>
        <w:pStyle w:val="Bullet"/>
      </w:pPr>
      <w:r>
        <w:rPr>
          <w:b/>
        </w:rPr>
        <w:t xml:space="preserve">Local storage: </w:t>
      </w:r>
      <w:r>
        <w:t>get_storage (small non-sensitive data) and flutter_secure_storage (tokens).</w:t>
      </w:r>
    </w:p>
    <w:p>
      <w:pPr>
        <w:pStyle w:val="Bullet"/>
      </w:pPr>
      <w:r>
        <w:rPr>
          <w:b/>
        </w:rPr>
        <w:t xml:space="preserve">Other key packages: </w:t>
      </w:r>
      <w:r>
        <w:t>package_info_plus (real app version), permission_handler, open_filex and path_provider (self-hosted update install), mobile_scanner (QR/barcode scanning), cached_network_image, flutter_svg, video_player, connectivity_plus, intl, equatable.</w:t>
      </w:r>
    </w:p>
    <w:p>
      <w:pPr>
        <w:pStyle w:val="Heading1"/>
      </w:pPr>
      <w:r>
        <w:t>3. Architecture</w:t>
      </w:r>
    </w:p>
    <w:p>
      <w:r>
        <w:t>The app follows Clean Architecture, applied per feature rather than per layer globally. Each feature (Login, Bag List, Timing Report, etc.) owns its own three layers, and dependencies only ever point inward:</w:t>
      </w:r>
    </w:p>
    <w:p>
      <w:pPr>
        <w:pStyle w:val="Bullet"/>
      </w:pPr>
      <w:r>
        <w:rPr>
          <w:b/>
        </w:rPr>
        <w:t xml:space="preserve">Presentation </w:t>
      </w:r>
      <w:r>
        <w:t>- views (the actual screens), controllers (GetX, hold state and handle user actions), and bindings (wire up dependencies for that screen).</w:t>
      </w:r>
    </w:p>
    <w:p>
      <w:pPr>
        <w:pStyle w:val="Bullet"/>
      </w:pPr>
      <w:r>
        <w:rPr>
          <w:b/>
        </w:rPr>
        <w:t xml:space="preserve">Domain </w:t>
      </w:r>
      <w:r>
        <w:t>- entities (plain data models), repository interfaces (contracts, no implementation), and use cases (one class per user action, e.g. "log in", "get bag list").</w:t>
      </w:r>
    </w:p>
    <w:p>
      <w:pPr>
        <w:pStyle w:val="Bullet"/>
      </w:pPr>
      <w:r>
        <w:rPr>
          <w:b/>
        </w:rPr>
        <w:t xml:space="preserve">Data </w:t>
      </w:r>
      <w:r>
        <w:t>- models (JSON-parsing versions of entities), data sources (the actual API calls), and repository implementations (fulfil the domain's contracts using a data source).</w:t>
      </w:r>
    </w:p>
    <w:p>
      <w:r>
        <w:t>Why this shape: the presentation layer never talks to Dio or JSON directly, so a screen's UI code cannot break because a backend field was renamed - only its data source needs to change. It also means every feature can be tested or reasoned about in isolation.</w:t>
      </w:r>
    </w:p>
    <w:p>
      <w:pPr>
        <w:pStyle w:val="Heading1"/>
      </w:pPr>
      <w:r>
        <w:t>4. Core Infrastructure</w:t>
      </w:r>
    </w:p>
    <w:p>
      <w:pPr>
        <w:pStyle w:val="Heading2"/>
      </w:pPr>
      <w:r>
        <w:t>4.1 Networking</w:t>
      </w:r>
    </w:p>
    <w:p>
      <w:r>
        <w:t>Every API call in the app goes through one class, ApiClient, which wraps Dio with: a connectivity check before every request (fails fast offline instead of timing out), automatic one-time retry on a stale/dead connection (fixes the classic "works on first launch, breaks after the app is backgrounded" issue on Android), an auth interceptor, and a logging interceptor. Because every request funnels through this one place, it is also where the self-hosted update check (4.4) is implemented - a single hook rather than logic repeated in every API call.</w:t>
      </w:r>
    </w:p>
    <w:p>
      <w:pPr>
        <w:pStyle w:val="Heading2"/>
      </w:pPr>
      <w:r>
        <w:t>4.2 Local &amp; Secure Storage</w:t>
      </w:r>
    </w:p>
    <w:p>
      <w:r>
        <w:t>Two separate storage services, by sensitivity: LocalStorageService (get_storage) holds the "is logged in" flag and a cached copy of the employee profile; SecureStorageService (flutter_secure_storage, backed by the OS keystore) holds the auth token. Both live in the app's private storage, which Android preserves automatically across an in-place app update - so a logged-in session survives an update without the user needing to sign in again.</w:t>
      </w:r>
    </w:p>
    <w:p>
      <w:pPr>
        <w:pStyle w:val="Heading2"/>
      </w:pPr>
      <w:r>
        <w:t>4.3 App Versioning</w:t>
      </w:r>
    </w:p>
    <w:p>
      <w:r>
        <w:t>The app's real version now comes from pubspec.yaml (via package_info_plus), read once at startup into AppVersion. This same value is what gets sent as appVersion on every API request, and what the update system (4.4) compares against - so bumping the version for a release is a one-line change that automatically flows everywhere, instead of a hardcoded value that can drift out of sync.</w:t>
      </w:r>
    </w:p>
    <w:p>
      <w:pPr>
        <w:pStyle w:val="Heading2"/>
      </w:pPr>
      <w:r>
        <w:t>4.4 Self-Hosted Update System</w:t>
      </w:r>
    </w:p>
    <w:p>
      <w:r>
        <w:t>Since the app is distributed from the company's own server rather than an app store, it includes its own force-update mechanism. Any API response can carry a signal - a "false" status plus a newer version number and a direct APK download link - and the moment that is detected, a non-dismissible update dialog takes over and the app is blocked until the user updates. Tapping the button downloads the APK and hands it to Android's own installer, which performs an in-place update: as long as the new build is signed with the same key as the one installed, all local data and the active login session are preserved automatically (verified live: Android's own installer explicitly confirms "existing data will not be lost"). This is Android-only by nature - Apple does not allow this kind of self-hosted silent update on iOS.</w:t>
      </w:r>
    </w:p>
    <w:p>
      <w:pPr>
        <w:pStyle w:val="Heading2"/>
      </w:pPr>
      <w:r>
        <w:t>4.5 Error Handling &amp; Notifications</w:t>
      </w:r>
    </w:p>
    <w:p>
      <w:r>
        <w:t>Every failure - server error, validation rejection, no internet - is surfaced through the same AppSnackbar widget, so the app never mixes different error-toast styles. A red "Alert/Warning" title is used app-wide for failures, green for success. Loading states use a shared branded loader card rather than a plain spinner. One deliberate convention worth knowing: a "false" status from the backend is not always treated as an error - for action endpoints (e.g. validating a work entry), a "false" result is a normal outcome the screen reacts to directly, not an exception.</w:t>
      </w:r>
    </w:p>
    <w:p>
      <w:pPr>
        <w:pStyle w:val="Heading2"/>
      </w:pPr>
      <w:r>
        <w:t>4.6 Orientation &amp; App Launch</w:t>
      </w:r>
    </w:p>
    <w:p>
      <w:r>
        <w:t>The app is locked to landscape only, enforced at both the Flutter level and the native Android/iOS level, so it cannot flip to portrait even with device auto-rotate on. On launch, a branded gradient screen (matching the in-app splash screen's colors, so there is no jarring white flash) shows for a fixed two seconds, then the app routes to Home or Login depending on whether a session is already stored.</w:t>
      </w:r>
    </w:p>
    <w:p>
      <w:pPr>
        <w:pStyle w:val="Heading1"/>
      </w:pPr>
      <w:r>
        <w:t>5. Feature Modules</w:t>
      </w:r>
    </w:p>
    <w:p>
      <w:r>
        <w:t>Full detail for every included module: what it does, its API, and every source file involved, layer by layer, using the Clean Architecture terms defined in Section 3. All paths are relative to lib/features/ unless noted otherwise.</w:t>
      </w:r>
    </w:p>
    <w:p>
      <w:pPr>
        <w:pStyle w:val="Heading2"/>
      </w:pPr>
      <w:r>
        <w:t>5.1 Login</w:t>
      </w:r>
    </w:p>
    <w:p>
      <w:r>
        <w:t>Employee code + 4-digit PIN sign-in. On success, the employee profile is cached locally and reused by every other screen as the empCd for their own API calls.</w:t>
      </w:r>
    </w:p>
    <w:p>
      <w:pPr>
        <w:pStyle w:val="Heading3"/>
      </w:pPr>
      <w:r>
        <w:t>Files - authentication/</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domain/entities/employee_entity.dart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domain/repositories/auth_repository.dart  (contract)  /  data/repositories/auth_repository_impl.dart  (impl)</w:t>
            </w:r>
          </w:p>
        </w:tc>
      </w:tr>
      <w:tr>
        <w:tc>
          <w:tcPr>
            <w:tcW w:w="2200" w:type="dxa"/>
            <w:shd w:val="clear" w:color="auto" w:fill="FFFFFF"/>
          </w:tcPr>
          <w:p>
            <w:pPr>
              <w:pStyle w:val="TableCellBody"/>
            </w:pPr>
            <w:r>
              <w:rPr>
                <w:b/>
              </w:rPr>
              <w:t>Use cases</w:t>
            </w:r>
          </w:p>
        </w:tc>
        <w:tc>
          <w:tcPr>
            <w:tcW w:w="7160" w:type="dxa"/>
            <w:shd w:val="clear" w:color="auto" w:fill="FFFFFF"/>
          </w:tcPr>
          <w:p>
            <w:pPr>
              <w:pStyle w:val="TableCellMono"/>
            </w:pPr>
            <w:r>
              <w:t>domain/usecases/login_usecase.dart, logout_usecase.dart, change_password_usecase.dart, get_current_employee_usecase.dart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data/models/employee_model.dart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data/datasources/auth_data_source.dart  (contract)  /  auth_remote_data_source_impl.dart  (impl)</w:t>
            </w:r>
          </w:p>
        </w:tc>
      </w:tr>
      <w:tr>
        <w:tc>
          <w:tcPr>
            <w:tcW w:w="2200" w:type="dxa"/>
            <w:shd w:val="clear" w:color="auto" w:fill="F7F9FE"/>
          </w:tcPr>
          <w:p>
            <w:pPr>
              <w:pStyle w:val="TableCellBody"/>
            </w:pPr>
            <w:r>
              <w:rPr>
                <w:b/>
              </w:rPr>
              <w:t>DI</w:t>
            </w:r>
          </w:p>
        </w:tc>
        <w:tc>
          <w:tcPr>
            <w:tcW w:w="7160" w:type="dxa"/>
            <w:shd w:val="clear" w:color="auto" w:fill="F7F9FE"/>
          </w:tcPr>
          <w:p>
            <w:pPr>
              <w:pStyle w:val="TableCellMono"/>
            </w:pPr>
            <w:r>
              <w:t>di/auth_dependencies.dart</w:t>
            </w:r>
          </w:p>
        </w:tc>
      </w:tr>
      <w:tr>
        <w:tc>
          <w:tcPr>
            <w:tcW w:w="2200" w:type="dxa"/>
            <w:shd w:val="clear" w:color="auto" w:fill="FFFFFF"/>
          </w:tcPr>
          <w:p>
            <w:pPr>
              <w:pStyle w:val="TableCellBody"/>
            </w:pPr>
            <w:r>
              <w:rPr>
                <w:b/>
              </w:rPr>
              <w:t>Controller</w:t>
            </w:r>
          </w:p>
        </w:tc>
        <w:tc>
          <w:tcPr>
            <w:tcW w:w="7160" w:type="dxa"/>
            <w:shd w:val="clear" w:color="auto" w:fill="FFFFFF"/>
          </w:tcPr>
          <w:p>
            <w:pPr>
              <w:pStyle w:val="TableCellMono"/>
            </w:pPr>
            <w:r>
              <w:t>presentation/controllers/login_controller.dart</w:t>
            </w:r>
          </w:p>
        </w:tc>
      </w:tr>
      <w:tr>
        <w:tc>
          <w:tcPr>
            <w:tcW w:w="2200" w:type="dxa"/>
            <w:shd w:val="clear" w:color="auto" w:fill="F7F9FE"/>
          </w:tcPr>
          <w:p>
            <w:pPr>
              <w:pStyle w:val="TableCellBody"/>
            </w:pPr>
            <w:r>
              <w:rPr>
                <w:b/>
              </w:rPr>
              <w:t>View</w:t>
            </w:r>
          </w:p>
        </w:tc>
        <w:tc>
          <w:tcPr>
            <w:tcW w:w="7160" w:type="dxa"/>
            <w:shd w:val="clear" w:color="auto" w:fill="F7F9FE"/>
          </w:tcPr>
          <w:p>
            <w:pPr>
              <w:pStyle w:val="TableCellMono"/>
            </w:pPr>
            <w:r>
              <w:t>presentation/views/login_view.dart</w:t>
            </w:r>
          </w:p>
        </w:tc>
      </w:tr>
      <w:tr>
        <w:tc>
          <w:tcPr>
            <w:tcW w:w="2200" w:type="dxa"/>
            <w:shd w:val="clear" w:color="auto" w:fill="FFFFFF"/>
          </w:tcPr>
          <w:p>
            <w:pPr>
              <w:pStyle w:val="TableCellBody"/>
            </w:pPr>
            <w:r>
              <w:rPr>
                <w:b/>
              </w:rPr>
              <w:t>Binding</w:t>
            </w:r>
          </w:p>
        </w:tc>
        <w:tc>
          <w:tcPr>
            <w:tcW w:w="7160" w:type="dxa"/>
            <w:shd w:val="clear" w:color="auto" w:fill="FFFFFF"/>
          </w:tcPr>
          <w:p>
            <w:pPr>
              <w:pStyle w:val="TableCellMono"/>
            </w:pPr>
            <w:r>
              <w:t>presentation/bindings/login_binding.dart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/CheckLogInNew</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empPass,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...employee profile } }</w:t>
            </w:r>
          </w:p>
        </w:tc>
      </w:tr>
    </w:tbl>
    <w:p>
      <w:pPr>
        <w:pStyle w:val="Heading2"/>
      </w:pPr>
      <w:r>
        <w:t>5.2 Home Screen</w:t>
      </w:r>
    </w:p>
    <w:p>
      <w:r>
        <w:t>The branded post-login landing screen that hosts the Navigation Drawer. Has no data or API of its own - it reads the already-cached employee and triggers the drawer's menu load.</w:t>
      </w:r>
    </w:p>
    <w:p>
      <w:pPr>
        <w:pStyle w:val="Heading3"/>
      </w:pPr>
      <w:r>
        <w:t>Files - home/</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Controller</w:t>
            </w:r>
          </w:p>
        </w:tc>
        <w:tc>
          <w:tcPr>
            <w:tcW w:w="7160" w:type="dxa"/>
            <w:shd w:val="clear" w:color="auto" w:fill="FFFFFF"/>
          </w:tcPr>
          <w:p>
            <w:pPr>
              <w:pStyle w:val="TableCellMono"/>
            </w:pPr>
            <w:r>
              <w:t>presentation/controllers/home_controller.dart</w:t>
            </w:r>
          </w:p>
        </w:tc>
      </w:tr>
      <w:tr>
        <w:tc>
          <w:tcPr>
            <w:tcW w:w="2200" w:type="dxa"/>
            <w:shd w:val="clear" w:color="auto" w:fill="F7F9FE"/>
          </w:tcPr>
          <w:p>
            <w:pPr>
              <w:pStyle w:val="TableCellBody"/>
            </w:pPr>
            <w:r>
              <w:rPr>
                <w:b/>
              </w:rPr>
              <w:t>View</w:t>
            </w:r>
          </w:p>
        </w:tc>
        <w:tc>
          <w:tcPr>
            <w:tcW w:w="7160" w:type="dxa"/>
            <w:shd w:val="clear" w:color="auto" w:fill="F7F9FE"/>
          </w:tcPr>
          <w:p>
            <w:pPr>
              <w:pStyle w:val="TableCellMono"/>
            </w:pPr>
            <w:r>
              <w:t>presentation/views/home_view.dart</w:t>
            </w:r>
          </w:p>
        </w:tc>
      </w:tr>
      <w:tr>
        <w:tc>
          <w:tcPr>
            <w:tcW w:w="2200" w:type="dxa"/>
            <w:shd w:val="clear" w:color="auto" w:fill="FFFFFF"/>
          </w:tcPr>
          <w:p>
            <w:pPr>
              <w:pStyle w:val="TableCellBody"/>
            </w:pPr>
            <w:r>
              <w:rPr>
                <w:b/>
              </w:rPr>
              <w:t>Widgets</w:t>
            </w:r>
          </w:p>
        </w:tc>
        <w:tc>
          <w:tcPr>
            <w:tcW w:w="7160" w:type="dxa"/>
            <w:shd w:val="clear" w:color="auto" w:fill="FFFFFF"/>
          </w:tcPr>
          <w:p>
            <w:pPr>
              <w:pStyle w:val="TableCellMono"/>
            </w:pPr>
            <w:r>
              <w:t>presentation/widgets/dashboard_body.dart, app_drawer.dart, logout_dialog.dart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presentation/bindings/home_binding.dart</w:t>
            </w:r>
          </w:p>
        </w:tc>
      </w:tr>
    </w:tbl>
    <w:p>
      <w:pPr>
        <w:pStyle w:val="Heading3"/>
      </w:pPr>
      <w:r>
        <w:t>API</w:t>
      </w:r>
    </w:p>
    <w:p>
      <w:r>
        <w:t>None directly - see 5.3 Navigation Drawer for the menu load this screen triggers.</w:t>
      </w:r>
    </w:p>
    <w:p>
      <w:pPr>
        <w:pStyle w:val="Heading2"/>
      </w:pPr>
      <w:r>
        <w:t>5.3 Navigation Drawer</w:t>
      </w:r>
    </w:p>
    <w:p>
      <w:r>
        <w:t>Profile card plus a role-based menu tree, re-fetched fresh every time the drawer opens (no caching between opens). The primary way users navigate between screens.</w:t>
      </w:r>
    </w:p>
    <w:p>
      <w:pPr>
        <w:pStyle w:val="Heading3"/>
      </w:pPr>
      <w:r>
        <w:t>Files - home/ (drawer-menu slice)</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domain/entities/drawer_menu_item_entity.dart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domain/repositories/drawer_menu_repository.dart  /  data/repositories/drawer_menu_repository_impl.dart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domain/usecases/get_drawer_menu_usecase.dart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data/models/drawer_menu_item_model.dart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data/datasources/drawer_menu_data_source.dart / drawer_menu_remote_data_source_impl.dart / drawer_menu_static_data_source_impl.dart (fallback)</w:t>
            </w:r>
          </w:p>
        </w:tc>
      </w:tr>
      <w:tr>
        <w:tc>
          <w:tcPr>
            <w:tcW w:w="2200" w:type="dxa"/>
            <w:shd w:val="clear" w:color="auto" w:fill="F7F9FE"/>
          </w:tcPr>
          <w:p>
            <w:pPr>
              <w:pStyle w:val="TableCellBody"/>
            </w:pPr>
            <w:r>
              <w:rPr>
                <w:b/>
              </w:rPr>
              <w:t>DI</w:t>
            </w:r>
          </w:p>
        </w:tc>
        <w:tc>
          <w:tcPr>
            <w:tcW w:w="7160" w:type="dxa"/>
            <w:shd w:val="clear" w:color="auto" w:fill="F7F9FE"/>
          </w:tcPr>
          <w:p>
            <w:pPr>
              <w:pStyle w:val="TableCellMono"/>
            </w:pPr>
            <w:r>
              <w:t>di/drawer_menu_dependencies.dart</w:t>
            </w:r>
          </w:p>
        </w:tc>
      </w:tr>
      <w:tr>
        <w:tc>
          <w:tcPr>
            <w:tcW w:w="2200" w:type="dxa"/>
            <w:shd w:val="clear" w:color="auto" w:fill="FFFFFF"/>
          </w:tcPr>
          <w:p>
            <w:pPr>
              <w:pStyle w:val="TableCellBody"/>
            </w:pPr>
            <w:r>
              <w:rPr>
                <w:b/>
              </w:rPr>
              <w:t>Widget</w:t>
            </w:r>
          </w:p>
        </w:tc>
        <w:tc>
          <w:tcPr>
            <w:tcW w:w="7160" w:type="dxa"/>
            <w:shd w:val="clear" w:color="auto" w:fill="FFFFFF"/>
          </w:tcPr>
          <w:p>
            <w:pPr>
              <w:pStyle w:val="TableCellMono"/>
            </w:pPr>
            <w:r>
              <w:t>presentation/widgets/app_drawer.dart  (driven by HomeController - no separate controller)</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/MenuListNew</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...menu items ] }</w:t>
            </w:r>
          </w:p>
        </w:tc>
      </w:tr>
      <w:tr>
        <w:tc>
          <w:tcPr>
            <w:tcW w:w="1700" w:type="dxa"/>
            <w:shd w:val="clear" w:color="auto" w:fill="F7F9FE"/>
          </w:tcPr>
          <w:p>
            <w:pPr>
              <w:pStyle w:val="TableCellBody"/>
            </w:pPr>
            <w:r>
              <w:rPr>
                <w:b/>
                <w:color w:val="16264D"/>
              </w:rPr>
              <w:t>Note</w:t>
            </w:r>
          </w:p>
        </w:tc>
        <w:tc>
          <w:tcPr>
            <w:tcW w:w="7660" w:type="dxa"/>
            <w:shd w:val="clear" w:color="auto" w:fill="FFFFFF"/>
          </w:tcPr>
          <w:p>
            <w:pPr>
              <w:pStyle w:val="TableCellBody"/>
            </w:pPr>
            <w:r>
              <w:t>Capitalised Status/Message keys - unlike most endpoints.</w:t>
            </w:r>
          </w:p>
        </w:tc>
      </w:tr>
    </w:tbl>
    <w:p>
      <w:pPr>
        <w:pStyle w:val="Heading2"/>
      </w:pPr>
      <w:r>
        <w:t>5.4 Bag List</w:t>
      </w:r>
    </w:p>
    <w:p>
      <w:r>
        <w:t>Every bag currently issued to the signed-in employee, with client-side search and header totals. Includes the Scan Bag entry point (barcode/QR scan straight into Bag Detail).</w:t>
      </w:r>
    </w:p>
    <w:p>
      <w:pPr>
        <w:pStyle w:val="Heading3"/>
      </w:pPr>
      <w:r>
        <w:t>Files - bag_list/</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domain/entities/bag_entity.dart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domain/repositories/bag_repository.dart  /  data/repositories/bag_repository_impl.dart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domain/usecases/get_bags_usecase.dart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data/models/bag_model.dart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data/datasources/bag_data_source.dart  /  bag_remote_data_source_impl.dart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presentation/controllers/bag_list_controller.dart</w:t>
            </w:r>
          </w:p>
        </w:tc>
      </w:tr>
      <w:tr>
        <w:tc>
          <w:tcPr>
            <w:tcW w:w="2200" w:type="dxa"/>
            <w:shd w:val="clear" w:color="auto" w:fill="FFFFFF"/>
          </w:tcPr>
          <w:p>
            <w:pPr>
              <w:pStyle w:val="TableCellBody"/>
            </w:pPr>
            <w:r>
              <w:rPr>
                <w:b/>
              </w:rPr>
              <w:t>View / widgets</w:t>
            </w:r>
          </w:p>
        </w:tc>
        <w:tc>
          <w:tcPr>
            <w:tcW w:w="7160" w:type="dxa"/>
            <w:shd w:val="clear" w:color="auto" w:fill="FFFFFF"/>
          </w:tcPr>
          <w:p>
            <w:pPr>
              <w:pStyle w:val="TableCellMono"/>
            </w:pPr>
            <w:r>
              <w:t>presentation/views/bag_list_view.dart; presentation/widgets/bag_list_item.dart, bag_action_button.dart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presentation/bindings/bag_list_binding.dart</w:t>
            </w:r>
          </w:p>
        </w:tc>
      </w:tr>
      <w:tr>
        <w:tc>
          <w:tcPr>
            <w:tcW w:w="2200" w:type="dxa"/>
            <w:shd w:val="clear" w:color="auto" w:fill="FFFFFF"/>
          </w:tcPr>
          <w:p>
            <w:pPr>
              <w:pStyle w:val="TableCellBody"/>
            </w:pPr>
            <w:r>
              <w:rPr>
                <w:b/>
              </w:rPr>
              <w:t>Scan Bag (sub)</w:t>
            </w:r>
          </w:p>
        </w:tc>
        <w:tc>
          <w:tcPr>
            <w:tcW w:w="7160" w:type="dxa"/>
            <w:shd w:val="clear" w:color="auto" w:fill="FFFFFF"/>
          </w:tcPr>
          <w:p>
            <w:pPr>
              <w:pStyle w:val="TableCellMono"/>
            </w:pPr>
            <w:r>
              <w:t>presentation/controllers/bag_scanner_controller.dart, presentation/views/bag_scanner_view.dart, presentation/bindings/bag_scanner_binding.dart</w:t>
            </w:r>
          </w:p>
        </w:tc>
      </w:tr>
      <w:tr>
        <w:tc>
          <w:tcPr>
            <w:tcW w:w="2200" w:type="dxa"/>
            <w:shd w:val="clear" w:color="auto" w:fill="F7F9FE"/>
          </w:tcPr>
          <w:p>
            <w:pPr>
              <w:pStyle w:val="TableCellBody"/>
            </w:pPr>
            <w:r>
              <w:rPr>
                <w:b/>
              </w:rPr>
              <w:t>Media gallery (sub, shared with 5.5)</w:t>
            </w:r>
          </w:p>
        </w:tc>
        <w:tc>
          <w:tcPr>
            <w:tcW w:w="7160" w:type="dxa"/>
            <w:shd w:val="clear" w:color="auto" w:fill="F7F9FE"/>
          </w:tcPr>
          <w:p>
            <w:pPr>
              <w:pStyle w:val="TableCellMono"/>
            </w:pPr>
            <w:r>
              <w:t>domain/entities/bag_media_entity.dart; domain/repositories+data/repositories/bag_media_gallery_repository[_impl].dart; domain/usecases/get_bag_media_usecase.dart; data/models/bag_media_model.dart; data/datasources/bag_media_gallery_data_source.dart / _remote_data_source_impl.dart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/IssuedBagListNew</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bag_count, pcs_count, bag_list: [...] } }</w:t>
            </w:r>
          </w:p>
        </w:tc>
      </w:tr>
      <w:tr>
        <w:tc>
          <w:tcPr>
            <w:tcW w:w="9360" w:type="dxa"/>
            <w:gridSpan w:val="2"/>
            <w:shd w:val="clear" w:color="auto" w:fill="2F5FDC"/>
          </w:tcPr>
          <w:p>
            <w:pPr>
              <w:pStyle w:val="EndpointBadge"/>
            </w:pPr>
            <w:r>
              <w:t>POST /ImageAndVideoUrls  (bag thumbnail tap)</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styleCd,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 Url, Type } ] }</w:t>
            </w:r>
          </w:p>
        </w:tc>
      </w:tr>
    </w:tbl>
    <w:p>
      <w:pPr>
        <w:pStyle w:val="Heading2"/>
      </w:pPr>
      <w:r>
        <w:t>5.5 Bag Detail</w:t>
      </w:r>
    </w:p>
    <w:p>
      <w:r>
        <w:t>Bag Summary, Manufacturing Instructions, Diamond Details / Bag RM Summary tabs, and a live Start/Pause/Resume productivity clock.</w:t>
      </w:r>
    </w:p>
    <w:p>
      <w:pPr>
        <w:pStyle w:val="Heading3"/>
      </w:pPr>
      <w:r>
        <w:t>Files - bag_list/</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domain/entities/bag_detail_entity.dart, diamond_detail_entity.dart, bag_rm_summary_entity.dart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domain/repositories/bag_detail_repository.dart  /  data/repositories/bag_detail_repository_impl.dart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domain/usecases/get_bag_detail_usecase.dart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data/models/bag_detail_model.dart, diamond_detail_model.dart, bag_rm_summary_model.dart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data/datasources/bag_detail_data_source.dart  /  bag_detail_remote_data_source_impl.dart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presentation/controllers/bag_detail_controller.dart (screen), bag_timer_controller.dart (Start/Pause/Resume clock)</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presentation/views/bag_detail_view.dart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presentation/bindings/bag_detail_binding.dart</w:t>
            </w:r>
          </w:p>
        </w:tc>
      </w:tr>
      <w:tr>
        <w:tc>
          <w:tcPr>
            <w:tcW w:w="2200" w:type="dxa"/>
            <w:shd w:val="clear" w:color="auto" w:fill="FFFFFF"/>
          </w:tcPr>
          <w:p>
            <w:pPr>
              <w:pStyle w:val="TableCellBody"/>
            </w:pPr>
            <w:r>
              <w:rPr>
                <w:b/>
              </w:rPr>
              <w:t>Pause Reason (sub)</w:t>
            </w:r>
          </w:p>
        </w:tc>
        <w:tc>
          <w:tcPr>
            <w:tcW w:w="7160" w:type="dxa"/>
            <w:shd w:val="clear" w:color="auto" w:fill="FFFFFF"/>
          </w:tcPr>
          <w:p>
            <w:pPr>
              <w:pStyle w:val="TableCellMono"/>
            </w:pPr>
            <w:r>
              <w:t>domain/entities/pause_reason_entity.dart; repositories/usecases/models/data-sources for pause_reason (domain+data); di/pause_reason_dependencies.dart; presentation/widgets/pause_reason_dialog.dart</w:t>
            </w:r>
          </w:p>
        </w:tc>
      </w:tr>
      <w:tr>
        <w:tc>
          <w:tcPr>
            <w:tcW w:w="2200" w:type="dxa"/>
            <w:shd w:val="clear" w:color="auto" w:fill="F7F9FE"/>
          </w:tcPr>
          <w:p>
            <w:pPr>
              <w:pStyle w:val="TableCellBody"/>
            </w:pPr>
            <w:r>
              <w:rPr>
                <w:b/>
              </w:rPr>
              <w:t>Bag Time Tracking (sub)</w:t>
            </w:r>
          </w:p>
        </w:tc>
        <w:tc>
          <w:tcPr>
            <w:tcW w:w="7160" w:type="dxa"/>
            <w:shd w:val="clear" w:color="auto" w:fill="F7F9FE"/>
          </w:tcPr>
          <w:p>
            <w:pPr>
              <w:pStyle w:val="TableCellMono"/>
            </w:pPr>
            <w:r>
              <w:t>domain/repositories+data/repositories/bag_time_tracking_repository[_impl].dart; domain/usecases/track_bag_time_usecase.dart; data/datasources/bag_time_tracking_data_source.dart / _remote_data_source_impl.dart; di/bag_time_tracking_dependencies.dart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/BagDetailsNew</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bno,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bag_Detail:{...}, diamondDetails:[...], rmSummary:[...] } }</w:t>
            </w:r>
          </w:p>
        </w:tc>
      </w:tr>
      <w:tr>
        <w:tc>
          <w:tcPr>
            <w:tcW w:w="9360" w:type="dxa"/>
            <w:gridSpan w:val="2"/>
            <w:shd w:val="clear" w:color="auto" w:fill="2F5FDC"/>
          </w:tcPr>
          <w:p>
            <w:pPr>
              <w:pStyle w:val="EndpointBadge"/>
            </w:pPr>
            <w:r>
              <w:t>GET /PauseReasonMaster</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{...reason} ] }</w:t>
            </w:r>
          </w:p>
        </w:tc>
      </w:tr>
      <w:tr>
        <w:tc>
          <w:tcPr>
            <w:tcW w:w="1700" w:type="dxa"/>
            <w:shd w:val="clear" w:color="auto" w:fill="F7F9FE"/>
          </w:tcPr>
          <w:p>
            <w:pPr>
              <w:pStyle w:val="TableCellBody"/>
            </w:pPr>
            <w:r>
              <w:rPr>
                <w:b/>
                <w:color w:val="16264D"/>
              </w:rPr>
              <w:t>Note</w:t>
            </w:r>
          </w:p>
        </w:tc>
        <w:tc>
          <w:tcPr>
            <w:tcW w:w="7660" w:type="dxa"/>
            <w:shd w:val="clear" w:color="auto" w:fill="FFFFFF"/>
          </w:tcPr>
          <w:p>
            <w:pPr>
              <w:pStyle w:val="TableCellBody"/>
            </w:pPr>
            <w:r>
              <w:t>status is sent as a JSON boolean here, unlike most endpoints.</w:t>
            </w:r>
          </w:p>
        </w:tc>
      </w:tr>
      <w:tr>
        <w:tc>
          <w:tcPr>
            <w:tcW w:w="9360" w:type="dxa"/>
            <w:gridSpan w:val="2"/>
            <w:shd w:val="clear" w:color="auto" w:fill="2F5FDC"/>
          </w:tcPr>
          <w:p>
            <w:pPr>
              <w:pStyle w:val="EndpointBadge"/>
            </w:pPr>
            <w:r>
              <w:t>POST /BagTimeTracking</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action, transactionId, bCoCo, byy, bchr, bNo, empCd, pauseReasonId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w:t>
            </w:r>
          </w:p>
        </w:tc>
      </w:tr>
      <w:tr>
        <w:tc>
          <w:tcPr>
            <w:tcW w:w="9360" w:type="dxa"/>
            <w:gridSpan w:val="2"/>
            <w:shd w:val="clear" w:color="auto" w:fill="2F5FDC"/>
          </w:tcPr>
          <w:p>
            <w:pPr>
              <w:pStyle w:val="EndpointBadge"/>
            </w:pPr>
            <w:r>
              <w:t>POST /ImageAndVideoUrls  ("View Gallery" button)</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styleCd,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 Url, Type } ] }</w:t>
            </w:r>
          </w:p>
        </w:tc>
      </w:tr>
    </w:tbl>
    <w:p>
      <w:pPr>
        <w:pStyle w:val="Heading2"/>
      </w:pPr>
      <w:r>
        <w:t>5.6 Done Screen (Bag Completion)</w:t>
      </w:r>
    </w:p>
    <w:p>
      <w:r>
        <w:t>Reached from Bag Detail's "Done" action - record Work Type / Work / Pieces-Stones for one or more settings, then submit the whole bag as done.</w:t>
      </w:r>
    </w:p>
    <w:p>
      <w:pPr>
        <w:pStyle w:val="Heading3"/>
      </w:pPr>
      <w:r>
        <w:t>Files - bag_list/</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domain/entities/bag_completion_master_entity.dart, sub_work_type_entity.dart, pending_setting_entity.dart, comp_pred_entity.dart</w:t>
            </w:r>
          </w:p>
        </w:tc>
      </w:tr>
      <w:tr>
        <w:tc>
          <w:tcPr>
            <w:tcW w:w="2200" w:type="dxa"/>
            <w:shd w:val="clear" w:color="auto" w:fill="F7F9FE"/>
          </w:tcPr>
          <w:p>
            <w:pPr>
              <w:pStyle w:val="TableCellBody"/>
            </w:pPr>
            <w:r>
              <w:rPr>
                <w:b/>
              </w:rPr>
              <w:t>Repositories</w:t>
            </w:r>
          </w:p>
        </w:tc>
        <w:tc>
          <w:tcPr>
            <w:tcW w:w="7160" w:type="dxa"/>
            <w:shd w:val="clear" w:color="auto" w:fill="F7F9FE"/>
          </w:tcPr>
          <w:p>
            <w:pPr>
              <w:pStyle w:val="TableCellMono"/>
            </w:pPr>
            <w:r>
              <w:t>bag_completion_master_repository[_impl].dart, sub_work_type_repository[_impl].dart, dummy_add_btn_validation_repository[_impl].dart, bag_done_submit_repository[_impl].dart (domain/data repositories/)</w:t>
            </w:r>
          </w:p>
        </w:tc>
      </w:tr>
      <w:tr>
        <w:tc>
          <w:tcPr>
            <w:tcW w:w="2200" w:type="dxa"/>
            <w:shd w:val="clear" w:color="auto" w:fill="FFFFFF"/>
          </w:tcPr>
          <w:p>
            <w:pPr>
              <w:pStyle w:val="TableCellBody"/>
            </w:pPr>
            <w:r>
              <w:rPr>
                <w:b/>
              </w:rPr>
              <w:t>Use cases</w:t>
            </w:r>
          </w:p>
        </w:tc>
        <w:tc>
          <w:tcPr>
            <w:tcW w:w="7160" w:type="dxa"/>
            <w:shd w:val="clear" w:color="auto" w:fill="FFFFFF"/>
          </w:tcPr>
          <w:p>
            <w:pPr>
              <w:pStyle w:val="TableCellMono"/>
            </w:pPr>
            <w:r>
              <w:t>domain/usecases/get_bag_completion_master_usecase.dart, get_sub_work_types_usecase.dart, validate_add_btn_usecase.dart, submit_bag_done_usecase.dart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data/models/bag_completion_master_model.dart, sub_work_type_model.dart, pending_setting_model.dart, comp_pred_model.dart</w:t>
            </w:r>
          </w:p>
        </w:tc>
      </w:tr>
      <w:tr>
        <w:tc>
          <w:tcPr>
            <w:tcW w:w="2200" w:type="dxa"/>
            <w:shd w:val="clear" w:color="auto" w:fill="FFFFFF"/>
          </w:tcPr>
          <w:p>
            <w:pPr>
              <w:pStyle w:val="TableCellBody"/>
            </w:pPr>
            <w:r>
              <w:rPr>
                <w:b/>
              </w:rPr>
              <w:t>Data sources</w:t>
            </w:r>
          </w:p>
        </w:tc>
        <w:tc>
          <w:tcPr>
            <w:tcW w:w="7160" w:type="dxa"/>
            <w:shd w:val="clear" w:color="auto" w:fill="FFFFFF"/>
          </w:tcPr>
          <w:p>
            <w:pPr>
              <w:pStyle w:val="TableCellMono"/>
            </w:pPr>
            <w:r>
              <w:t>bag_completion_master_data_source.dart, sub_work_type_data_source.dart, dummy_add_btn_validation_data_source.dart, bag_done_submit_data_source.dart (each + _remote_data_source_impl.dart, in data/datasources/)</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presentation/controllers/bag_completion_controller.dart</w:t>
            </w:r>
          </w:p>
        </w:tc>
      </w:tr>
      <w:tr>
        <w:tc>
          <w:tcPr>
            <w:tcW w:w="2200" w:type="dxa"/>
            <w:shd w:val="clear" w:color="auto" w:fill="FFFFFF"/>
          </w:tcPr>
          <w:p>
            <w:pPr>
              <w:pStyle w:val="TableCellBody"/>
            </w:pPr>
            <w:r>
              <w:rPr>
                <w:b/>
              </w:rPr>
              <w:t>View / widget</w:t>
            </w:r>
          </w:p>
        </w:tc>
        <w:tc>
          <w:tcPr>
            <w:tcW w:w="7160" w:type="dxa"/>
            <w:shd w:val="clear" w:color="auto" w:fill="FFFFFF"/>
          </w:tcPr>
          <w:p>
            <w:pPr>
              <w:pStyle w:val="TableCellMono"/>
            </w:pPr>
            <w:r>
              <w:t>presentation/views/bag_completion_view.dart; presentation/widgets/submit_confirmation_dialog.dart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presentation/bindings/bag_completion_binding.dart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/BagDoneDetail  (screen open - master data)</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trnId,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{...master data} }</w:t>
            </w:r>
          </w:p>
        </w:tc>
      </w:tr>
      <w:tr>
        <w:tc>
          <w:tcPr>
            <w:tcW w:w="9360" w:type="dxa"/>
            <w:gridSpan w:val="2"/>
            <w:shd w:val="clear" w:color="auto" w:fill="2F5FDC"/>
          </w:tcPr>
          <w:p>
            <w:pPr>
              <w:pStyle w:val="EndpointBadge"/>
            </w:pPr>
            <w:r>
              <w:t>POST /SubWorkType  (selecting a Work Type)</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schr, workType, empCode,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[...work options] }</w:t>
            </w:r>
          </w:p>
        </w:tc>
      </w:tr>
      <w:tr>
        <w:tc>
          <w:tcPr>
            <w:tcW w:w="9360" w:type="dxa"/>
            <w:gridSpan w:val="2"/>
            <w:shd w:val="clear" w:color="auto" w:fill="2F5FDC"/>
          </w:tcPr>
          <w:p>
            <w:pPr>
              <w:pStyle w:val="EndpointBadge"/>
            </w:pPr>
            <w:r>
              <w:t>POST /DummyAddBtnValidation  ("ADD" tap)</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setId, inputQty, emrPcs, emrStone,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  - "False" is a normal validation outcome, not an error</w:t>
            </w:r>
          </w:p>
        </w:tc>
      </w:tr>
      <w:tr>
        <w:tc>
          <w:tcPr>
            <w:tcW w:w="9360" w:type="dxa"/>
            <w:gridSpan w:val="2"/>
            <w:shd w:val="clear" w:color="auto" w:fill="2F5FDC"/>
          </w:tcPr>
          <w:p>
            <w:pPr>
              <w:pStyle w:val="EndpointBadge"/>
            </w:pPr>
            <w:r>
              <w:t>POST /BagDoneWithFirstReceive  ("Submit" and confirm)</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trnId, proId,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  - "False" is a normal rejection (e.g. invalid proId), not an error</w:t>
            </w:r>
          </w:p>
        </w:tc>
      </w:tr>
    </w:tbl>
    <w:p>
      <w:pPr>
        <w:pStyle w:val="Heading2"/>
      </w:pPr>
      <w:r>
        <w:t>5.7 Timing Report</w:t>
      </w:r>
    </w:p>
    <w:p>
      <w:r>
        <w:t>Used/Unused/Total punched minutes for a selected month - a donut-chart summary card plus a daily bar chart.</w:t>
      </w:r>
    </w:p>
    <w:p>
      <w:pPr>
        <w:pStyle w:val="Heading3"/>
      </w:pPr>
      <w:r>
        <w:t>Files - timing_report/</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domain/entities/timing_report_entity.dart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domain/repositories/timing_report_repository.dart  /  data/repositories/timing_report_repository_impl.dart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domain/usecases/get_timing_report_usecase.dart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data/models/timing_report_model.dart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data/datasources/timing_report_data_source.dart  /  timing_report_remote_data_source_impl.dart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presentation/controllers/timing_report_controller.dart</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presentation/views/timing_report_view.dart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presentation/bindings/timing_report_binding.dart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/ArtistTimeUtilizationReport</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  - no date params, full history fetched once</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 WorkDate, UsedMinutes, UnusedMinutes, PunchedMinutes } ] }</w:t>
            </w:r>
          </w:p>
        </w:tc>
      </w:tr>
    </w:tbl>
    <w:p>
      <w:pPr>
        <w:pStyle w:val="Heading2"/>
      </w:pPr>
      <w:r>
        <w:t>5.8 Artist Production Report</w:t>
      </w:r>
    </w:p>
    <w:p>
      <w:r>
        <w:t>Date-range report: KPI totals, a Production Detail table, and a Work Type Summary table.</w:t>
      </w:r>
    </w:p>
    <w:p>
      <w:pPr>
        <w:pStyle w:val="Heading3"/>
      </w:pPr>
      <w:r>
        <w:t>Files - artist_production/</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domain/entities/artist_production_entity.dart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domain/repositories/artist_production_repository.dart  /  data/repositories/artist_production_repository_impl.dart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domain/usecases/get_artist_production_usecase.dart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data/models/artist_production_model.dart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data/datasources/artist_production_data_source.dart  /  artist_production_remote_data_source_impl.dart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presentation/controllers/artist_production_controller.dart</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presentation/views/artist_production_view.dart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presentation/bindings/artist_production_binding.dart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/ArtistProductionRpt</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frDt, toDt, empCd,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totalPieces, parts, points, detail:[...], summary:[...] } }</w:t>
            </w:r>
          </w:p>
        </w:tc>
      </w:tr>
    </w:tbl>
    <w:p>
      <w:pPr>
        <w:pStyle w:val="Heading2"/>
      </w:pPr>
      <w:r>
        <w:t>5.9 Design Image</w:t>
      </w:r>
    </w:p>
    <w:p>
      <w:r>
        <w:t>Look up a jewelry design by style number - image, General/BOM/Lab Details/History tabs, and a media gallery.</w:t>
      </w:r>
    </w:p>
    <w:p>
      <w:pPr>
        <w:pStyle w:val="Heading3"/>
      </w:pPr>
      <w:r>
        <w:t>Files - design_image/</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Entity</w:t>
            </w:r>
          </w:p>
        </w:tc>
        <w:tc>
          <w:tcPr>
            <w:tcW w:w="7160" w:type="dxa"/>
            <w:shd w:val="clear" w:color="auto" w:fill="FFFFFF"/>
          </w:tcPr>
          <w:p>
            <w:pPr>
              <w:pStyle w:val="TableCellMono"/>
            </w:pPr>
            <w:r>
              <w:t>domain/entities/design_master_entity.dart, design_bom_item_entity.dart, design_lab_detail_entity.dart</w:t>
            </w:r>
          </w:p>
        </w:tc>
      </w:tr>
      <w:tr>
        <w:tc>
          <w:tcPr>
            <w:tcW w:w="2200" w:type="dxa"/>
            <w:shd w:val="clear" w:color="auto" w:fill="F7F9FE"/>
          </w:tcPr>
          <w:p>
            <w:pPr>
              <w:pStyle w:val="TableCellBody"/>
            </w:pPr>
            <w:r>
              <w:rPr>
                <w:b/>
              </w:rPr>
              <w:t>Repository</w:t>
            </w:r>
          </w:p>
        </w:tc>
        <w:tc>
          <w:tcPr>
            <w:tcW w:w="7160" w:type="dxa"/>
            <w:shd w:val="clear" w:color="auto" w:fill="F7F9FE"/>
          </w:tcPr>
          <w:p>
            <w:pPr>
              <w:pStyle w:val="TableCellMono"/>
            </w:pPr>
            <w:r>
              <w:t>domain/repositories/design_master_repository.dart  /  data/repositories/design_master_repository_impl.dart</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domain/usecases/get_design_master_usecase.dart</w:t>
            </w:r>
          </w:p>
        </w:tc>
      </w:tr>
      <w:tr>
        <w:tc>
          <w:tcPr>
            <w:tcW w:w="2200" w:type="dxa"/>
            <w:shd w:val="clear" w:color="auto" w:fill="F7F9FE"/>
          </w:tcPr>
          <w:p>
            <w:pPr>
              <w:pStyle w:val="TableCellBody"/>
            </w:pPr>
            <w:r>
              <w:rPr>
                <w:b/>
              </w:rPr>
              <w:t>Model</w:t>
            </w:r>
          </w:p>
        </w:tc>
        <w:tc>
          <w:tcPr>
            <w:tcW w:w="7160" w:type="dxa"/>
            <w:shd w:val="clear" w:color="auto" w:fill="F7F9FE"/>
          </w:tcPr>
          <w:p>
            <w:pPr>
              <w:pStyle w:val="TableCellMono"/>
            </w:pPr>
            <w:r>
              <w:t>data/models/design_master_model.dart, design_bom_item_model.dart, design_lab_detail_model.dart</w:t>
            </w:r>
          </w:p>
        </w:tc>
      </w:tr>
      <w:tr>
        <w:tc>
          <w:tcPr>
            <w:tcW w:w="2200" w:type="dxa"/>
            <w:shd w:val="clear" w:color="auto" w:fill="FFFFFF"/>
          </w:tcPr>
          <w:p>
            <w:pPr>
              <w:pStyle w:val="TableCellBody"/>
            </w:pPr>
            <w:r>
              <w:rPr>
                <w:b/>
              </w:rPr>
              <w:t>Data source</w:t>
            </w:r>
          </w:p>
        </w:tc>
        <w:tc>
          <w:tcPr>
            <w:tcW w:w="7160" w:type="dxa"/>
            <w:shd w:val="clear" w:color="auto" w:fill="FFFFFF"/>
          </w:tcPr>
          <w:p>
            <w:pPr>
              <w:pStyle w:val="TableCellMono"/>
            </w:pPr>
            <w:r>
              <w:t>data/datasources/design_master_data_source.dart  /  design_master_remote_data_source_impl.dart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presentation/controllers/design_image_controller.dart</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presentation/views/design_image_view.dart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presentation/bindings/design_image_binding.dart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/DesignMaster</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dscd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data: { designCode, imageUrl, ..., bomItems:[...], labDetails:[...], history:[...], media:[...] } }</w:t>
            </w:r>
          </w:p>
        </w:tc>
      </w:tr>
    </w:tbl>
    <w:p>
      <w:pPr>
        <w:pStyle w:val="Heading2"/>
      </w:pPr>
      <w:r>
        <w:t>5.10 Change Password</w:t>
      </w:r>
    </w:p>
    <w:p>
      <w:r>
        <w:t>Update the login PIN, with a live strength meter. Reuses AuthRepository from the Login module rather than owning its own repository layer.</w:t>
      </w:r>
    </w:p>
    <w:p>
      <w:pPr>
        <w:pStyle w:val="Heading3"/>
      </w:pPr>
      <w:r>
        <w:t>Files</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Use case</w:t>
            </w:r>
          </w:p>
        </w:tc>
        <w:tc>
          <w:tcPr>
            <w:tcW w:w="7160" w:type="dxa"/>
            <w:shd w:val="clear" w:color="auto" w:fill="FFFFFF"/>
          </w:tcPr>
          <w:p>
            <w:pPr>
              <w:pStyle w:val="TableCellMono"/>
            </w:pPr>
            <w:r>
              <w:t>authentication/domain/usecases/change_password_usecase.dart (shared feature - see 5.1)</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change_password/presentation/controllers/change_password_controller.dart</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change_password/presentation/views/change_password_view.dart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change_password/presentation/bindings/change_password_binding.dart</w:t>
            </w:r>
          </w:p>
        </w:tc>
      </w:tr>
    </w:tbl>
    <w:p>
      <w:pPr>
        <w:pStyle w:val="Heading3"/>
      </w:pPr>
      <w:r>
        <w:t>API</w:t>
      </w:r>
    </w:p>
    <w:tbl>
      <w:tblPr>
        <w:tblStyle w:val="GridTable"/>
        <w:tblW w:w="9360" w:type="dxa"/>
        <w:tblLayout w:type="fixed"/>
        <w:tblCellMar>
          <w:top w:w="160" w:type="dxa"/>
          <w:bottom w:w="160" w:type="dxa"/>
          <w:left w:w="220" w:type="dxa"/>
          <w:right w:w="220" w:type="dxa"/>
        </w:tblCellMar>
      </w:tblPr>
      <w:tblGrid>
        <w:gridCol w:w="1700"/>
        <w:gridCol w:w="7660"/>
      </w:tblGrid>
      <w:tr>
        <w:tc>
          <w:tcPr>
            <w:tcW w:w="9360" w:type="dxa"/>
            <w:gridSpan w:val="2"/>
            <w:shd w:val="clear" w:color="auto" w:fill="2F5FDC"/>
          </w:tcPr>
          <w:p>
            <w:pPr>
              <w:pStyle w:val="EndpointBadge"/>
            </w:pPr>
            <w:r>
              <w:t>POST /ChangePasswordNew</w:t>
            </w:r>
          </w:p>
        </w:tc>
      </w:tr>
      <w:tr>
        <w:tc>
          <w:tcPr>
            <w:tcW w:w="1700" w:type="dxa"/>
            <w:shd w:val="clear" w:color="auto" w:fill="F7F9FE"/>
          </w:tcPr>
          <w:p>
            <w:pPr>
              <w:pStyle w:val="TableCellBody"/>
            </w:pPr>
            <w:r>
              <w:rPr>
                <w:b/>
                <w:color w:val="16264D"/>
              </w:rPr>
              <w:t>Request</w:t>
            </w:r>
          </w:p>
        </w:tc>
        <w:tc>
          <w:tcPr>
            <w:tcW w:w="7660" w:type="dxa"/>
            <w:shd w:val="clear" w:color="auto" w:fill="FFFFFF"/>
          </w:tcPr>
          <w:p>
            <w:pPr>
              <w:pStyle w:val="TableCellMono"/>
            </w:pPr>
            <w:r>
              <w:t>{ empCd, oldPass, newPass, appVersion }</w:t>
            </w:r>
          </w:p>
        </w:tc>
      </w:tr>
      <w:tr>
        <w:tc>
          <w:tcPr>
            <w:tcW w:w="1700" w:type="dxa"/>
            <w:shd w:val="clear" w:color="auto" w:fill="F7F9FE"/>
          </w:tcPr>
          <w:p>
            <w:pPr>
              <w:pStyle w:val="TableCellBody"/>
            </w:pPr>
            <w:r>
              <w:rPr>
                <w:b/>
                <w:color w:val="16264D"/>
              </w:rPr>
              <w:t>Response</w:t>
            </w:r>
          </w:p>
        </w:tc>
        <w:tc>
          <w:tcPr>
            <w:tcW w:w="7660" w:type="dxa"/>
            <w:shd w:val="clear" w:color="auto" w:fill="FFFFFF"/>
          </w:tcPr>
          <w:p>
            <w:pPr>
              <w:pStyle w:val="TableCellMono"/>
            </w:pPr>
            <w:r>
              <w:t>{ status, message }</w:t>
            </w:r>
          </w:p>
        </w:tc>
      </w:tr>
      <w:tr>
        <w:tc>
          <w:tcPr>
            <w:tcW w:w="1700" w:type="dxa"/>
            <w:shd w:val="clear" w:color="auto" w:fill="F7F9FE"/>
          </w:tcPr>
          <w:p>
            <w:pPr>
              <w:pStyle w:val="TableCellBody"/>
            </w:pPr>
            <w:r>
              <w:rPr>
                <w:b/>
                <w:color w:val="16264D"/>
              </w:rPr>
              <w:t>Note</w:t>
            </w:r>
          </w:p>
        </w:tc>
        <w:tc>
          <w:tcPr>
            <w:tcW w:w="7660" w:type="dxa"/>
            <w:shd w:val="clear" w:color="auto" w:fill="FFFFFF"/>
          </w:tcPr>
          <w:p>
            <w:pPr>
              <w:pStyle w:val="TableCellBody"/>
            </w:pPr>
            <w:r>
              <w:t>A "False" status is a normal rejection (e.g. wrong current password), not an error.</w:t>
            </w:r>
          </w:p>
        </w:tc>
      </w:tr>
    </w:tbl>
    <w:p>
      <w:pPr>
        <w:pStyle w:val="Heading2"/>
      </w:pPr>
      <w:r>
        <w:t>5.11 Profile</w:t>
      </w:r>
    </w:p>
    <w:p>
      <w:r>
        <w:t>Read-only employee detail view, opened from the drawer's profile card.</w:t>
      </w:r>
    </w:p>
    <w:p>
      <w:pPr>
        <w:pStyle w:val="Heading3"/>
      </w:pPr>
      <w:r>
        <w:t>Files - profile/</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Controller</w:t>
            </w:r>
          </w:p>
        </w:tc>
        <w:tc>
          <w:tcPr>
            <w:tcW w:w="7160" w:type="dxa"/>
            <w:shd w:val="clear" w:color="auto" w:fill="FFFFFF"/>
          </w:tcPr>
          <w:p>
            <w:pPr>
              <w:pStyle w:val="TableCellMono"/>
            </w:pPr>
            <w:r>
              <w:t>presentation/controllers/profile_controller.dart</w:t>
            </w:r>
          </w:p>
        </w:tc>
      </w:tr>
      <w:tr>
        <w:tc>
          <w:tcPr>
            <w:tcW w:w="2200" w:type="dxa"/>
            <w:shd w:val="clear" w:color="auto" w:fill="F7F9FE"/>
          </w:tcPr>
          <w:p>
            <w:pPr>
              <w:pStyle w:val="TableCellBody"/>
            </w:pPr>
            <w:r>
              <w:rPr>
                <w:b/>
              </w:rPr>
              <w:t>View</w:t>
            </w:r>
          </w:p>
        </w:tc>
        <w:tc>
          <w:tcPr>
            <w:tcW w:w="7160" w:type="dxa"/>
            <w:shd w:val="clear" w:color="auto" w:fill="F7F9FE"/>
          </w:tcPr>
          <w:p>
            <w:pPr>
              <w:pStyle w:val="TableCellMono"/>
            </w:pPr>
            <w:r>
              <w:t>presentation/views/profile_view.dart</w:t>
            </w:r>
          </w:p>
        </w:tc>
      </w:tr>
      <w:tr>
        <w:tc>
          <w:tcPr>
            <w:tcW w:w="2200" w:type="dxa"/>
            <w:shd w:val="clear" w:color="auto" w:fill="FFFFFF"/>
          </w:tcPr>
          <w:p>
            <w:pPr>
              <w:pStyle w:val="TableCellBody"/>
            </w:pPr>
            <w:r>
              <w:rPr>
                <w:b/>
              </w:rPr>
              <w:t>Binding</w:t>
            </w:r>
          </w:p>
        </w:tc>
        <w:tc>
          <w:tcPr>
            <w:tcW w:w="7160" w:type="dxa"/>
            <w:shd w:val="clear" w:color="auto" w:fill="FFFFFF"/>
          </w:tcPr>
          <w:p>
            <w:pPr>
              <w:pStyle w:val="TableCellMono"/>
            </w:pPr>
            <w:r>
              <w:t>presentation/bindings/profile_binding.dart</w:t>
            </w:r>
          </w:p>
        </w:tc>
      </w:tr>
    </w:tbl>
    <w:p>
      <w:pPr>
        <w:pStyle w:val="Heading3"/>
      </w:pPr>
      <w:r>
        <w:t>API</w:t>
      </w:r>
    </w:p>
    <w:p>
      <w:pPr>
        <w:pStyle w:val="Note"/>
      </w:pPr>
      <w:r>
        <w:t>None - no domain/data layer at all. Purely a display of the EmployeeEntity passed in as navigation arguments when the profile card is tapped.</w:t>
      </w:r>
    </w:p>
    <w:p>
      <w:pPr>
        <w:pStyle w:val="Heading2"/>
      </w:pPr>
      <w:r>
        <w:t>5.12 Bag Media Viewer</w:t>
      </w:r>
    </w:p>
    <w:p>
      <w:r>
        <w:t>One shared full-screen image/video gallery, opened from Bag List, Bag Detail, and Design Image alike.</w:t>
      </w:r>
    </w:p>
    <w:p>
      <w:pPr>
        <w:pStyle w:val="Heading3"/>
      </w:pPr>
      <w:r>
        <w:t>Files - bag_list/presentation/ (lives here since Bag List was its first caller)</w:t>
      </w:r>
    </w:p>
    <w:tbl>
      <w:tblPr>
        <w:tblStyle w:val="GridTable"/>
        <w:tblW w:w="9360" w:type="dxa"/>
        <w:tblLayout w:type="fixed"/>
        <w:tblCellMar>
          <w:top w:w="160" w:type="dxa"/>
          <w:bottom w:w="160" w:type="dxa"/>
          <w:left w:w="220" w:type="dxa"/>
          <w:right w:w="220" w:type="dxa"/>
        </w:tblCellMar>
      </w:tblPr>
      <w:tblGrid>
        <w:gridCol w:w="2200"/>
        <w:gridCol w:w="7160"/>
      </w:tblGrid>
      <w:tr>
        <w:trPr>
          <w:tblHeader/>
        </w:trPr>
        <w:tc>
          <w:tcPr>
            <w:tcW w:w="2200" w:type="dxa"/>
            <w:shd w:val="clear" w:color="auto" w:fill="16264D"/>
          </w:tcPr>
          <w:p>
            <w:pPr>
              <w:pStyle w:val="TableCellHead"/>
            </w:pPr>
            <w:r>
              <w:t>Layer</w:t>
            </w:r>
          </w:p>
        </w:tc>
        <w:tc>
          <w:tcPr>
            <w:tcW w:w="7160" w:type="dxa"/>
            <w:shd w:val="clear" w:color="auto" w:fill="16264D"/>
          </w:tcPr>
          <w:p>
            <w:pPr>
              <w:pStyle w:val="TableCellHead"/>
            </w:pPr>
            <w:r>
              <w:t>File(s)</w:t>
            </w:r>
          </w:p>
        </w:tc>
      </w:tr>
      <w:tr>
        <w:tc>
          <w:tcPr>
            <w:tcW w:w="2200" w:type="dxa"/>
            <w:shd w:val="clear" w:color="auto" w:fill="FFFFFF"/>
          </w:tcPr>
          <w:p>
            <w:pPr>
              <w:pStyle w:val="TableCellBody"/>
            </w:pPr>
            <w:r>
              <w:rPr>
                <w:b/>
              </w:rPr>
              <w:t>Navigation args</w:t>
            </w:r>
          </w:p>
        </w:tc>
        <w:tc>
          <w:tcPr>
            <w:tcW w:w="7160" w:type="dxa"/>
            <w:shd w:val="clear" w:color="auto" w:fill="FFFFFF"/>
          </w:tcPr>
          <w:p>
            <w:pPr>
              <w:pStyle w:val="TableCellMono"/>
            </w:pPr>
            <w:r>
              <w:t>controllers/bag_media_viewer_args.dart</w:t>
            </w:r>
          </w:p>
        </w:tc>
      </w:tr>
      <w:tr>
        <w:tc>
          <w:tcPr>
            <w:tcW w:w="2200" w:type="dxa"/>
            <w:shd w:val="clear" w:color="auto" w:fill="F7F9FE"/>
          </w:tcPr>
          <w:p>
            <w:pPr>
              <w:pStyle w:val="TableCellBody"/>
            </w:pPr>
            <w:r>
              <w:rPr>
                <w:b/>
              </w:rPr>
              <w:t>Controller</w:t>
            </w:r>
          </w:p>
        </w:tc>
        <w:tc>
          <w:tcPr>
            <w:tcW w:w="7160" w:type="dxa"/>
            <w:shd w:val="clear" w:color="auto" w:fill="F7F9FE"/>
          </w:tcPr>
          <w:p>
            <w:pPr>
              <w:pStyle w:val="TableCellMono"/>
            </w:pPr>
            <w:r>
              <w:t>controllers/bag_media_viewer_controller.dart</w:t>
            </w:r>
          </w:p>
        </w:tc>
      </w:tr>
      <w:tr>
        <w:tc>
          <w:tcPr>
            <w:tcW w:w="2200" w:type="dxa"/>
            <w:shd w:val="clear" w:color="auto" w:fill="FFFFFF"/>
          </w:tcPr>
          <w:p>
            <w:pPr>
              <w:pStyle w:val="TableCellBody"/>
            </w:pPr>
            <w:r>
              <w:rPr>
                <w:b/>
              </w:rPr>
              <w:t>View</w:t>
            </w:r>
          </w:p>
        </w:tc>
        <w:tc>
          <w:tcPr>
            <w:tcW w:w="7160" w:type="dxa"/>
            <w:shd w:val="clear" w:color="auto" w:fill="FFFFFF"/>
          </w:tcPr>
          <w:p>
            <w:pPr>
              <w:pStyle w:val="TableCellMono"/>
            </w:pPr>
            <w:r>
              <w:t>views/bag_media_viewer_view.dart</w:t>
            </w:r>
          </w:p>
        </w:tc>
      </w:tr>
      <w:tr>
        <w:tc>
          <w:tcPr>
            <w:tcW w:w="2200" w:type="dxa"/>
            <w:shd w:val="clear" w:color="auto" w:fill="F7F9FE"/>
          </w:tcPr>
          <w:p>
            <w:pPr>
              <w:pStyle w:val="TableCellBody"/>
            </w:pPr>
            <w:r>
              <w:rPr>
                <w:b/>
              </w:rPr>
              <w:t>Binding</w:t>
            </w:r>
          </w:p>
        </w:tc>
        <w:tc>
          <w:tcPr>
            <w:tcW w:w="7160" w:type="dxa"/>
            <w:shd w:val="clear" w:color="auto" w:fill="F7F9FE"/>
          </w:tcPr>
          <w:p>
            <w:pPr>
              <w:pStyle w:val="TableCellMono"/>
            </w:pPr>
            <w:r>
              <w:t>bindings/bag_media_viewer_binding.dart</w:t>
            </w:r>
          </w:p>
        </w:tc>
      </w:tr>
    </w:tbl>
    <w:p>
      <w:pPr>
        <w:pStyle w:val="Heading3"/>
      </w:pPr>
      <w:r>
        <w:t>API</w:t>
      </w:r>
    </w:p>
    <w:p>
      <w:pPr>
        <w:pStyle w:val="Note"/>
      </w:pPr>
      <w:r>
        <w:t>None - has no data source at all. It only ever displays a list of media URLs already fetched by whichever screen opened it (5.4/5.5's ImageAndVideoUrls call, or 5.9's DesignMaster media list).</w:t>
      </w:r>
    </w:p>
    <w:p>
      <w:pPr>
        <w:pStyle w:val="Heading1"/>
      </w:pPr>
      <w:r>
        <w:t>6. Security &amp; Data Handling</w:t>
      </w:r>
    </w:p>
    <w:p>
      <w:pPr>
        <w:pStyle w:val="Bullet"/>
      </w:pPr>
      <w:r>
        <w:t>Auth tokens are kept only in OS-level secure storage (Android Keystore-backed), never in plain local storage.</w:t>
      </w:r>
    </w:p>
    <w:p>
      <w:pPr>
        <w:pStyle w:val="Bullet"/>
      </w:pPr>
      <w:r>
        <w:t>The app requests only the permissions it needs: camera (QR/barcode scanning) and, specifically for the self-hosted update flow, permission to install from an unknown source.</w:t>
      </w:r>
    </w:p>
    <w:p>
      <w:pPr>
        <w:pStyle w:val="Bullet"/>
      </w:pPr>
      <w:r>
        <w:t>Logout only clears stored data once the backend actually confirms the logout succeeded - a failed logout leaves the session intact rather than silently signing the user out.</w:t>
      </w:r>
    </w:p>
    <w:p>
      <w:pPr>
        <w:pStyle w:val="Bullet"/>
      </w:pPr>
      <w:r>
        <w:t>Every release APK must be signed with the same keystore for the self-hosted update flow to update in place rather than fail outright - Android will not silently work around a signature mismatch.</w:t>
      </w:r>
    </w:p>
    <w:p>
      <w:pPr>
        <w:pStyle w:val="Heading1"/>
      </w:pPr>
      <w:r>
        <w:t>7. Build, Release &amp; Self-Hosted Update Process</w:t>
      </w:r>
    </w:p>
    <w:p>
      <w:pPr>
        <w:pStyle w:val="Bullet"/>
      </w:pPr>
      <w:r>
        <w:t>Bump the version in pubspec.yaml (e.g. 0.1.0+1 to 0.1.1+2).</w:t>
      </w:r>
    </w:p>
    <w:p>
      <w:pPr>
        <w:pStyle w:val="Bullet"/>
      </w:pPr>
      <w:r>
        <w:t>Build a release APK (flutter build apk --release), signed with the project's release keystore.</w:t>
      </w:r>
    </w:p>
    <w:p>
      <w:pPr>
        <w:pStyle w:val="Bullet"/>
      </w:pPr>
      <w:r>
        <w:t>Upload the APK to the company server, at the URL the backend will hand back as updateUrl.</w:t>
      </w:r>
    </w:p>
    <w:p>
      <w:pPr>
        <w:pStyle w:val="Bullet"/>
      </w:pPr>
      <w:r>
        <w:t>Update the backend's minimum-version value so older installed clients start seeing the force-update signal on their next API call.</w:t>
      </w:r>
    </w:p>
    <w:p>
      <w:pPr>
        <w:pStyle w:val="Bullet"/>
      </w:pPr>
      <w:r>
        <w:t>Existing users are prompted automatically, in-app, the next time they use the app - no store review, no manual reinstall.</w:t>
      </w:r>
    </w:p>
    <w:p>
      <w:pPr>
        <w:pStyle w:val="Heading1"/>
      </w:pPr>
      <w:r>
        <w:t>8. Out of Scope</w:t>
      </w:r>
    </w:p>
    <w:p>
      <w:r>
        <w:t>The following are intentionally not covered in this document, per request:</w:t>
      </w:r>
    </w:p>
    <w:p>
      <w:pPr>
        <w:pStyle w:val="Bullet"/>
      </w:pPr>
      <w:r>
        <w:rPr>
          <w:b/>
        </w:rPr>
        <w:t xml:space="preserve">Skip Bag </w:t>
      </w:r>
      <w:r>
        <w:t>- a working screen in the app (report a bag as skipped, with history), excluded from this document by request.</w:t>
      </w:r>
    </w:p>
    <w:p>
      <w:pPr>
        <w:pStyle w:val="Bullet"/>
      </w:pPr>
      <w:r>
        <w:rPr>
          <w:b/>
        </w:rPr>
        <w:t xml:space="preserve">QC Checking </w:t>
      </w:r>
      <w:r>
        <w:t>- a reserved backend endpoint with no screen built against it yet.</w:t>
      </w:r>
    </w:p>
    <w:p>
      <w:pPr>
        <w:pStyle w:val="Bullet"/>
      </w:pPr>
      <w:r>
        <w:rPr>
          <w:b/>
        </w:rPr>
        <w:t xml:space="preserve">Folloper Report </w:t>
      </w:r>
      <w:r>
        <w:t>- also a reserved backend endpoint with no screen built against it yet.</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t>Swadhyay • Technical Overview</w:t>
    </w:r>
    <w:r>
      <w:tab/>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cs="Calibri"/>
        <w:sz w:val="22"/>
        <w:color w:val="2B2F3A"/>
      </w:rPr>
    </w:rPrDefault>
    <w:pPrDefault>
      <w:pPr>
        <w:spacing w:after="160" w:line="288" w:lineRule="auto"/>
      </w:pPr>
    </w:pPrDefault>
  </w:docDefaults>
  <w:style w:type="paragraph" w:default="1" w:styleId="Normal">
    <w:name w:val="Normal"/>
    <w:qFormat/>
  </w:style>
  <w:style w:type="paragraph" w:styleId="CoverTitle">
    <w:name w:val="CoverTitle"/>
    <w:basedOn w:val="Normal"/>
    <w:qFormat/>
    <w:pPr>
      <w:spacing w:before="120" w:after="60"/>
      <w:jc w:val="center"/>
    </w:pPr>
    <w:rPr>
      <w:rFonts w:ascii="Calibri Light" w:hAnsi="Calibri Light"/>
      <w:b/>
      <w:sz w:val="72"/>
      <w:color w:val="FFFFFF"/>
    </w:rPr>
  </w:style>
  <w:style w:type="paragraph" w:styleId="CoverSubtitle">
    <w:name w:val="CoverSubtitle"/>
    <w:basedOn w:val="Normal"/>
    <w:qFormat/>
    <w:pPr>
      <w:spacing w:after="40"/>
      <w:jc w:val="center"/>
    </w:pPr>
    <w:rPr>
      <w:i/>
      <w:sz w:val="30"/>
      <w:color w:val="CFE0FF"/>
    </w:rPr>
  </w:style>
  <w:style w:type="paragraph" w:styleId="CoverMeta">
    <w:name w:val="CoverMeta"/>
    <w:basedOn w:val="Normal"/>
    <w:qFormat/>
    <w:pPr>
      <w:spacing w:after="40"/>
      <w:jc w:val="center"/>
    </w:pPr>
    <w:rPr>
      <w:sz w:val="19"/>
      <w:color w:val="9FB6E8"/>
    </w:rPr>
  </w:style>
  <w:style w:type="paragraph" w:styleId="Heading1">
    <w:name w:val="heading 1"/>
    <w:basedOn w:val="Normal"/>
    <w:next w:val="Normal"/>
    <w:qFormat/>
    <w:pPr>
      <w:keepNext/>
      <w:spacing w:before="420" w:after="220"/>
      <w:pBdr>
        <w:bottom w:val="single" w:sz="18" w:space="8" w:color="2F5FDC"/>
      </w:pBdr>
      <w:outlineLvl w:val="0"/>
    </w:pPr>
    <w:rPr>
      <w:rFonts w:ascii="Calibri Light" w:hAnsi="Calibri Light"/>
      <w:b/>
      <w:sz w:val="40"/>
      <w:color w:val="16264D"/>
    </w:rPr>
  </w:style>
  <w:style w:type="paragraph" w:styleId="Heading2">
    <w:name w:val="heading 2"/>
    <w:basedOn w:val="Normal"/>
    <w:next w:val="Normal"/>
    <w:qFormat/>
    <w:pPr>
      <w:keepNext/>
      <w:spacing w:before="320" w:after="140"/>
      <w:pBdr>
        <w:left w:val="single" w:sz="24" w:space="10" w:color="1AA79C"/>
      </w:pBdr>
      <w:shd w:val="clear" w:color="auto" w:fill="EEF3FC"/>
      <w:ind w:left="120"/>
      <w:outlineLvl w:val="1"/>
    </w:pPr>
    <w:rPr>
      <w:b/>
      <w:sz w:val="27"/>
      <w:color w:val="16264D"/>
    </w:rPr>
  </w:style>
  <w:style w:type="paragraph" w:styleId="Heading3">
    <w:name w:val="heading 3"/>
    <w:basedOn w:val="Normal"/>
    <w:next w:val="Normal"/>
    <w:qFormat/>
    <w:pPr>
      <w:keepNext/>
      <w:spacing w:before="220" w:after="90"/>
      <w:outlineLvl w:val="2"/>
    </w:pPr>
    <w:rPr>
      <w:b/>
      <w:caps/>
      <w:sz w:val="20"/>
      <w:color w:val="2F5FDC"/>
      <w:spacing w:val="10"/>
    </w:rPr>
  </w:style>
  <w:style w:type="paragraph" w:styleId="Body">
    <w:name w:val="Body"/>
    <w:basedOn w:val="Normal"/>
    <w:qFormat/>
    <w:pPr>
      <w:spacing w:after="180"/>
    </w:pPr>
  </w:style>
  <w:style w:type="paragraph" w:styleId="Bullet">
    <w:name w:val="Bullet"/>
    <w:basedOn w:val="Normal"/>
    <w:qFormat/>
    <w:pPr>
      <w:spacing w:after="90"/>
      <w:ind w:left="380" w:hanging="240"/>
    </w:pPr>
  </w:style>
  <w:style w:type="paragraph" w:styleId="Note">
    <w:name w:val="Note"/>
    <w:basedOn w:val="Normal"/>
    <w:qFormat/>
    <w:pPr>
      <w:spacing w:before="60" w:after="240"/>
      <w:pBdr>
        <w:left w:val="single" w:sz="24" w:space="10" w:color="F2A93B"/>
      </w:pBdr>
      <w:shd w:val="clear" w:color="auto" w:fill="FFF7EA"/>
      <w:ind w:left="140" w:right="140"/>
      <w:spacing w:line="264" w:lineRule="auto"/>
    </w:pPr>
    <w:rPr>
      <w:i/>
      <w:color w:val="6B5320"/>
    </w:rPr>
  </w:style>
  <w:style w:type="paragraph" w:styleId="TableCellHead">
    <w:name w:val="TableCellHead"/>
    <w:basedOn w:val="Normal"/>
    <w:qFormat/>
    <w:pPr>
      <w:spacing w:after="0"/>
    </w:pPr>
    <w:rPr>
      <w:b/>
      <w:color w:val="FFFFFF"/>
      <w:sz w:val="19"/>
    </w:rPr>
  </w:style>
  <w:style w:type="paragraph" w:styleId="TableCellBody">
    <w:name w:val="TableCellBody"/>
    <w:basedOn w:val="Normal"/>
    <w:qFormat/>
    <w:pPr>
      <w:spacing w:after="0"/>
    </w:pPr>
    <w:rPr>
      <w:sz w:val="20"/>
    </w:rPr>
  </w:style>
  <w:style w:type="paragraph" w:styleId="TableCellMono">
    <w:name w:val="TableCellMono"/>
    <w:basedOn w:val="Normal"/>
    <w:qFormat/>
    <w:pPr>
      <w:spacing w:after="0"/>
    </w:pPr>
    <w:rPr>
      <w:rFonts w:ascii="Consolas" w:hAnsi="Consolas"/>
      <w:sz w:val="18"/>
      <w:color w:val="16264D"/>
    </w:rPr>
  </w:style>
  <w:style w:type="paragraph" w:styleId="EndpointBadge">
    <w:name w:val="EndpointBadge"/>
    <w:basedOn w:val="Normal"/>
    <w:qFormat/>
    <w:pPr>
      <w:spacing w:after="0"/>
    </w:pPr>
    <w:rPr>
      <w:rFonts w:ascii="Consolas" w:hAnsi="Consolas"/>
      <w:b/>
      <w:sz w:val="19"/>
      <w:color w:val="FFFFFF"/>
    </w:rPr>
  </w:style>
  <w:style w:type="paragraph" w:styleId="Footer">
    <w:name w:val="footer"/>
    <w:basedOn w:val="Normal"/>
    <w:qFormat/>
    <w:pPr>
      <w:pBdr>
        <w:top w:val="single" w:sz="4" w:space="6" w:color="D7DEEA"/>
      </w:pBdr>
      <w:tabs>
        <w:tab w:val="center" w:pos="4680"/>
        <w:tab w:val="right" w:pos="9360"/>
      </w:tabs>
    </w:pPr>
    <w:rPr>
      <w:sz w:val="16"/>
      <w:color w:val="8A93A6"/>
    </w:rPr>
  </w:style>
  <w:style w:type="table" w:styleId="GridTable">
    <w:name w:val="GridTable"/>
    <w:tblPr>
      <w:tblBorders>
        <w:top w:val="none"/>
        <w:left w:val="none"/>
        <w:bottom w:val="none"/>
        <w:right w:val="none"/>
        <w:insideH w:val="single" w:sz="3" w:color="E7ECF5"/>
        <w:insideV w:val="none"/>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Swadhyay Documentation Generator</Application>
  <Company>Swadhyay</Company>
</Properties>
</file>

<file path=docProps/core.xml><?xml version="1.0" encoding="utf-8"?>
<cp:coreProperties xmlns:cp="http://schemas.openxmlformats.org/package/2006/metadata/core-properties" xmlns:dc="http://purl.org/dc/elements/1.1/" xmlns:dcterms="http://purl.org/dc/terms/" xmlns:xsi="http://www.w3.org/2001/XMLSchema-instance">
  <dc:title>Swadhyay App - Technical Overview</dc:title>
  <dc:subject>Technical architecture and implementation overview</dc:subject>
  <dc:creator>Swadhyay Project Team</dc:creator>
  <cp:lastModifiedBy>Swadhyay Project Team</cp:lastModifiedBy>
  <dcterms:created xsi:type="dcterms:W3CDTF">2026-08-14T00:00:00Z</dcterms:created>
  <dcterms:modified xsi:type="dcterms:W3CDTF">2026-08-14T00:00:00Z</dcterms:modified>
</cp:coreProperties>
</file>