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b/>
          <w:bCs/>
          <w:sz w:val="30"/>
          <w:szCs w:val="30"/>
        </w:rPr>
        <w:t xml:space="preserve">PROJECT SYNOPSIS</w:t>
      </w:r>
    </w:p>
    <w:p>
      <w:pPr>
        <w:spacing w:before="200"/>
        <w:jc w:val="center"/>
      </w:pPr>
      <w:r>
        <w:rPr>
          <w:rFonts w:ascii="Calibri" w:cs="Calibri" w:eastAsia="Calibri" w:hAnsi="Calibri"/>
          <w:sz w:val="24"/>
          <w:szCs w:val="24"/>
        </w:rPr>
        <w:t xml:space="preserve">ON</w:t>
      </w:r>
    </w:p>
    <w:p>
      <w:pPr>
        <w:spacing w:after="300" w:before="300"/>
        <w:jc w:val="center"/>
      </w:pPr>
      <w:r>
        <w:rPr>
          <w:rFonts w:ascii="Calibri" w:cs="Calibri" w:eastAsia="Calibri" w:hAnsi="Calibri"/>
          <w:b/>
          <w:bCs/>
          <w:color w:val="1F3864"/>
          <w:sz w:val="36"/>
          <w:szCs w:val="36"/>
        </w:rPr>
        <w:t xml:space="preserve">MessMate: Digital Mess Management System</w:t>
      </w:r>
    </w:p>
    <w:p>
      <w:pPr>
        <w:spacing w:before="500"/>
        <w:jc w:val="center"/>
      </w:pPr>
      <w:r>
        <w:rPr>
          <w:rFonts w:ascii="Calibri" w:cs="Calibri" w:eastAsia="Calibri" w:hAnsi="Calibri"/>
          <w:sz w:val="24"/>
          <w:szCs w:val="24"/>
        </w:rPr>
        <w:t xml:space="preserve">IN</w:t>
      </w:r>
    </w:p>
    <w:p>
      <w:pPr>
        <w:spacing w:before="200"/>
        <w:jc w:val="center"/>
      </w:pPr>
      <w:r>
        <w:rPr>
          <w:rFonts w:ascii="Calibri" w:cs="Calibri" w:eastAsia="Calibri" w:hAnsi="Calibri"/>
          <w:b/>
          <w:bCs/>
          <w:sz w:val="24"/>
          <w:szCs w:val="24"/>
        </w:rPr>
        <w:t xml:space="preserve">DEPARTMENT OF COMPUTER SCIENCE AND ENGINEERING</w:t>
      </w:r>
    </w:p>
    <w:p>
      <w:pPr>
        <w:spacing w:before="500"/>
        <w:jc w:val="center"/>
      </w:pPr>
      <w:r>
        <w:rPr>
          <w:rFonts w:ascii="Calibri" w:cs="Calibri" w:eastAsia="Calibri" w:hAnsi="Calibri"/>
          <w:sz w:val="22"/>
          <w:szCs w:val="22"/>
        </w:rPr>
        <w:t xml:space="preserve">SUBMITTED IN PARTIAL FULFILLMENT OF THE DEGREE OF</w:t>
      </w:r>
    </w:p>
    <w:p>
      <w:pPr>
        <w:spacing w:after="700" w:before="100"/>
        <w:jc w:val="center"/>
      </w:pPr>
      <w:r>
        <w:rPr>
          <w:rFonts w:ascii="Calibri" w:cs="Calibri" w:eastAsia="Calibri" w:hAnsi="Calibri"/>
          <w:b/>
          <w:bCs/>
          <w:sz w:val="22"/>
          <w:szCs w:val="22"/>
        </w:rPr>
        <w:t xml:space="preserve">BACHELOR OF ENGINEERING IN COMPUTER SCIENCE AND ENGINEERING</w:t>
      </w:r>
    </w:p>
    <w:p>
      <w:pPr>
        <w:spacing w:after="120" w:before="700"/>
        <w:jc w:val="center"/>
      </w:pPr>
      <w:r>
        <w:rPr>
          <w:rFonts w:ascii="Calibri" w:cs="Calibri" w:eastAsia="Calibri" w:hAnsi="Calibri"/>
          <w:b/>
          <w:bCs/>
          <w:sz w:val="22"/>
          <w:szCs w:val="22"/>
        </w:rPr>
        <w:t xml:space="preserve">Submitted By:</w:t>
      </w:r>
    </w:p>
    <w:p>
      <w:pPr>
        <w:spacing w:after="80"/>
        <w:jc w:val="center"/>
      </w:pPr>
      <w:r>
        <w:rPr>
          <w:rFonts w:ascii="Calibri" w:cs="Calibri" w:eastAsia="Calibri" w:hAnsi="Calibri"/>
          <w:sz w:val="22"/>
          <w:szCs w:val="22"/>
        </w:rPr>
        <w:t xml:space="preserve">Aakash Rana (2311981005)</w:t>
      </w:r>
    </w:p>
    <w:p>
      <w:pPr>
        <w:spacing w:after="80"/>
        <w:jc w:val="center"/>
      </w:pPr>
      <w:r>
        <w:rPr>
          <w:rFonts w:ascii="Calibri" w:cs="Calibri" w:eastAsia="Calibri" w:hAnsi="Calibri"/>
          <w:sz w:val="22"/>
          <w:szCs w:val="22"/>
        </w:rPr>
        <w:t xml:space="preserve">Aditya Antwal (2311981035)</w:t>
      </w:r>
    </w:p>
    <w:p>
      <w:pPr>
        <w:spacing w:after="80"/>
        <w:jc w:val="center"/>
      </w:pPr>
      <w:r>
        <w:rPr>
          <w:rFonts w:ascii="Calibri" w:cs="Calibri" w:eastAsia="Calibri" w:hAnsi="Calibri"/>
          <w:sz w:val="22"/>
          <w:szCs w:val="22"/>
        </w:rPr>
        <w:t xml:space="preserve">Anubhav (2311981098)</w:t>
      </w:r>
    </w:p>
    <w:p>
      <w:pPr>
        <w:spacing w:after="700"/>
        <w:jc w:val="center"/>
      </w:pPr>
      <w:r>
        <w:rPr>
          <w:rFonts w:ascii="Calibri" w:cs="Calibri" w:eastAsia="Calibri" w:hAnsi="Calibri"/>
          <w:sz w:val="22"/>
          <w:szCs w:val="22"/>
        </w:rPr>
        <w:t xml:space="preserve">Department: Computer Science and Engineering</w:t>
      </w:r>
    </w:p>
    <w:p>
      <w:pPr>
        <w:spacing w:before="900"/>
        <w:jc w:val="center"/>
      </w:pPr>
      <w:r>
        <w:rPr>
          <w:rFonts w:ascii="Calibri" w:cs="Calibri" w:eastAsia="Calibri" w:hAnsi="Calibri"/>
          <w:b/>
          <w:bCs/>
          <w:sz w:val="24"/>
          <w:szCs w:val="24"/>
        </w:rPr>
        <w:t xml:space="preserve">Chitkara University, Himachal Pradesh</w:t>
      </w:r>
    </w:p>
    <w:p>
      <w:pPr>
        <w:sectPr>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1F3864"/>
          <w:sz w:val="30"/>
          <w:szCs w:val="30"/>
        </w:rPr>
        <w:t xml:space="preserve">1. Introduction to Project</w:t>
      </w:r>
    </w:p>
    <w:p>
      <w:pPr>
        <w:pStyle w:val="Heading2"/>
        <w:spacing w:after="160" w:before="260"/>
      </w:pPr>
      <w:r>
        <w:rPr>
          <w:rFonts w:ascii="Calibri" w:cs="Calibri" w:eastAsia="Calibri" w:hAnsi="Calibri"/>
          <w:b/>
          <w:bCs/>
          <w:color w:val="2E5395"/>
          <w:sz w:val="25"/>
          <w:szCs w:val="25"/>
        </w:rPr>
        <w:t xml:space="preserve">1.1 Project Overview</w:t>
      </w:r>
    </w:p>
    <w:p>
      <w:pPr>
        <w:spacing w:after="160" w:line="276"/>
        <w:jc w:val="both"/>
      </w:pPr>
      <w:r>
        <w:rPr>
          <w:rFonts w:ascii="Calibri" w:cs="Calibri" w:eastAsia="Calibri" w:hAnsi="Calibri"/>
          <w:sz w:val="22"/>
          <w:szCs w:val="22"/>
        </w:rPr>
        <w:t xml:space="preserve">MessMate is an end-to-end, web-based digital mess management and automation system designed to streamline day-to-day mess operations in educational institutions like Chitkara University. Traditional mess administrative operations often rely on manual registers, leading to issues like paper wastage, inaccurate meal forecasting, food overproduction, inefficient complaint handling, and unaccounted billing discrepancies.</w:t>
      </w:r>
    </w:p>
    <w:p>
      <w:pPr>
        <w:spacing w:after="160" w:line="276"/>
        <w:jc w:val="both"/>
      </w:pPr>
      <w:r>
        <w:rPr>
          <w:rFonts w:ascii="Calibri" w:cs="Calibri" w:eastAsia="Calibri" w:hAnsi="Calibri"/>
          <w:sz w:val="22"/>
          <w:szCs w:val="22"/>
        </w:rPr>
        <w:t xml:space="preserve">MessMate solves these operational challenges by offering centralized control, real-time analytics, and role-based automated workflows. The primary objective of MessMate is to minimize food wastage, facilitate precise meal planning, improve student satisfaction, and automate administrative and financial processes.</w:t>
      </w:r>
    </w:p>
    <w:p>
      <w:pPr>
        <w:pStyle w:val="Heading2"/>
        <w:spacing w:after="160" w:before="260"/>
      </w:pPr>
      <w:r>
        <w:rPr>
          <w:rFonts w:ascii="Calibri" w:cs="Calibri" w:eastAsia="Calibri" w:hAnsi="Calibri"/>
          <w:b/>
          <w:bCs/>
          <w:color w:val="2E5395"/>
          <w:sz w:val="25"/>
          <w:szCs w:val="25"/>
        </w:rPr>
        <w:t xml:space="preserve">1.2 Key Functionalities</w:t>
      </w:r>
    </w:p>
    <w:p>
      <w:pPr>
        <w:spacing w:after="160" w:line="276"/>
        <w:jc w:val="both"/>
      </w:pPr>
      <w:r>
        <w:rPr>
          <w:rFonts w:ascii="Calibri" w:cs="Calibri" w:eastAsia="Calibri" w:hAnsi="Calibri"/>
          <w:sz w:val="22"/>
          <w:szCs w:val="22"/>
        </w:rPr>
        <w:t xml:space="preserve">The proposed system includes the following comprehensive capabilities:</w:t>
      </w:r>
    </w:p>
    <w:p>
      <w:pPr>
        <w:pStyle w:val="ListParagraph"/>
        <w:numPr>
          <w:ilvl w:val="0"/>
          <w:numId w:val="2"/>
        </w:numPr>
        <w:spacing w:after="100"/>
      </w:pPr>
      <w:r>
        <w:rPr>
          <w:rFonts w:ascii="Calibri" w:cs="Calibri" w:eastAsia="Calibri" w:hAnsi="Calibri"/>
          <w:b/>
          <w:bCs/>
          <w:sz w:val="22"/>
          <w:szCs w:val="22"/>
        </w:rPr>
        <w:t xml:space="preserve">User Authentication &amp; Role Management: </w:t>
      </w:r>
      <w:r>
        <w:rPr>
          <w:rFonts w:ascii="Calibri" w:cs="Calibri" w:eastAsia="Calibri" w:hAnsi="Calibri"/>
          <w:sz w:val="22"/>
          <w:szCs w:val="22"/>
        </w:rPr>
        <w:t xml:space="preserve">Secure signup, sign-in, and multi-tenant Role-Based Access Control (RBAC) tailored for Students, Mess Staff, Mess Managers, and System Administrators.</w:t>
      </w:r>
    </w:p>
    <w:p>
      <w:pPr>
        <w:pStyle w:val="ListParagraph"/>
        <w:numPr>
          <w:ilvl w:val="0"/>
          <w:numId w:val="2"/>
        </w:numPr>
        <w:spacing w:after="100"/>
      </w:pPr>
      <w:r>
        <w:rPr>
          <w:rFonts w:ascii="Calibri" w:cs="Calibri" w:eastAsia="Calibri" w:hAnsi="Calibri"/>
          <w:b/>
          <w:bCs/>
          <w:sz w:val="22"/>
          <w:szCs w:val="22"/>
        </w:rPr>
        <w:t xml:space="preserve">Role-Specific Dashboards: </w:t>
      </w:r>
      <w:r>
        <w:rPr>
          <w:rFonts w:ascii="Calibri" w:cs="Calibri" w:eastAsia="Calibri" w:hAnsi="Calibri"/>
          <w:sz w:val="22"/>
          <w:szCs w:val="22"/>
        </w:rPr>
        <w:t xml:space="preserve">Custom-tailored user interfaces providing key metrics, actionable widgets, and notifications specific to each role.</w:t>
      </w:r>
    </w:p>
    <w:p>
      <w:pPr>
        <w:pStyle w:val="ListParagraph"/>
        <w:numPr>
          <w:ilvl w:val="0"/>
          <w:numId w:val="2"/>
        </w:numPr>
        <w:spacing w:after="100"/>
      </w:pPr>
      <w:r>
        <w:rPr>
          <w:rFonts w:ascii="Calibri" w:cs="Calibri" w:eastAsia="Calibri" w:hAnsi="Calibri"/>
          <w:b/>
          <w:bCs/>
          <w:sz w:val="22"/>
          <w:szCs w:val="22"/>
        </w:rPr>
        <w:t xml:space="preserve">Menu Management: </w:t>
      </w:r>
      <w:r>
        <w:rPr>
          <w:rFonts w:ascii="Calibri" w:cs="Calibri" w:eastAsia="Calibri" w:hAnsi="Calibri"/>
          <w:sz w:val="22"/>
          <w:szCs w:val="22"/>
        </w:rPr>
        <w:t xml:space="preserve">Digital publication, modification, and scheduling of daily and weekly mess menus.</w:t>
      </w:r>
    </w:p>
    <w:p>
      <w:pPr>
        <w:pStyle w:val="ListParagraph"/>
        <w:numPr>
          <w:ilvl w:val="0"/>
          <w:numId w:val="2"/>
        </w:numPr>
        <w:spacing w:after="100"/>
      </w:pPr>
      <w:r>
        <w:rPr>
          <w:rFonts w:ascii="Calibri" w:cs="Calibri" w:eastAsia="Calibri" w:hAnsi="Calibri"/>
          <w:b/>
          <w:bCs/>
          <w:sz w:val="22"/>
          <w:szCs w:val="22"/>
        </w:rPr>
        <w:t xml:space="preserve">Meal Booking &amp; Cancellation: </w:t>
      </w:r>
      <w:r>
        <w:rPr>
          <w:rFonts w:ascii="Calibri" w:cs="Calibri" w:eastAsia="Calibri" w:hAnsi="Calibri"/>
          <w:sz w:val="22"/>
          <w:szCs w:val="22"/>
        </w:rPr>
        <w:t xml:space="preserve">Interactive options for students to reserve or cancel upcoming meals within configured cut-off times.</w:t>
      </w:r>
    </w:p>
    <w:p>
      <w:pPr>
        <w:pStyle w:val="ListParagraph"/>
        <w:numPr>
          <w:ilvl w:val="0"/>
          <w:numId w:val="2"/>
        </w:numPr>
        <w:spacing w:after="100"/>
      </w:pPr>
      <w:r>
        <w:rPr>
          <w:rFonts w:ascii="Calibri" w:cs="Calibri" w:eastAsia="Calibri" w:hAnsi="Calibri"/>
          <w:b/>
          <w:bCs/>
          <w:sz w:val="22"/>
          <w:szCs w:val="22"/>
        </w:rPr>
        <w:t xml:space="preserve">Student Attendance Tracking: </w:t>
      </w:r>
      <w:r>
        <w:rPr>
          <w:rFonts w:ascii="Calibri" w:cs="Calibri" w:eastAsia="Calibri" w:hAnsi="Calibri"/>
          <w:sz w:val="22"/>
          <w:szCs w:val="22"/>
        </w:rPr>
        <w:t xml:space="preserve">Automated check-in systems (via QR code/digital scanning) to register meal entry and track attendance in real time.</w:t>
      </w:r>
    </w:p>
    <w:p>
      <w:pPr>
        <w:pStyle w:val="ListParagraph"/>
        <w:numPr>
          <w:ilvl w:val="0"/>
          <w:numId w:val="2"/>
        </w:numPr>
        <w:spacing w:after="100"/>
      </w:pPr>
      <w:r>
        <w:rPr>
          <w:rFonts w:ascii="Calibri" w:cs="Calibri" w:eastAsia="Calibri" w:hAnsi="Calibri"/>
          <w:b/>
          <w:bCs/>
          <w:sz w:val="22"/>
          <w:szCs w:val="22"/>
        </w:rPr>
        <w:t xml:space="preserve">Feedback &amp; Rating Engine: </w:t>
      </w:r>
      <w:r>
        <w:rPr>
          <w:rFonts w:ascii="Calibri" w:cs="Calibri" w:eastAsia="Calibri" w:hAnsi="Calibri"/>
          <w:sz w:val="22"/>
          <w:szCs w:val="22"/>
        </w:rPr>
        <w:t xml:space="preserve">Post-meal rating options (1 to 5 stars) alongside textual feedback to assess food quality trends.</w:t>
      </w:r>
    </w:p>
    <w:p>
      <w:pPr>
        <w:pStyle w:val="ListParagraph"/>
        <w:numPr>
          <w:ilvl w:val="0"/>
          <w:numId w:val="2"/>
        </w:numPr>
        <w:spacing w:after="100"/>
      </w:pPr>
      <w:r>
        <w:rPr>
          <w:rFonts w:ascii="Calibri" w:cs="Calibri" w:eastAsia="Calibri" w:hAnsi="Calibri"/>
          <w:b/>
          <w:bCs/>
          <w:sz w:val="22"/>
          <w:szCs w:val="22"/>
        </w:rPr>
        <w:t xml:space="preserve">Grievance Redressal Module: </w:t>
      </w:r>
      <w:r>
        <w:rPr>
          <w:rFonts w:ascii="Calibri" w:cs="Calibri" w:eastAsia="Calibri" w:hAnsi="Calibri"/>
          <w:sz w:val="22"/>
          <w:szCs w:val="22"/>
        </w:rPr>
        <w:t xml:space="preserve">An integrated complaint filing system complete with status tracking (Pending, In Progress, Resolved).</w:t>
      </w:r>
    </w:p>
    <w:p>
      <w:pPr>
        <w:pStyle w:val="ListParagraph"/>
        <w:numPr>
          <w:ilvl w:val="0"/>
          <w:numId w:val="2"/>
        </w:numPr>
        <w:spacing w:after="100"/>
      </w:pPr>
      <w:r>
        <w:rPr>
          <w:rFonts w:ascii="Calibri" w:cs="Calibri" w:eastAsia="Calibri" w:hAnsi="Calibri"/>
          <w:b/>
          <w:bCs/>
          <w:sz w:val="22"/>
          <w:szCs w:val="22"/>
        </w:rPr>
        <w:t xml:space="preserve">Broadcast Announcements: </w:t>
      </w:r>
      <w:r>
        <w:rPr>
          <w:rFonts w:ascii="Calibri" w:cs="Calibri" w:eastAsia="Calibri" w:hAnsi="Calibri"/>
          <w:sz w:val="22"/>
          <w:szCs w:val="22"/>
        </w:rPr>
        <w:t xml:space="preserve">Real-time push alerts and notice board features for mess-related notifications.</w:t>
      </w:r>
    </w:p>
    <w:p>
      <w:pPr>
        <w:pStyle w:val="ListParagraph"/>
        <w:numPr>
          <w:ilvl w:val="0"/>
          <w:numId w:val="2"/>
        </w:numPr>
        <w:spacing w:after="100"/>
      </w:pPr>
      <w:r>
        <w:rPr>
          <w:rFonts w:ascii="Calibri" w:cs="Calibri" w:eastAsia="Calibri" w:hAnsi="Calibri"/>
          <w:b/>
          <w:bCs/>
          <w:sz w:val="22"/>
          <w:szCs w:val="22"/>
        </w:rPr>
        <w:t xml:space="preserve">Inventory Management: </w:t>
      </w:r>
      <w:r>
        <w:rPr>
          <w:rFonts w:ascii="Calibri" w:cs="Calibri" w:eastAsia="Calibri" w:hAnsi="Calibri"/>
          <w:sz w:val="22"/>
          <w:szCs w:val="22"/>
        </w:rPr>
        <w:t xml:space="preserve">Centralized tracking of food ingredients, kitchen supplies, and raw materials.</w:t>
      </w:r>
    </w:p>
    <w:p>
      <w:pPr>
        <w:pStyle w:val="ListParagraph"/>
        <w:numPr>
          <w:ilvl w:val="0"/>
          <w:numId w:val="2"/>
        </w:numPr>
        <w:spacing w:after="100"/>
      </w:pPr>
      <w:r>
        <w:rPr>
          <w:rFonts w:ascii="Calibri" w:cs="Calibri" w:eastAsia="Calibri" w:hAnsi="Calibri"/>
          <w:b/>
          <w:bCs/>
          <w:sz w:val="22"/>
          <w:szCs w:val="22"/>
        </w:rPr>
        <w:t xml:space="preserve">Low-Stock Alerts: </w:t>
      </w:r>
      <w:r>
        <w:rPr>
          <w:rFonts w:ascii="Calibri" w:cs="Calibri" w:eastAsia="Calibri" w:hAnsi="Calibri"/>
          <w:sz w:val="22"/>
          <w:szCs w:val="22"/>
        </w:rPr>
        <w:t xml:space="preserve">Automated warning thresholds to trigger alerts when essential supplies fall below minimum limits.</w:t>
      </w:r>
    </w:p>
    <w:p>
      <w:pPr>
        <w:pStyle w:val="ListParagraph"/>
        <w:numPr>
          <w:ilvl w:val="0"/>
          <w:numId w:val="2"/>
        </w:numPr>
        <w:spacing w:after="100"/>
      </w:pPr>
      <w:r>
        <w:rPr>
          <w:rFonts w:ascii="Calibri" w:cs="Calibri" w:eastAsia="Calibri" w:hAnsi="Calibri"/>
          <w:b/>
          <w:bCs/>
          <w:sz w:val="22"/>
          <w:szCs w:val="22"/>
        </w:rPr>
        <w:t xml:space="preserve">Supplier &amp; Purchase Tracking: </w:t>
      </w:r>
      <w:r>
        <w:rPr>
          <w:rFonts w:ascii="Calibri" w:cs="Calibri" w:eastAsia="Calibri" w:hAnsi="Calibri"/>
          <w:sz w:val="22"/>
          <w:szCs w:val="22"/>
        </w:rPr>
        <w:t xml:space="preserve">Supplier directory, purchase order registration, and transaction history logs.</w:t>
      </w:r>
    </w:p>
    <w:p>
      <w:pPr>
        <w:pStyle w:val="ListParagraph"/>
        <w:numPr>
          <w:ilvl w:val="0"/>
          <w:numId w:val="2"/>
        </w:numPr>
        <w:spacing w:after="100"/>
      </w:pPr>
      <w:r>
        <w:rPr>
          <w:rFonts w:ascii="Calibri" w:cs="Calibri" w:eastAsia="Calibri" w:hAnsi="Calibri"/>
          <w:b/>
          <w:bCs/>
          <w:sz w:val="22"/>
          <w:szCs w:val="22"/>
        </w:rPr>
        <w:t xml:space="preserve">Food Wastage Analytics: </w:t>
      </w:r>
      <w:r>
        <w:rPr>
          <w:rFonts w:ascii="Calibri" w:cs="Calibri" w:eastAsia="Calibri" w:hAnsi="Calibri"/>
          <w:sz w:val="22"/>
          <w:szCs w:val="22"/>
        </w:rPr>
        <w:t xml:space="preserve">Daily logging of surplus/discarded food weight to evaluate operational efficiency.</w:t>
      </w:r>
    </w:p>
    <w:p>
      <w:pPr>
        <w:pStyle w:val="ListParagraph"/>
        <w:numPr>
          <w:ilvl w:val="0"/>
          <w:numId w:val="2"/>
        </w:numPr>
        <w:spacing w:after="100"/>
      </w:pPr>
      <w:r>
        <w:rPr>
          <w:rFonts w:ascii="Calibri" w:cs="Calibri" w:eastAsia="Calibri" w:hAnsi="Calibri"/>
          <w:b/>
          <w:bCs/>
          <w:sz w:val="22"/>
          <w:szCs w:val="22"/>
        </w:rPr>
        <w:t xml:space="preserve">Mess Fee &amp; Wallet Tracking: </w:t>
      </w:r>
      <w:r>
        <w:rPr>
          <w:rFonts w:ascii="Calibri" w:cs="Calibri" w:eastAsia="Calibri" w:hAnsi="Calibri"/>
          <w:sz w:val="22"/>
          <w:szCs w:val="22"/>
        </w:rPr>
        <w:t xml:space="preserve">Integrated student digital wallets showing transaction histories, ledger entries, and pending balance summaries.</w:t>
      </w:r>
    </w:p>
    <w:p>
      <w:pPr>
        <w:pStyle w:val="ListParagraph"/>
        <w:numPr>
          <w:ilvl w:val="0"/>
          <w:numId w:val="2"/>
        </w:numPr>
        <w:spacing w:after="100"/>
      </w:pPr>
      <w:r>
        <w:rPr>
          <w:rFonts w:ascii="Calibri" w:cs="Calibri" w:eastAsia="Calibri" w:hAnsi="Calibri"/>
          <w:b/>
          <w:bCs/>
          <w:sz w:val="22"/>
          <w:szCs w:val="22"/>
        </w:rPr>
        <w:t xml:space="preserve">Online Payments &amp; Invoicing: </w:t>
      </w:r>
      <w:r>
        <w:rPr>
          <w:rFonts w:ascii="Calibri" w:cs="Calibri" w:eastAsia="Calibri" w:hAnsi="Calibri"/>
          <w:sz w:val="22"/>
          <w:szCs w:val="22"/>
        </w:rPr>
        <w:t xml:space="preserve">Digital payment processing for mess fees along with instant automated receipt generation.</w:t>
      </w:r>
    </w:p>
    <w:p>
      <w:pPr>
        <w:pStyle w:val="ListParagraph"/>
        <w:numPr>
          <w:ilvl w:val="0"/>
          <w:numId w:val="2"/>
        </w:numPr>
        <w:spacing w:after="100"/>
      </w:pPr>
      <w:r>
        <w:rPr>
          <w:rFonts w:ascii="Calibri" w:cs="Calibri" w:eastAsia="Calibri" w:hAnsi="Calibri"/>
          <w:b/>
          <w:bCs/>
          <w:sz w:val="22"/>
          <w:szCs w:val="22"/>
        </w:rPr>
        <w:t xml:space="preserve">Staff Duty Allocation: </w:t>
      </w:r>
      <w:r>
        <w:rPr>
          <w:rFonts w:ascii="Calibri" w:cs="Calibri" w:eastAsia="Calibri" w:hAnsi="Calibri"/>
          <w:sz w:val="22"/>
          <w:szCs w:val="22"/>
        </w:rPr>
        <w:t xml:space="preserve">Task assignment workflows and task-completion status monitoring for kitchen/hall staff.</w:t>
      </w:r>
    </w:p>
    <w:p>
      <w:pPr>
        <w:pStyle w:val="ListParagraph"/>
        <w:numPr>
          <w:ilvl w:val="0"/>
          <w:numId w:val="2"/>
        </w:numPr>
        <w:spacing w:after="100"/>
      </w:pPr>
      <w:r>
        <w:rPr>
          <w:rFonts w:ascii="Calibri" w:cs="Calibri" w:eastAsia="Calibri" w:hAnsi="Calibri"/>
          <w:b/>
          <w:bCs/>
          <w:sz w:val="22"/>
          <w:szCs w:val="22"/>
        </w:rPr>
        <w:t xml:space="preserve">Role-Based Analytics Dashboards: </w:t>
      </w:r>
      <w:r>
        <w:rPr>
          <w:rFonts w:ascii="Calibri" w:cs="Calibri" w:eastAsia="Calibri" w:hAnsi="Calibri"/>
          <w:sz w:val="22"/>
          <w:szCs w:val="22"/>
        </w:rPr>
        <w:t xml:space="preserve">High-level visualization of meal counts, system logs, finances, and user engagement metrics.</w:t>
      </w:r>
    </w:p>
    <w:p>
      <w:pPr>
        <w:pStyle w:val="ListParagraph"/>
        <w:numPr>
          <w:ilvl w:val="0"/>
          <w:numId w:val="2"/>
        </w:numPr>
        <w:spacing w:after="100"/>
      </w:pPr>
      <w:r>
        <w:rPr>
          <w:rFonts w:ascii="Calibri" w:cs="Calibri" w:eastAsia="Calibri" w:hAnsi="Calibri"/>
          <w:b/>
          <w:bCs/>
          <w:sz w:val="22"/>
          <w:szCs w:val="22"/>
        </w:rPr>
        <w:t xml:space="preserve">Comprehensive Reporting: </w:t>
      </w:r>
      <w:r>
        <w:rPr>
          <w:rFonts w:ascii="Calibri" w:cs="Calibri" w:eastAsia="Calibri" w:hAnsi="Calibri"/>
          <w:sz w:val="22"/>
          <w:szCs w:val="22"/>
        </w:rPr>
        <w:t xml:space="preserve">Automated generation of downloadable reports on attendance, expenses, complaints, waste, and financial statements.</w:t>
      </w:r>
    </w:p>
    <w:p>
      <w:pPr>
        <w:pStyle w:val="ListParagraph"/>
        <w:numPr>
          <w:ilvl w:val="0"/>
          <w:numId w:val="2"/>
        </w:numPr>
        <w:spacing w:after="100"/>
      </w:pPr>
      <w:r>
        <w:rPr>
          <w:rFonts w:ascii="Calibri" w:cs="Calibri" w:eastAsia="Calibri" w:hAnsi="Calibri"/>
          <w:b/>
          <w:bCs/>
          <w:sz w:val="22"/>
          <w:szCs w:val="22"/>
        </w:rPr>
        <w:t xml:space="preserve">Predictive Meal Demand Estimation: </w:t>
      </w:r>
      <w:r>
        <w:rPr>
          <w:rFonts w:ascii="Calibri" w:cs="Calibri" w:eastAsia="Calibri" w:hAnsi="Calibri"/>
          <w:sz w:val="22"/>
          <w:szCs w:val="22"/>
        </w:rPr>
        <w:t xml:space="preserve">Data-driven forecasting that projects future meal requirements based on historical attendance, bookings, and trends.</w:t>
      </w:r>
    </w:p>
    <w:p>
      <w:pPr>
        <w:pStyle w:val="ListParagraph"/>
        <w:numPr>
          <w:ilvl w:val="0"/>
          <w:numId w:val="2"/>
        </w:numPr>
        <w:spacing w:after="100"/>
      </w:pPr>
      <w:r>
        <w:rPr>
          <w:rFonts w:ascii="Calibri" w:cs="Calibri" w:eastAsia="Calibri" w:hAnsi="Calibri"/>
          <w:b/>
          <w:bCs/>
          <w:sz w:val="22"/>
          <w:szCs w:val="22"/>
        </w:rPr>
        <w:t xml:space="preserve">Sustainability &amp; Eco-Efficiency Tracking: </w:t>
      </w:r>
      <w:r>
        <w:rPr>
          <w:rFonts w:ascii="Calibri" w:cs="Calibri" w:eastAsia="Calibri" w:hAnsi="Calibri"/>
          <w:sz w:val="22"/>
          <w:szCs w:val="22"/>
        </w:rPr>
        <w:t xml:space="preserve">Key performance metrics measuring reductions in total food waste and carbon footprint trends over time.</w:t>
      </w:r>
    </w:p>
    <w:p>
      <w:pPr>
        <w:pStyle w:val="ListParagraph"/>
        <w:numPr>
          <w:ilvl w:val="0"/>
          <w:numId w:val="2"/>
        </w:numPr>
        <w:spacing w:after="100"/>
      </w:pPr>
      <w:r>
        <w:rPr>
          <w:rFonts w:ascii="Calibri" w:cs="Calibri" w:eastAsia="Calibri" w:hAnsi="Calibri"/>
          <w:b/>
          <w:bCs/>
          <w:sz w:val="22"/>
          <w:szCs w:val="22"/>
        </w:rPr>
        <w:t xml:space="preserve">Advanced Data Management: </w:t>
      </w:r>
      <w:r>
        <w:rPr>
          <w:rFonts w:ascii="Calibri" w:cs="Calibri" w:eastAsia="Calibri" w:hAnsi="Calibri"/>
          <w:sz w:val="22"/>
          <w:szCs w:val="22"/>
        </w:rPr>
        <w:t xml:space="preserve">Global search, field-level filtering, multi-column sorting, and bulk management capabilities.</w:t>
      </w:r>
    </w:p>
    <w:p>
      <w:pPr>
        <w:pStyle w:val="ListParagraph"/>
        <w:numPr>
          <w:ilvl w:val="0"/>
          <w:numId w:val="2"/>
        </w:numPr>
        <w:spacing w:after="100"/>
      </w:pPr>
      <w:r>
        <w:rPr>
          <w:rFonts w:ascii="Calibri" w:cs="Calibri" w:eastAsia="Calibri" w:hAnsi="Calibri"/>
          <w:b/>
          <w:bCs/>
          <w:sz w:val="22"/>
          <w:szCs w:val="22"/>
        </w:rPr>
        <w:t xml:space="preserve">Secure Database &amp; Infrastructure: </w:t>
      </w:r>
      <w:r>
        <w:rPr>
          <w:rFonts w:ascii="Calibri" w:cs="Calibri" w:eastAsia="Calibri" w:hAnsi="Calibri"/>
          <w:sz w:val="22"/>
          <w:szCs w:val="22"/>
        </w:rPr>
        <w:t xml:space="preserve">Secure data persistence utilizing role-based data security, encryption, and protection standards.</w:t>
      </w:r>
    </w:p>
    <w:p>
      <w:pPr>
        <w:pStyle w:val="ListParagraph"/>
        <w:numPr>
          <w:ilvl w:val="0"/>
          <w:numId w:val="2"/>
        </w:numPr>
        <w:spacing w:after="100"/>
      </w:pPr>
      <w:r>
        <w:rPr>
          <w:rFonts w:ascii="Calibri" w:cs="Calibri" w:eastAsia="Calibri" w:hAnsi="Calibri"/>
          <w:b/>
          <w:bCs/>
          <w:sz w:val="22"/>
          <w:szCs w:val="22"/>
        </w:rPr>
        <w:t xml:space="preserve">Responsive Web Interface: </w:t>
      </w:r>
      <w:r>
        <w:rPr>
          <w:rFonts w:ascii="Calibri" w:cs="Calibri" w:eastAsia="Calibri" w:hAnsi="Calibri"/>
          <w:sz w:val="22"/>
          <w:szCs w:val="22"/>
        </w:rPr>
        <w:t xml:space="preserve">Adaptive UI design ensuring optimal user experience across mobile phones, tablets, and desktop devices.</w:t>
      </w:r>
    </w:p>
    <w:p>
      <w:pPr>
        <w:pStyle w:val="Heading2"/>
        <w:spacing w:after="160" w:before="260"/>
      </w:pPr>
      <w:r>
        <w:rPr>
          <w:rFonts w:ascii="Calibri" w:cs="Calibri" w:eastAsia="Calibri" w:hAnsi="Calibri"/>
          <w:b/>
          <w:bCs/>
          <w:color w:val="2E5395"/>
          <w:sz w:val="25"/>
          <w:szCs w:val="25"/>
        </w:rPr>
        <w:t xml:space="preserve">1.3 Technical Field &amp; Core Technologies</w:t>
      </w:r>
    </w:p>
    <w:p>
      <w:pPr>
        <w:spacing w:after="160" w:line="276"/>
        <w:jc w:val="both"/>
      </w:pPr>
      <w:r>
        <w:rPr>
          <w:rFonts w:ascii="Calibri" w:cs="Calibri" w:eastAsia="Calibri" w:hAnsi="Calibri"/>
          <w:sz w:val="22"/>
          <w:szCs w:val="22"/>
        </w:rPr>
        <w:t xml:space="preserve">MessMate operates in the domain of Web Application Development, Cloud Computing, and Operational Analytics.</w:t>
      </w:r>
    </w:p>
    <w:p>
      <w:pPr>
        <w:pStyle w:val="ListParagraph"/>
        <w:numPr>
          <w:ilvl w:val="0"/>
          <w:numId w:val="2"/>
        </w:numPr>
        <w:spacing w:after="100"/>
      </w:pPr>
      <w:r>
        <w:rPr>
          <w:rFonts w:ascii="Calibri" w:cs="Calibri" w:eastAsia="Calibri" w:hAnsi="Calibri"/>
          <w:b/>
          <w:bCs/>
          <w:sz w:val="22"/>
          <w:szCs w:val="22"/>
        </w:rPr>
        <w:t xml:space="preserve">Frontend: </w:t>
      </w:r>
      <w:r>
        <w:rPr>
          <w:rFonts w:ascii="Calibri" w:cs="Calibri" w:eastAsia="Calibri" w:hAnsi="Calibri"/>
          <w:sz w:val="22"/>
          <w:szCs w:val="22"/>
        </w:rPr>
        <w:t xml:space="preserve">React.js / HTML5, CSS3, JavaScript (Bootstrap/Tailwind CSS for responsive layouts across all viewports).</w:t>
      </w:r>
    </w:p>
    <w:p>
      <w:pPr>
        <w:pStyle w:val="ListParagraph"/>
        <w:numPr>
          <w:ilvl w:val="0"/>
          <w:numId w:val="2"/>
        </w:numPr>
        <w:spacing w:after="100"/>
      </w:pPr>
      <w:r>
        <w:rPr>
          <w:rFonts w:ascii="Calibri" w:cs="Calibri" w:eastAsia="Calibri" w:hAnsi="Calibri"/>
          <w:b/>
          <w:bCs/>
          <w:sz w:val="22"/>
          <w:szCs w:val="22"/>
        </w:rPr>
        <w:t xml:space="preserve">Backend: </w:t>
      </w:r>
      <w:r>
        <w:rPr>
          <w:rFonts w:ascii="Calibri" w:cs="Calibri" w:eastAsia="Calibri" w:hAnsi="Calibri"/>
          <w:sz w:val="22"/>
          <w:szCs w:val="22"/>
        </w:rPr>
        <w:t xml:space="preserve">Node.js with Express.js (RESTful API architecture for decoupled client-server interaction).</w:t>
      </w:r>
    </w:p>
    <w:p>
      <w:pPr>
        <w:pStyle w:val="ListParagraph"/>
        <w:numPr>
          <w:ilvl w:val="0"/>
          <w:numId w:val="2"/>
        </w:numPr>
        <w:spacing w:after="100"/>
      </w:pPr>
      <w:r>
        <w:rPr>
          <w:rFonts w:ascii="Calibri" w:cs="Calibri" w:eastAsia="Calibri" w:hAnsi="Calibri"/>
          <w:b/>
          <w:bCs/>
          <w:sz w:val="22"/>
          <w:szCs w:val="22"/>
        </w:rPr>
        <w:t xml:space="preserve">Database: </w:t>
      </w:r>
      <w:r>
        <w:rPr>
          <w:rFonts w:ascii="Calibri" w:cs="Calibri" w:eastAsia="Calibri" w:hAnsi="Calibri"/>
          <w:sz w:val="22"/>
          <w:szCs w:val="22"/>
        </w:rPr>
        <w:t xml:space="preserve">MongoDB / PostgreSQL for secure schema design, ACID compliance, and low latency query execution.</w:t>
      </w:r>
    </w:p>
    <w:p>
      <w:pPr>
        <w:pStyle w:val="ListParagraph"/>
        <w:numPr>
          <w:ilvl w:val="0"/>
          <w:numId w:val="2"/>
        </w:numPr>
        <w:spacing w:after="100"/>
      </w:pPr>
      <w:r>
        <w:rPr>
          <w:rFonts w:ascii="Calibri" w:cs="Calibri" w:eastAsia="Calibri" w:hAnsi="Calibri"/>
          <w:b/>
          <w:bCs/>
          <w:sz w:val="22"/>
          <w:szCs w:val="22"/>
        </w:rPr>
        <w:t xml:space="preserve">Authentication: </w:t>
      </w:r>
      <w:r>
        <w:rPr>
          <w:rFonts w:ascii="Calibri" w:cs="Calibri" w:eastAsia="Calibri" w:hAnsi="Calibri"/>
          <w:sz w:val="22"/>
          <w:szCs w:val="22"/>
        </w:rPr>
        <w:t xml:space="preserve">JSON Web Tokens (JWT) and BCrypt hashing for secure role authorization and credential safety.</w:t>
      </w:r>
    </w:p>
    <w:p>
      <w:pPr>
        <w:pStyle w:val="Heading1"/>
        <w:pageBreakBefore/>
        <w:spacing w:after="200" w:before="360"/>
      </w:pPr>
      <w:r>
        <w:rPr>
          <w:rFonts w:ascii="Calibri" w:cs="Calibri" w:eastAsia="Calibri" w:hAnsi="Calibri"/>
          <w:b/>
          <w:bCs/>
          <w:color w:val="1F3864"/>
          <w:sz w:val="30"/>
          <w:szCs w:val="30"/>
        </w:rPr>
        <w:t xml:space="preserve">2. Literature Survey</w:t>
      </w:r>
    </w:p>
    <w:p>
      <w:pPr>
        <w:pStyle w:val="Heading2"/>
        <w:spacing w:after="160" w:before="260"/>
      </w:pPr>
      <w:r>
        <w:rPr>
          <w:rFonts w:ascii="Calibri" w:cs="Calibri" w:eastAsia="Calibri" w:hAnsi="Calibri"/>
          <w:b/>
          <w:bCs/>
          <w:color w:val="2E5395"/>
          <w:sz w:val="25"/>
          <w:szCs w:val="25"/>
        </w:rPr>
        <w:t xml:space="preserve">2.1 Existing Work &amp; Academic Review</w:t>
      </w:r>
    </w:p>
    <w:p>
      <w:pPr>
        <w:spacing w:after="160" w:line="276"/>
        <w:jc w:val="both"/>
      </w:pPr>
      <w:r>
        <w:rPr>
          <w:rFonts w:ascii="Calibri" w:cs="Calibri" w:eastAsia="Calibri" w:hAnsi="Calibri"/>
          <w:sz w:val="22"/>
          <w:szCs w:val="22"/>
        </w:rPr>
        <w:t xml:space="preserve">Numerous attempts have been made to address hostel and mess administration using technological tools:</w:t>
      </w:r>
    </w:p>
    <w:p>
      <w:pPr>
        <w:pStyle w:val="ListParagraph"/>
        <w:numPr>
          <w:ilvl w:val="0"/>
          <w:numId w:val="2"/>
        </w:numPr>
        <w:spacing w:after="100"/>
      </w:pPr>
      <w:r>
        <w:rPr>
          <w:rFonts w:ascii="Calibri" w:cs="Calibri" w:eastAsia="Calibri" w:hAnsi="Calibri"/>
          <w:b/>
          <w:bCs/>
          <w:sz w:val="22"/>
          <w:szCs w:val="22"/>
        </w:rPr>
        <w:t xml:space="preserve">Manual Ledger Systems (Conventional Approach): </w:t>
      </w:r>
      <w:r>
        <w:rPr>
          <w:rFonts w:ascii="Calibri" w:cs="Calibri" w:eastAsia="Calibri" w:hAnsi="Calibri"/>
          <w:sz w:val="22"/>
          <w:szCs w:val="22"/>
        </w:rPr>
        <w:t xml:space="preserve">Traditional mess setups rely on physical logs for student entry and manual stock tracking. Studies by Sharma et al. (2019) highlight that manual systems suffer from a 15–20% error margin in inventory accounting and lead to heavy food overproduction due to lack of prior headcount estimation.</w:t>
      </w:r>
    </w:p>
    <w:p>
      <w:pPr>
        <w:pStyle w:val="ListParagraph"/>
        <w:numPr>
          <w:ilvl w:val="0"/>
          <w:numId w:val="2"/>
        </w:numPr>
        <w:spacing w:after="100"/>
      </w:pPr>
      <w:r>
        <w:rPr>
          <w:rFonts w:ascii="Calibri" w:cs="Calibri" w:eastAsia="Calibri" w:hAnsi="Calibri"/>
          <w:b/>
          <w:bCs/>
          <w:sz w:val="22"/>
          <w:szCs w:val="22"/>
        </w:rPr>
        <w:t xml:space="preserve">Basic Desktop Applications: </w:t>
      </w:r>
      <w:r>
        <w:rPr>
          <w:rFonts w:ascii="Calibri" w:cs="Calibri" w:eastAsia="Calibri" w:hAnsi="Calibri"/>
          <w:sz w:val="22"/>
          <w:szCs w:val="22"/>
        </w:rPr>
        <w:t xml:space="preserve">Early software solutions utilized standalone desktop database applications (e.g., MS Access/VB.NET systems). While these reduced paper dependencies, research by Kumar &amp; Singh (2020) indicated that standalone tools fail to provide real-time interaction for students, lacking features such as mobile meal cancellations, live menu notifications, or online grievance tracking.</w:t>
      </w:r>
    </w:p>
    <w:p>
      <w:pPr>
        <w:pStyle w:val="ListParagraph"/>
        <w:numPr>
          <w:ilvl w:val="0"/>
          <w:numId w:val="2"/>
        </w:numPr>
        <w:spacing w:after="100"/>
      </w:pPr>
      <w:r>
        <w:rPr>
          <w:rFonts w:ascii="Calibri" w:cs="Calibri" w:eastAsia="Calibri" w:hAnsi="Calibri"/>
          <w:b/>
          <w:bCs/>
          <w:sz w:val="22"/>
          <w:szCs w:val="22"/>
        </w:rPr>
        <w:t xml:space="preserve">QR Code and Smart Card Attendance Systems: </w:t>
      </w:r>
      <w:r>
        <w:rPr>
          <w:rFonts w:ascii="Calibri" w:cs="Calibri" w:eastAsia="Calibri" w:hAnsi="Calibri"/>
          <w:sz w:val="22"/>
          <w:szCs w:val="22"/>
        </w:rPr>
        <w:t xml:space="preserve">Patel et al. (2021) implemented a smart RFID/QR-based entrance control system for university dining halls. Their work demonstrated that automated entry logging significantly reduces queue wait times. However, their system was limited purely to access control and lacked integrated supply chain management, financial wallets, or food waste estimation capabilities.</w:t>
      </w:r>
    </w:p>
    <w:p>
      <w:pPr>
        <w:pStyle w:val="Heading2"/>
        <w:spacing w:after="160" w:before="260"/>
      </w:pPr>
      <w:r>
        <w:rPr>
          <w:rFonts w:ascii="Calibri" w:cs="Calibri" w:eastAsia="Calibri" w:hAnsi="Calibri"/>
          <w:b/>
          <w:bCs/>
          <w:color w:val="2E5395"/>
          <w:sz w:val="25"/>
          <w:szCs w:val="25"/>
        </w:rPr>
        <w:t xml:space="preserve">2.2 Comparative Gap Analysis</w:t>
      </w:r>
    </w:p>
    <w:p>
      <w:pPr>
        <w:spacing w:after="160" w:line="276"/>
        <w:jc w:val="both"/>
      </w:pPr>
      <w:r>
        <w:rPr>
          <w:rFonts w:ascii="Calibri" w:cs="Calibri" w:eastAsia="Calibri" w:hAnsi="Calibri"/>
          <w:sz w:val="22"/>
          <w:szCs w:val="22"/>
        </w:rPr>
        <w:t xml:space="preserve">While current literature addresses isolated problems—such as basic attendance logging or online payment portals—there is a distinct lack of a unified ecosystem that bridges the communication gap between students, kitchen staff, and management.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21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Functional Aspect</w:t>
            </w:r>
          </w:p>
        </w:tc>
        <w:tc>
          <w:tcPr>
            <w:tcW w:type="dxa" w:w="2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Traditional Mess</w:t>
            </w:r>
          </w:p>
        </w:tc>
        <w:tc>
          <w:tcPr>
            <w:tcW w:type="dxa" w:w="25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Existing Software Solutions</w:t>
            </w:r>
          </w:p>
        </w:tc>
        <w:tc>
          <w:tcPr>
            <w:tcW w:type="dxa" w:w="275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Proposed MessMate System</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Meal Planning</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Fixed / Manual</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Fixed Digital Menu</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Dynamic Booking &amp; Cancellation</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Demand Forecasting</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Static Guesswork</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Static Math Estimates</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Historical &amp; Booking Analytics</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Feedback System</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Physical Register</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Third-Party Forms</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Built-in Rating &amp; Complaint Tracker</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Inventory Tracking</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Manual Stock Log</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Basic Entry Sheets</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Low-Stock Alerts &amp; Supplier Logs</w:t>
            </w:r>
          </w:p>
        </w:tc>
      </w:tr>
      <w:tr>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Waste Management</w:t>
            </w:r>
          </w:p>
        </w:tc>
        <w:tc>
          <w:tcPr>
            <w:tcW w:type="dxa" w:w="20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Unmonitored</w:t>
            </w:r>
          </w:p>
        </w:tc>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Unmonitored</w:t>
            </w:r>
          </w:p>
        </w:tc>
        <w:tc>
          <w:tcPr>
            <w:tcW w:type="dxa" w:w="275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Sustainability &amp; Wastage Analytics</w:t>
            </w:r>
          </w:p>
        </w:tc>
      </w:tr>
    </w:tbl>
    <w:p>
      <w:pPr>
        <w:spacing w:before="240"/>
      </w:pPr>
    </w:p>
    <w:p>
      <w:pPr>
        <w:spacing w:after="160" w:line="276"/>
        <w:jc w:val="both"/>
      </w:pPr>
      <w:r>
        <w:rPr>
          <w:rFonts w:ascii="Calibri" w:cs="Calibri" w:eastAsia="Calibri" w:hAnsi="Calibri"/>
          <w:sz w:val="22"/>
          <w:szCs w:val="22"/>
        </w:rPr>
        <w:t xml:space="preserve">MessMate addresses these gaps by combining interactive student management tools with intelligent inventory tracking and predictive meal planning into a single platform.</w:t>
      </w:r>
    </w:p>
    <w:p>
      <w:pPr>
        <w:pStyle w:val="Heading1"/>
        <w:pageBreakBefore/>
        <w:spacing w:after="200" w:before="360"/>
      </w:pPr>
      <w:r>
        <w:rPr>
          <w:rFonts w:ascii="Calibri" w:cs="Calibri" w:eastAsia="Calibri" w:hAnsi="Calibri"/>
          <w:b/>
          <w:bCs/>
          <w:color w:val="1F3864"/>
          <w:sz w:val="30"/>
          <w:szCs w:val="30"/>
        </w:rPr>
        <w:t xml:space="preserve">3. Methodology / Planning of Work</w:t>
      </w:r>
    </w:p>
    <w:p>
      <w:pPr>
        <w:pStyle w:val="Heading2"/>
        <w:spacing w:after="160" w:before="260"/>
      </w:pPr>
      <w:r>
        <w:rPr>
          <w:rFonts w:ascii="Calibri" w:cs="Calibri" w:eastAsia="Calibri" w:hAnsi="Calibri"/>
          <w:b/>
          <w:bCs/>
          <w:color w:val="2E5395"/>
          <w:sz w:val="25"/>
          <w:szCs w:val="25"/>
        </w:rPr>
        <w:t xml:space="preserve">3.1 System Development Life Cycle (SDLC)</w:t>
      </w:r>
    </w:p>
    <w:p>
      <w:pPr>
        <w:spacing w:after="160" w:line="276"/>
        <w:jc w:val="both"/>
      </w:pPr>
      <w:r>
        <w:rPr>
          <w:rFonts w:ascii="Calibri" w:cs="Calibri" w:eastAsia="Calibri" w:hAnsi="Calibri"/>
          <w:sz w:val="22"/>
          <w:szCs w:val="22"/>
        </w:rPr>
        <w:t xml:space="preserve">The project follows an Agile Methodology, dividing development into iterative sprints to ensure continuous feedback, module testing, and seamless deployment.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234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 1</w:t>
            </w:r>
          </w:p>
        </w:tc>
        <w:tc>
          <w:tcPr>
            <w:tcW w:type="dxa" w:w="234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 2</w:t>
            </w:r>
          </w:p>
        </w:tc>
        <w:tc>
          <w:tcPr>
            <w:tcW w:type="dxa" w:w="234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 3</w:t>
            </w:r>
          </w:p>
        </w:tc>
        <w:tc>
          <w:tcPr>
            <w:tcW w:type="dxa" w:w="233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 4</w:t>
            </w:r>
          </w:p>
        </w:tc>
      </w:tr>
      <w:tr>
        <w:tc>
          <w:tcPr>
            <w:tcW w:type="dxa" w:w="234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Requirements &amp; Schema Design</w:t>
            </w:r>
          </w:p>
        </w:tc>
        <w:tc>
          <w:tcPr>
            <w:tcW w:type="dxa" w:w="234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System Architecture</w:t>
            </w:r>
          </w:p>
        </w:tc>
        <w:tc>
          <w:tcPr>
            <w:tcW w:type="dxa" w:w="234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Module Implementation</w:t>
            </w:r>
          </w:p>
        </w:tc>
        <w:tc>
          <w:tcPr>
            <w:tcW w:type="dxa" w:w="2330"/>
            <w:tcMar>
              <w:top w:type="dxa" w:w="100"/>
              <w:left w:type="dxa" w:w="120"/>
              <w:bottom w:type="dxa" w:w="100"/>
              <w:right w:type="dxa" w:w="120"/>
            </w:tcMar>
            <w:vAlign w:val="center"/>
          </w:tcPr>
          <w:p>
            <w:pPr>
              <w:jc w:val="left"/>
            </w:pPr>
            <w:r>
              <w:rPr>
                <w:rFonts w:ascii="Calibri" w:cs="Calibri" w:eastAsia="Calibri" w:hAnsi="Calibri"/>
                <w:b w:val="false"/>
                <w:bCs w:val="false"/>
                <w:color w:val="000000"/>
                <w:sz w:val="20"/>
                <w:szCs w:val="20"/>
              </w:rPr>
              <w:t xml:space="preserve">Integration &amp; Deployment</w:t>
            </w:r>
          </w:p>
        </w:tc>
      </w:tr>
    </w:tbl>
    <w:p>
      <w:pPr>
        <w:spacing w:before="240"/>
      </w:pPr>
    </w:p>
    <w:p>
      <w:pPr>
        <w:pStyle w:val="Heading2"/>
        <w:spacing w:after="160" w:before="260"/>
      </w:pPr>
      <w:r>
        <w:rPr>
          <w:rFonts w:ascii="Calibri" w:cs="Calibri" w:eastAsia="Calibri" w:hAnsi="Calibri"/>
          <w:b/>
          <w:bCs/>
          <w:color w:val="2E5395"/>
          <w:sz w:val="25"/>
          <w:szCs w:val="25"/>
        </w:rPr>
        <w:t xml:space="preserve">3.1.1 Phase 1: Requirement Gathering &amp; System Architecture (Weeks 1–2)</w:t>
      </w:r>
    </w:p>
    <w:p>
      <w:pPr>
        <w:pStyle w:val="ListParagraph"/>
        <w:numPr>
          <w:ilvl w:val="0"/>
          <w:numId w:val="2"/>
        </w:numPr>
        <w:spacing w:after="100"/>
      </w:pPr>
      <w:r>
        <w:rPr>
          <w:rFonts w:ascii="Calibri" w:cs="Calibri" w:eastAsia="Calibri" w:hAnsi="Calibri"/>
          <w:sz w:val="22"/>
          <w:szCs w:val="22"/>
        </w:rPr>
        <w:t xml:space="preserve">Finalize key module specifications and system workflow diagrams.</w:t>
      </w:r>
    </w:p>
    <w:p>
      <w:pPr>
        <w:pStyle w:val="ListParagraph"/>
        <w:numPr>
          <w:ilvl w:val="0"/>
          <w:numId w:val="2"/>
        </w:numPr>
        <w:spacing w:after="100"/>
      </w:pPr>
      <w:r>
        <w:rPr>
          <w:rFonts w:ascii="Calibri" w:cs="Calibri" w:eastAsia="Calibri" w:hAnsi="Calibri"/>
          <w:sz w:val="22"/>
          <w:szCs w:val="22"/>
        </w:rPr>
        <w:t xml:space="preserve">Design the ER (Entity-Relationship) diagram and normalize relational/NoSQL database schemas.</w:t>
      </w:r>
    </w:p>
    <w:p>
      <w:pPr>
        <w:pStyle w:val="Heading2"/>
        <w:spacing w:after="160" w:before="260"/>
      </w:pPr>
      <w:r>
        <w:rPr>
          <w:rFonts w:ascii="Calibri" w:cs="Calibri" w:eastAsia="Calibri" w:hAnsi="Calibri"/>
          <w:b/>
          <w:bCs/>
          <w:color w:val="2E5395"/>
          <w:sz w:val="25"/>
          <w:szCs w:val="25"/>
        </w:rPr>
        <w:t xml:space="preserve">3.1.2 Phase 2: Database Setup &amp; Authentication Middleware (Weeks 3–4)</w:t>
      </w:r>
    </w:p>
    <w:p>
      <w:pPr>
        <w:pStyle w:val="ListParagraph"/>
        <w:numPr>
          <w:ilvl w:val="0"/>
          <w:numId w:val="2"/>
        </w:numPr>
        <w:spacing w:after="100"/>
      </w:pPr>
      <w:r>
        <w:rPr>
          <w:rFonts w:ascii="Calibri" w:cs="Calibri" w:eastAsia="Calibri" w:hAnsi="Calibri"/>
          <w:sz w:val="22"/>
          <w:szCs w:val="22"/>
        </w:rPr>
        <w:t xml:space="preserve">Build the core API backend architecture with Express.js.</w:t>
      </w:r>
    </w:p>
    <w:p>
      <w:pPr>
        <w:pStyle w:val="ListParagraph"/>
        <w:numPr>
          <w:ilvl w:val="0"/>
          <w:numId w:val="2"/>
        </w:numPr>
        <w:spacing w:after="100"/>
      </w:pPr>
      <w:r>
        <w:rPr>
          <w:rFonts w:ascii="Calibri" w:cs="Calibri" w:eastAsia="Calibri" w:hAnsi="Calibri"/>
          <w:sz w:val="22"/>
          <w:szCs w:val="22"/>
        </w:rPr>
        <w:t xml:space="preserve">Implement JWT-based secure authorization pipelines and encryption strategies for multi-role user access.</w:t>
      </w:r>
    </w:p>
    <w:p>
      <w:pPr>
        <w:pStyle w:val="Heading2"/>
        <w:spacing w:after="160" w:before="260"/>
      </w:pPr>
      <w:r>
        <w:rPr>
          <w:rFonts w:ascii="Calibri" w:cs="Calibri" w:eastAsia="Calibri" w:hAnsi="Calibri"/>
          <w:b/>
          <w:bCs/>
          <w:color w:val="2E5395"/>
          <w:sz w:val="25"/>
          <w:szCs w:val="25"/>
        </w:rPr>
        <w:t xml:space="preserve">3.1.3 Phase 3: Frontend &amp; Core Functionality Development (Weeks 5–8)</w:t>
      </w:r>
    </w:p>
    <w:p>
      <w:pPr>
        <w:pStyle w:val="ListParagraph"/>
        <w:numPr>
          <w:ilvl w:val="0"/>
          <w:numId w:val="2"/>
        </w:numPr>
        <w:spacing w:after="100"/>
      </w:pPr>
      <w:r>
        <w:rPr>
          <w:rFonts w:ascii="Calibri" w:cs="Calibri" w:eastAsia="Calibri" w:hAnsi="Calibri"/>
          <w:sz w:val="22"/>
          <w:szCs w:val="22"/>
        </w:rPr>
        <w:t xml:space="preserve">Develop responsive user interface components for Students, Staff, Managers, and Admins.</w:t>
      </w:r>
    </w:p>
    <w:p>
      <w:pPr>
        <w:pStyle w:val="ListParagraph"/>
        <w:numPr>
          <w:ilvl w:val="0"/>
          <w:numId w:val="2"/>
        </w:numPr>
        <w:spacing w:after="100"/>
      </w:pPr>
      <w:r>
        <w:rPr>
          <w:rFonts w:ascii="Calibri" w:cs="Calibri" w:eastAsia="Calibri" w:hAnsi="Calibri"/>
          <w:sz w:val="22"/>
          <w:szCs w:val="22"/>
        </w:rPr>
        <w:t xml:space="preserve">Implement core features: Digital Menu, Meal Booking/Cancellation, Attendance Check-in, Inventory Management, and Wallet Tracking.</w:t>
      </w:r>
    </w:p>
    <w:p>
      <w:pPr>
        <w:pStyle w:val="Heading2"/>
        <w:spacing w:after="160" w:before="260"/>
      </w:pPr>
      <w:r>
        <w:rPr>
          <w:rFonts w:ascii="Calibri" w:cs="Calibri" w:eastAsia="Calibri" w:hAnsi="Calibri"/>
          <w:b/>
          <w:bCs/>
          <w:color w:val="2E5395"/>
          <w:sz w:val="25"/>
          <w:szCs w:val="25"/>
        </w:rPr>
        <w:t xml:space="preserve">3.1.4 Phase 4: Predictive Forecasting &amp; Analytics Integration (Weeks 9–10)</w:t>
      </w:r>
    </w:p>
    <w:p>
      <w:pPr>
        <w:pStyle w:val="ListParagraph"/>
        <w:numPr>
          <w:ilvl w:val="0"/>
          <w:numId w:val="2"/>
        </w:numPr>
        <w:spacing w:after="100"/>
      </w:pPr>
      <w:r>
        <w:rPr>
          <w:rFonts w:ascii="Calibri" w:cs="Calibri" w:eastAsia="Calibri" w:hAnsi="Calibri"/>
          <w:sz w:val="22"/>
          <w:szCs w:val="22"/>
        </w:rPr>
        <w:t xml:space="preserve">Integrate algorithms for meal demand forecasting based on historical attendance logs.</w:t>
      </w:r>
    </w:p>
    <w:p>
      <w:pPr>
        <w:pStyle w:val="ListParagraph"/>
        <w:numPr>
          <w:ilvl w:val="0"/>
          <w:numId w:val="2"/>
        </w:numPr>
        <w:spacing w:after="100"/>
      </w:pPr>
      <w:r>
        <w:rPr>
          <w:rFonts w:ascii="Calibri" w:cs="Calibri" w:eastAsia="Calibri" w:hAnsi="Calibri"/>
          <w:sz w:val="22"/>
          <w:szCs w:val="22"/>
        </w:rPr>
        <w:t xml:space="preserve">Implement dynamic graphical dashboards using Chart.js / Recharts for expense, waste, and attendance tracking.</w:t>
      </w:r>
    </w:p>
    <w:p>
      <w:pPr>
        <w:pStyle w:val="Heading2"/>
        <w:spacing w:after="160" w:before="260"/>
      </w:pPr>
      <w:r>
        <w:rPr>
          <w:rFonts w:ascii="Calibri" w:cs="Calibri" w:eastAsia="Calibri" w:hAnsi="Calibri"/>
          <w:b/>
          <w:bCs/>
          <w:color w:val="2E5395"/>
          <w:sz w:val="25"/>
          <w:szCs w:val="25"/>
        </w:rPr>
        <w:t xml:space="preserve">3.1.5 Phase 5: System Integration, Testing &amp; Refinement (Weeks 11–12)</w:t>
      </w:r>
    </w:p>
    <w:p>
      <w:pPr>
        <w:pStyle w:val="ListParagraph"/>
        <w:numPr>
          <w:ilvl w:val="0"/>
          <w:numId w:val="2"/>
        </w:numPr>
        <w:spacing w:after="100"/>
      </w:pPr>
      <w:r>
        <w:rPr>
          <w:rFonts w:ascii="Calibri" w:cs="Calibri" w:eastAsia="Calibri" w:hAnsi="Calibri"/>
          <w:sz w:val="22"/>
          <w:szCs w:val="22"/>
        </w:rPr>
        <w:t xml:space="preserve">Conduct unit testing, integration testing, and cross-device responsiveness verification.</w:t>
      </w:r>
    </w:p>
    <w:p>
      <w:pPr>
        <w:pStyle w:val="ListParagraph"/>
        <w:numPr>
          <w:ilvl w:val="0"/>
          <w:numId w:val="2"/>
        </w:numPr>
        <w:spacing w:after="100"/>
      </w:pPr>
      <w:r>
        <w:rPr>
          <w:rFonts w:ascii="Calibri" w:cs="Calibri" w:eastAsia="Calibri" w:hAnsi="Calibri"/>
          <w:sz w:val="22"/>
          <w:szCs w:val="22"/>
        </w:rPr>
        <w:t xml:space="preserve">Finalize project deployment and document system workflows.</w:t>
      </w:r>
    </w:p>
    <w:p>
      <w:pPr>
        <w:pStyle w:val="Heading1"/>
        <w:pageBreakBefore/>
        <w:spacing w:after="200" w:before="360"/>
      </w:pPr>
      <w:r>
        <w:rPr>
          <w:rFonts w:ascii="Calibri" w:cs="Calibri" w:eastAsia="Calibri" w:hAnsi="Calibri"/>
          <w:b/>
          <w:bCs/>
          <w:color w:val="1F3864"/>
          <w:sz w:val="30"/>
          <w:szCs w:val="30"/>
        </w:rPr>
        <w:t xml:space="preserve">4. Facilities Required for Proposed Work</w:t>
      </w:r>
    </w:p>
    <w:p>
      <w:pPr>
        <w:pStyle w:val="Heading2"/>
        <w:spacing w:after="160" w:before="260"/>
      </w:pPr>
      <w:r>
        <w:rPr>
          <w:rFonts w:ascii="Calibri" w:cs="Calibri" w:eastAsia="Calibri" w:hAnsi="Calibri"/>
          <w:b/>
          <w:bCs/>
          <w:color w:val="2E5395"/>
          <w:sz w:val="25"/>
          <w:szCs w:val="25"/>
        </w:rPr>
        <w:t xml:space="preserve">4.1 Software Requirements</w:t>
      </w:r>
    </w:p>
    <w:p>
      <w:pPr>
        <w:pStyle w:val="ListParagraph"/>
        <w:numPr>
          <w:ilvl w:val="0"/>
          <w:numId w:val="2"/>
        </w:numPr>
        <w:spacing w:after="100"/>
      </w:pPr>
      <w:r>
        <w:rPr>
          <w:rFonts w:ascii="Calibri" w:cs="Calibri" w:eastAsia="Calibri" w:hAnsi="Calibri"/>
          <w:b/>
          <w:bCs/>
          <w:sz w:val="22"/>
          <w:szCs w:val="22"/>
        </w:rPr>
        <w:t xml:space="preserve">Operating System: </w:t>
      </w:r>
      <w:r>
        <w:rPr>
          <w:rFonts w:ascii="Calibri" w:cs="Calibri" w:eastAsia="Calibri" w:hAnsi="Calibri"/>
          <w:sz w:val="22"/>
          <w:szCs w:val="22"/>
        </w:rPr>
        <w:t xml:space="preserve">Windows 10/11, macOS, or Linux distribution.</w:t>
      </w:r>
    </w:p>
    <w:p>
      <w:pPr>
        <w:pStyle w:val="ListParagraph"/>
        <w:numPr>
          <w:ilvl w:val="0"/>
          <w:numId w:val="2"/>
        </w:numPr>
        <w:spacing w:after="100"/>
      </w:pPr>
      <w:r>
        <w:rPr>
          <w:rFonts w:ascii="Calibri" w:cs="Calibri" w:eastAsia="Calibri" w:hAnsi="Calibri"/>
          <w:b/>
          <w:bCs/>
          <w:sz w:val="22"/>
          <w:szCs w:val="22"/>
        </w:rPr>
        <w:t xml:space="preserve">Development Environment: </w:t>
      </w:r>
      <w:r>
        <w:rPr>
          <w:rFonts w:ascii="Calibri" w:cs="Calibri" w:eastAsia="Calibri" w:hAnsi="Calibri"/>
          <w:sz w:val="22"/>
          <w:szCs w:val="22"/>
        </w:rPr>
        <w:t xml:space="preserve">Visual Studio Code (IDE).</w:t>
      </w:r>
    </w:p>
    <w:p>
      <w:pPr>
        <w:pStyle w:val="ListParagraph"/>
        <w:numPr>
          <w:ilvl w:val="0"/>
          <w:numId w:val="2"/>
        </w:numPr>
        <w:spacing w:after="100"/>
      </w:pPr>
      <w:r>
        <w:rPr>
          <w:rFonts w:ascii="Calibri" w:cs="Calibri" w:eastAsia="Calibri" w:hAnsi="Calibri"/>
          <w:b/>
          <w:bCs/>
          <w:sz w:val="22"/>
          <w:szCs w:val="22"/>
        </w:rPr>
        <w:t xml:space="preserve">Runtime &amp; Frameworks: </w:t>
      </w:r>
      <w:r>
        <w:rPr>
          <w:rFonts w:ascii="Calibri" w:cs="Calibri" w:eastAsia="Calibri" w:hAnsi="Calibri"/>
          <w:sz w:val="22"/>
          <w:szCs w:val="22"/>
        </w:rPr>
        <w:t xml:space="preserve">Node.js (v18+), Express.js framework, React.js library.</w:t>
      </w:r>
    </w:p>
    <w:p>
      <w:pPr>
        <w:pStyle w:val="ListParagraph"/>
        <w:numPr>
          <w:ilvl w:val="0"/>
          <w:numId w:val="2"/>
        </w:numPr>
        <w:spacing w:after="100"/>
      </w:pPr>
      <w:r>
        <w:rPr>
          <w:rFonts w:ascii="Calibri" w:cs="Calibri" w:eastAsia="Calibri" w:hAnsi="Calibri"/>
          <w:b/>
          <w:bCs/>
          <w:sz w:val="22"/>
          <w:szCs w:val="22"/>
        </w:rPr>
        <w:t xml:space="preserve">Database Engine: </w:t>
      </w:r>
      <w:r>
        <w:rPr>
          <w:rFonts w:ascii="Calibri" w:cs="Calibri" w:eastAsia="Calibri" w:hAnsi="Calibri"/>
          <w:sz w:val="22"/>
          <w:szCs w:val="22"/>
        </w:rPr>
        <w:t xml:space="preserve">MongoDB / PostgreSQL server.</w:t>
      </w:r>
    </w:p>
    <w:p>
      <w:pPr>
        <w:pStyle w:val="ListParagraph"/>
        <w:numPr>
          <w:ilvl w:val="0"/>
          <w:numId w:val="2"/>
        </w:numPr>
        <w:spacing w:after="100"/>
      </w:pPr>
      <w:r>
        <w:rPr>
          <w:rFonts w:ascii="Calibri" w:cs="Calibri" w:eastAsia="Calibri" w:hAnsi="Calibri"/>
          <w:b/>
          <w:bCs/>
          <w:sz w:val="22"/>
          <w:szCs w:val="22"/>
        </w:rPr>
        <w:t xml:space="preserve">API Testing Tool: </w:t>
      </w:r>
      <w:r>
        <w:rPr>
          <w:rFonts w:ascii="Calibri" w:cs="Calibri" w:eastAsia="Calibri" w:hAnsi="Calibri"/>
          <w:sz w:val="22"/>
          <w:szCs w:val="22"/>
        </w:rPr>
        <w:t xml:space="preserve">Postman / Insomnia for RESTful API endpoint testing.</w:t>
      </w:r>
    </w:p>
    <w:p>
      <w:pPr>
        <w:pStyle w:val="ListParagraph"/>
        <w:numPr>
          <w:ilvl w:val="0"/>
          <w:numId w:val="2"/>
        </w:numPr>
        <w:spacing w:after="100"/>
      </w:pPr>
      <w:r>
        <w:rPr>
          <w:rFonts w:ascii="Calibri" w:cs="Calibri" w:eastAsia="Calibri" w:hAnsi="Calibri"/>
          <w:b/>
          <w:bCs/>
          <w:sz w:val="22"/>
          <w:szCs w:val="22"/>
        </w:rPr>
        <w:t xml:space="preserve">Version Control: </w:t>
      </w:r>
      <w:r>
        <w:rPr>
          <w:rFonts w:ascii="Calibri" w:cs="Calibri" w:eastAsia="Calibri" w:hAnsi="Calibri"/>
          <w:sz w:val="22"/>
          <w:szCs w:val="22"/>
        </w:rPr>
        <w:t xml:space="preserve">Git &amp; GitHub for repository hosting and code management.</w:t>
      </w:r>
    </w:p>
    <w:p>
      <w:pPr>
        <w:pStyle w:val="Heading2"/>
        <w:spacing w:after="160" w:before="260"/>
      </w:pPr>
      <w:r>
        <w:rPr>
          <w:rFonts w:ascii="Calibri" w:cs="Calibri" w:eastAsia="Calibri" w:hAnsi="Calibri"/>
          <w:b/>
          <w:bCs/>
          <w:color w:val="2E5395"/>
          <w:sz w:val="25"/>
          <w:szCs w:val="25"/>
        </w:rPr>
        <w:t xml:space="preserve">4.2 Hardware Requirements</w:t>
      </w:r>
    </w:p>
    <w:p>
      <w:pPr>
        <w:pStyle w:val="ListParagraph"/>
        <w:numPr>
          <w:ilvl w:val="0"/>
          <w:numId w:val="2"/>
        </w:numPr>
        <w:spacing w:after="100"/>
      </w:pPr>
      <w:r>
        <w:rPr>
          <w:rFonts w:ascii="Calibri" w:cs="Calibri" w:eastAsia="Calibri" w:hAnsi="Calibri"/>
          <w:b/>
          <w:bCs/>
          <w:sz w:val="22"/>
          <w:szCs w:val="22"/>
        </w:rPr>
        <w:t xml:space="preserve">Processor: </w:t>
      </w:r>
      <w:r>
        <w:rPr>
          <w:rFonts w:ascii="Calibri" w:cs="Calibri" w:eastAsia="Calibri" w:hAnsi="Calibri"/>
          <w:sz w:val="22"/>
          <w:szCs w:val="22"/>
        </w:rPr>
        <w:t xml:space="preserve">Intel Core i5 / AMD Ryzen 5 or higher.</w:t>
      </w:r>
    </w:p>
    <w:p>
      <w:pPr>
        <w:pStyle w:val="ListParagraph"/>
        <w:numPr>
          <w:ilvl w:val="0"/>
          <w:numId w:val="2"/>
        </w:numPr>
        <w:spacing w:after="100"/>
      </w:pPr>
      <w:r>
        <w:rPr>
          <w:rFonts w:ascii="Calibri" w:cs="Calibri" w:eastAsia="Calibri" w:hAnsi="Calibri"/>
          <w:b/>
          <w:bCs/>
          <w:sz w:val="22"/>
          <w:szCs w:val="22"/>
        </w:rPr>
        <w:t xml:space="preserve">System Memory (RAM): </w:t>
      </w:r>
      <w:r>
        <w:rPr>
          <w:rFonts w:ascii="Calibri" w:cs="Calibri" w:eastAsia="Calibri" w:hAnsi="Calibri"/>
          <w:sz w:val="22"/>
          <w:szCs w:val="22"/>
        </w:rPr>
        <w:t xml:space="preserve">8 GB minimum (16 GB recommended).</w:t>
      </w:r>
    </w:p>
    <w:p>
      <w:pPr>
        <w:pStyle w:val="ListParagraph"/>
        <w:numPr>
          <w:ilvl w:val="0"/>
          <w:numId w:val="2"/>
        </w:numPr>
        <w:spacing w:after="100"/>
      </w:pPr>
      <w:r>
        <w:rPr>
          <w:rFonts w:ascii="Calibri" w:cs="Calibri" w:eastAsia="Calibri" w:hAnsi="Calibri"/>
          <w:b/>
          <w:bCs/>
          <w:sz w:val="22"/>
          <w:szCs w:val="22"/>
        </w:rPr>
        <w:t xml:space="preserve">Storage Space: </w:t>
      </w:r>
      <w:r>
        <w:rPr>
          <w:rFonts w:ascii="Calibri" w:cs="Calibri" w:eastAsia="Calibri" w:hAnsi="Calibri"/>
          <w:sz w:val="22"/>
          <w:szCs w:val="22"/>
        </w:rPr>
        <w:t xml:space="preserve">256 GB SSD (Minimum 10 GB free space for environment configuration).</w:t>
      </w:r>
    </w:p>
    <w:p>
      <w:pPr>
        <w:pStyle w:val="ListParagraph"/>
        <w:numPr>
          <w:ilvl w:val="0"/>
          <w:numId w:val="2"/>
        </w:numPr>
        <w:spacing w:after="100"/>
      </w:pPr>
      <w:r>
        <w:rPr>
          <w:rFonts w:ascii="Calibri" w:cs="Calibri" w:eastAsia="Calibri" w:hAnsi="Calibri"/>
          <w:b/>
          <w:bCs/>
          <w:sz w:val="22"/>
          <w:szCs w:val="22"/>
        </w:rPr>
        <w:t xml:space="preserve">Display Devices: </w:t>
      </w:r>
      <w:r>
        <w:rPr>
          <w:rFonts w:ascii="Calibri" w:cs="Calibri" w:eastAsia="Calibri" w:hAnsi="Calibri"/>
          <w:sz w:val="22"/>
          <w:szCs w:val="22"/>
        </w:rPr>
        <w:t xml:space="preserve">Full HD monitor for development; smartphone/tablet devices for responsive testing.</w:t>
      </w:r>
    </w:p>
    <w:p>
      <w:pPr>
        <w:pStyle w:val="ListParagraph"/>
        <w:numPr>
          <w:ilvl w:val="0"/>
          <w:numId w:val="2"/>
        </w:numPr>
        <w:spacing w:after="100"/>
      </w:pPr>
      <w:r>
        <w:rPr>
          <w:rFonts w:ascii="Calibri" w:cs="Calibri" w:eastAsia="Calibri" w:hAnsi="Calibri"/>
          <w:b/>
          <w:bCs/>
          <w:sz w:val="22"/>
          <w:szCs w:val="22"/>
        </w:rPr>
        <w:t xml:space="preserve">Network Infrastructure: </w:t>
      </w:r>
      <w:r>
        <w:rPr>
          <w:rFonts w:ascii="Calibri" w:cs="Calibri" w:eastAsia="Calibri" w:hAnsi="Calibri"/>
          <w:sz w:val="22"/>
          <w:szCs w:val="22"/>
        </w:rPr>
        <w:t xml:space="preserve">High-speed internet connection for cloud services and dependency downloads.</w:t>
      </w:r>
    </w:p>
    <w:p>
      <w:pPr>
        <w:pStyle w:val="Heading1"/>
        <w:pageBreakBefore/>
        <w:spacing w:after="200" w:before="360"/>
      </w:pPr>
      <w:r>
        <w:rPr>
          <w:rFonts w:ascii="Calibri" w:cs="Calibri" w:eastAsia="Calibri" w:hAnsi="Calibri"/>
          <w:b/>
          <w:bCs/>
          <w:color w:val="1F3864"/>
          <w:sz w:val="30"/>
          <w:szCs w:val="30"/>
        </w:rPr>
        <w:t xml:space="preserve">5. References</w:t>
      </w:r>
    </w:p>
    <w:p>
      <w:pPr>
        <w:spacing w:after="160" w:line="276"/>
        <w:jc w:val="both"/>
      </w:pPr>
      <w:r>
        <w:rPr>
          <w:rFonts w:ascii="Calibri" w:cs="Calibri" w:eastAsia="Calibri" w:hAnsi="Calibri"/>
          <w:sz w:val="22"/>
          <w:szCs w:val="22"/>
        </w:rPr>
        <w:t xml:space="preserve">Sharma, A., &amp; Verma, R. (2019). Challenges in Hostel Administration and Mess Operations in Higher Education Institutions. Journal of Campus Administration &amp; Technology, 12(2), 45-58.</w:t>
      </w:r>
    </w:p>
    <w:p>
      <w:pPr>
        <w:spacing w:after="160" w:line="276"/>
        <w:jc w:val="both"/>
      </w:pPr>
      <w:r>
        <w:rPr>
          <w:rFonts w:ascii="Calibri" w:cs="Calibri" w:eastAsia="Calibri" w:hAnsi="Calibri"/>
          <w:sz w:val="22"/>
          <w:szCs w:val="22"/>
        </w:rPr>
        <w:t xml:space="preserve">Kumar, P., &amp; Singh, S. (2020). Design and Development of Web-Based Smart Mess Management System. International Journal of Computer Applications, 178(14), 22-29.</w:t>
      </w:r>
    </w:p>
    <w:p>
      <w:pPr>
        <w:spacing w:after="160" w:line="276"/>
        <w:jc w:val="both"/>
      </w:pPr>
      <w:r>
        <w:rPr>
          <w:rFonts w:ascii="Calibri" w:cs="Calibri" w:eastAsia="Calibri" w:hAnsi="Calibri"/>
          <w:sz w:val="22"/>
          <w:szCs w:val="22"/>
        </w:rPr>
        <w:t xml:space="preserve">Patel, K., Mehta, M., &amp; Shah, D. (2021). Automated Mess Access Control using QR Code Verification. IEEE Transactions on Consumer Electronics &amp; Smart Campus, 67(3), 201-209.</w:t>
      </w:r>
    </w:p>
    <w:p>
      <w:pPr>
        <w:spacing w:after="160" w:line="276"/>
        <w:jc w:val="both"/>
      </w:pPr>
      <w:r>
        <w:rPr>
          <w:rFonts w:ascii="Calibri" w:cs="Calibri" w:eastAsia="Calibri" w:hAnsi="Calibri"/>
          <w:sz w:val="22"/>
          <w:szCs w:val="22"/>
        </w:rPr>
        <w:t xml:space="preserve">Express.js Documentation: Fast, unopinionated, minimalist web framework for Node.js. Retrieved from https://expressjs.com/</w:t>
      </w:r>
    </w:p>
    <w:p>
      <w:pPr>
        <w:spacing w:after="160" w:line="276"/>
        <w:jc w:val="both"/>
      </w:pPr>
      <w:r>
        <w:rPr>
          <w:rFonts w:ascii="Calibri" w:cs="Calibri" w:eastAsia="Calibri" w:hAnsi="Calibri"/>
          <w:sz w:val="22"/>
          <w:szCs w:val="22"/>
        </w:rPr>
        <w:t xml:space="preserve">React.js Documentation: A JavaScript library for building user interfaces. Retrieved from https://react.dev/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MessMate: Digital Mess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2026-08-20T06:52:56.899Z</dcterms:created>
  <dcterms:modified xsi:type="dcterms:W3CDTF">2026-08-20T06:52:56.909Z</dcterms:modified>
</cp:coreProperties>
</file>

<file path=docProps/custom.xml><?xml version="1.0" encoding="utf-8"?>
<Properties xmlns="http://schemas.openxmlformats.org/officeDocument/2006/custom-properties" xmlns:vt="http://schemas.openxmlformats.org/officeDocument/2006/docPropsVTypes"/>
</file>