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4BAE" w:rsidRPr="00392FC2" w:rsidRDefault="005A599D" w:rsidP="00DD4BAE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bookmarkStart w:id="0" w:name="_GoBack"/>
      <w:bookmarkEnd w:id="0"/>
      <w:r>
        <w:rPr>
          <w:rFonts w:cstheme="minorHAnsi"/>
          <w:b/>
          <w:color w:val="FF0000"/>
          <w:sz w:val="24"/>
          <w:szCs w:val="24"/>
          <w:lang w:eastAsia="en-IN"/>
        </w:rPr>
        <w:t xml:space="preserve">Chikoo </w:t>
      </w:r>
      <w:r w:rsidR="00DD4BAE" w:rsidRPr="00392FC2">
        <w:rPr>
          <w:rFonts w:cstheme="minorHAnsi"/>
          <w:b/>
          <w:color w:val="FF0000"/>
          <w:sz w:val="24"/>
          <w:szCs w:val="24"/>
          <w:lang w:eastAsia="en-IN"/>
        </w:rPr>
        <w:t>Pieces</w:t>
      </w:r>
    </w:p>
    <w:p w:rsidR="00DD4BAE" w:rsidRPr="00392FC2" w:rsidRDefault="00DD4BAE" w:rsidP="00DD4BAE">
      <w:pPr>
        <w:pStyle w:val="NoSpacing"/>
        <w:rPr>
          <w:b/>
          <w:color w:val="595959" w:themeColor="text1" w:themeTint="A6"/>
          <w:sz w:val="18"/>
          <w:szCs w:val="18"/>
          <w:lang w:eastAsia="en-IN"/>
        </w:rPr>
      </w:pPr>
      <w:r w:rsidRPr="005A599D">
        <w:rPr>
          <w:b/>
          <w:color w:val="595959" w:themeColor="text1" w:themeTint="A6"/>
          <w:sz w:val="18"/>
          <w:szCs w:val="18"/>
        </w:rPr>
        <w:t xml:space="preserve">Freeze-Dried Chikoo </w:t>
      </w:r>
      <w:r w:rsidR="005A599D">
        <w:rPr>
          <w:b/>
          <w:color w:val="595959" w:themeColor="text1" w:themeTint="A6"/>
          <w:sz w:val="18"/>
          <w:szCs w:val="18"/>
        </w:rPr>
        <w:t>P</w:t>
      </w:r>
      <w:r w:rsidR="005A599D" w:rsidRPr="005A599D">
        <w:rPr>
          <w:b/>
          <w:color w:val="595959" w:themeColor="text1" w:themeTint="A6"/>
          <w:sz w:val="18"/>
          <w:szCs w:val="18"/>
        </w:rPr>
        <w:t>ieces</w:t>
      </w:r>
      <w:r w:rsidRPr="00392FC2">
        <w:rPr>
          <w:color w:val="595959" w:themeColor="text1" w:themeTint="A6"/>
          <w:sz w:val="18"/>
          <w:szCs w:val="18"/>
        </w:rPr>
        <w:t xml:space="preserve"> are made from ripe, premium-quality chikoos (sapota) and gently processed to preserve their natural caramel-like sweetness, rich flavor, and nutrients. Light, crunchy, and shelf-stable, they offer an authentic fruit taste without added sugar or preservatives. Ideal for healthy snacking, breakfast cereals, trail mixes, desserts, bakery products, and confectionery applications.</w:t>
      </w:r>
    </w:p>
    <w:p w:rsidR="00DD4BAE" w:rsidRPr="00392FC2" w:rsidRDefault="00DD4BAE" w:rsidP="00DD4BAE">
      <w:pPr>
        <w:pStyle w:val="NoSpacing"/>
        <w:rPr>
          <w:b/>
          <w:color w:val="595959" w:themeColor="text1" w:themeTint="A6"/>
          <w:sz w:val="18"/>
          <w:szCs w:val="18"/>
          <w:lang w:eastAsia="en-IN"/>
        </w:rPr>
      </w:pPr>
    </w:p>
    <w:p w:rsidR="00DD4BAE" w:rsidRPr="00813306" w:rsidRDefault="005A599D" w:rsidP="00C431F3">
      <w:pPr>
        <w:pStyle w:val="NoSpacing"/>
        <w:numPr>
          <w:ilvl w:val="0"/>
          <w:numId w:val="3"/>
        </w:numPr>
        <w:ind w:left="284" w:hanging="283"/>
        <w:rPr>
          <w:b/>
          <w:color w:val="00B050"/>
          <w:sz w:val="18"/>
          <w:szCs w:val="18"/>
          <w:u w:val="single"/>
          <w:lang w:eastAsia="en-IN"/>
        </w:rPr>
      </w:pPr>
      <w:r w:rsidRPr="00813306">
        <w:rPr>
          <w:b/>
          <w:color w:val="00B050"/>
          <w:sz w:val="18"/>
          <w:szCs w:val="18"/>
          <w:u w:val="single"/>
          <w:lang w:eastAsia="en-IN"/>
        </w:rPr>
        <w:t>Specifications</w:t>
      </w:r>
    </w:p>
    <w:p w:rsidR="00DD4BAE" w:rsidRPr="00392FC2" w:rsidRDefault="00DD4BAE" w:rsidP="00C431F3">
      <w:pPr>
        <w:pStyle w:val="NoSpacing"/>
        <w:ind w:left="284"/>
        <w:rPr>
          <w:rStyle w:val="Emphasis"/>
          <w:color w:val="595959" w:themeColor="text1" w:themeTint="A6"/>
          <w:sz w:val="18"/>
          <w:szCs w:val="18"/>
        </w:rPr>
      </w:pPr>
      <w:r w:rsidRPr="00392FC2">
        <w:rPr>
          <w:rStyle w:val="Strong"/>
          <w:color w:val="595959" w:themeColor="text1" w:themeTint="A6"/>
          <w:sz w:val="18"/>
          <w:szCs w:val="18"/>
        </w:rPr>
        <w:t>Botanical Name:</w:t>
      </w:r>
      <w:r w:rsidRPr="00392FC2">
        <w:rPr>
          <w:color w:val="595959" w:themeColor="text1" w:themeTint="A6"/>
          <w:sz w:val="18"/>
          <w:szCs w:val="18"/>
        </w:rPr>
        <w:t xml:space="preserve"> </w:t>
      </w:r>
      <w:r w:rsidRPr="00392FC2">
        <w:rPr>
          <w:rStyle w:val="Emphasis"/>
          <w:color w:val="595959" w:themeColor="text1" w:themeTint="A6"/>
          <w:sz w:val="18"/>
          <w:szCs w:val="18"/>
        </w:rPr>
        <w:t>Manilkara zapota</w:t>
      </w:r>
    </w:p>
    <w:p w:rsidR="00DD4BAE" w:rsidRPr="00392FC2" w:rsidRDefault="00DD4BAE" w:rsidP="00C431F3">
      <w:pPr>
        <w:spacing w:after="0" w:line="240" w:lineRule="auto"/>
        <w:ind w:left="284"/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</w:pPr>
      <w:r w:rsidRPr="00392FC2">
        <w:rPr>
          <w:rFonts w:eastAsia="Times New Roman" w:cstheme="minorHAnsi"/>
          <w:b/>
          <w:bCs/>
          <w:color w:val="595959" w:themeColor="text1" w:themeTint="A6"/>
          <w:sz w:val="18"/>
          <w:szCs w:val="18"/>
          <w:lang w:eastAsia="en-IN"/>
        </w:rPr>
        <w:t xml:space="preserve">Appearance: </w:t>
      </w:r>
      <w:r w:rsidRPr="00392FC2"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  <w:t>Light,</w:t>
      </w:r>
      <w:r w:rsidR="005A599D"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  <w:t xml:space="preserve"> </w:t>
      </w:r>
      <w:r w:rsidRPr="00392FC2"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  <w:t>uniform pieces</w:t>
      </w:r>
    </w:p>
    <w:p w:rsidR="00DD4BAE" w:rsidRPr="00392FC2" w:rsidRDefault="00DD4BAE" w:rsidP="00C431F3">
      <w:pPr>
        <w:spacing w:after="0" w:line="240" w:lineRule="auto"/>
        <w:ind w:left="284"/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</w:pPr>
      <w:r w:rsidRPr="00392FC2">
        <w:rPr>
          <w:rFonts w:eastAsia="Times New Roman" w:cstheme="minorHAnsi"/>
          <w:b/>
          <w:bCs/>
          <w:color w:val="595959" w:themeColor="text1" w:themeTint="A6"/>
          <w:sz w:val="18"/>
          <w:szCs w:val="18"/>
          <w:lang w:eastAsia="en-IN"/>
        </w:rPr>
        <w:t xml:space="preserve">Colour: </w:t>
      </w:r>
      <w:r w:rsidRPr="00392FC2"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  <w:t>Creamy brown to light caramel</w:t>
      </w:r>
    </w:p>
    <w:p w:rsidR="00DD4BAE" w:rsidRPr="00392FC2" w:rsidRDefault="00DD4BAE" w:rsidP="00C431F3">
      <w:pPr>
        <w:spacing w:after="0" w:line="240" w:lineRule="auto"/>
        <w:ind w:left="284"/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</w:pPr>
      <w:r w:rsidRPr="00392FC2">
        <w:rPr>
          <w:rFonts w:eastAsia="Times New Roman" w:cstheme="minorHAnsi"/>
          <w:b/>
          <w:bCs/>
          <w:color w:val="595959" w:themeColor="text1" w:themeTint="A6"/>
          <w:sz w:val="18"/>
          <w:szCs w:val="18"/>
          <w:lang w:eastAsia="en-IN"/>
        </w:rPr>
        <w:t xml:space="preserve">Aroma: </w:t>
      </w:r>
      <w:r w:rsidRPr="00392FC2"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  <w:t>Characteristic sweet chikoo aroma</w:t>
      </w:r>
    </w:p>
    <w:p w:rsidR="00DD4BAE" w:rsidRPr="00392FC2" w:rsidRDefault="00DD4BAE" w:rsidP="00C431F3">
      <w:pPr>
        <w:spacing w:after="0" w:line="240" w:lineRule="auto"/>
        <w:ind w:left="284"/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</w:pPr>
      <w:r w:rsidRPr="00392FC2">
        <w:rPr>
          <w:rFonts w:eastAsia="Times New Roman" w:cstheme="minorHAnsi"/>
          <w:b/>
          <w:bCs/>
          <w:color w:val="595959" w:themeColor="text1" w:themeTint="A6"/>
          <w:sz w:val="18"/>
          <w:szCs w:val="18"/>
          <w:lang w:eastAsia="en-IN"/>
        </w:rPr>
        <w:t xml:space="preserve">Size: </w:t>
      </w:r>
      <w:r w:rsidRPr="00392FC2"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  <w:t>5–15 mm</w:t>
      </w:r>
    </w:p>
    <w:p w:rsidR="00DD4BAE" w:rsidRPr="00392FC2" w:rsidRDefault="00DD4BAE" w:rsidP="00C431F3">
      <w:pPr>
        <w:spacing w:after="0" w:line="240" w:lineRule="auto"/>
        <w:ind w:left="284"/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</w:pPr>
      <w:r w:rsidRPr="00392FC2">
        <w:rPr>
          <w:rFonts w:eastAsia="Times New Roman" w:cstheme="minorHAnsi"/>
          <w:b/>
          <w:bCs/>
          <w:color w:val="595959" w:themeColor="text1" w:themeTint="A6"/>
          <w:sz w:val="18"/>
          <w:szCs w:val="18"/>
          <w:lang w:eastAsia="en-IN"/>
        </w:rPr>
        <w:t xml:space="preserve">Moisture Content: </w:t>
      </w:r>
      <w:r w:rsidRPr="00392FC2"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  <w:t>≤ 4%</w:t>
      </w:r>
    </w:p>
    <w:p w:rsidR="00DD4BAE" w:rsidRPr="00392FC2" w:rsidRDefault="00DD4BAE" w:rsidP="00C431F3">
      <w:pPr>
        <w:spacing w:after="0" w:line="240" w:lineRule="auto"/>
        <w:ind w:left="284"/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</w:pPr>
      <w:r w:rsidRPr="00392FC2">
        <w:rPr>
          <w:rFonts w:eastAsia="Times New Roman" w:cstheme="minorHAnsi"/>
          <w:b/>
          <w:bCs/>
          <w:color w:val="595959" w:themeColor="text1" w:themeTint="A6"/>
          <w:sz w:val="18"/>
          <w:szCs w:val="18"/>
          <w:lang w:eastAsia="en-IN"/>
        </w:rPr>
        <w:t xml:space="preserve">Bulk Density: </w:t>
      </w:r>
      <w:r w:rsidRPr="00392FC2"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  <w:t>0.15 – 0.30 g/ml</w:t>
      </w:r>
    </w:p>
    <w:p w:rsidR="00DD4BAE" w:rsidRPr="00392FC2" w:rsidRDefault="00DD4BAE" w:rsidP="00C431F3">
      <w:pPr>
        <w:pStyle w:val="NoSpacing"/>
        <w:ind w:left="284"/>
        <w:rPr>
          <w:b/>
          <w:color w:val="595959" w:themeColor="text1" w:themeTint="A6"/>
          <w:sz w:val="18"/>
          <w:szCs w:val="18"/>
          <w:lang w:eastAsia="en-IN"/>
        </w:rPr>
      </w:pPr>
    </w:p>
    <w:p w:rsidR="00DD4BAE" w:rsidRPr="00813306" w:rsidRDefault="005A599D" w:rsidP="00C431F3">
      <w:pPr>
        <w:pStyle w:val="NoSpacing"/>
        <w:numPr>
          <w:ilvl w:val="0"/>
          <w:numId w:val="3"/>
        </w:numPr>
        <w:ind w:left="284" w:hanging="283"/>
        <w:rPr>
          <w:b/>
          <w:color w:val="00B050"/>
          <w:sz w:val="18"/>
          <w:szCs w:val="18"/>
          <w:u w:val="single"/>
          <w:lang w:eastAsia="en-IN"/>
        </w:rPr>
      </w:pPr>
      <w:r w:rsidRPr="00813306">
        <w:rPr>
          <w:b/>
          <w:color w:val="00B050"/>
          <w:sz w:val="18"/>
          <w:szCs w:val="18"/>
          <w:u w:val="single"/>
          <w:lang w:eastAsia="en-IN"/>
        </w:rPr>
        <w:t>Application &amp; Uses</w:t>
      </w:r>
    </w:p>
    <w:p w:rsidR="00DD4BAE" w:rsidRPr="00392FC2" w:rsidRDefault="00DD4BAE" w:rsidP="00C431F3">
      <w:pPr>
        <w:pStyle w:val="NoSpacing"/>
        <w:numPr>
          <w:ilvl w:val="0"/>
          <w:numId w:val="2"/>
        </w:numPr>
        <w:ind w:left="284" w:hanging="283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Snacks &amp; Ready-to-Eat Products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: fruit snack packs, Included in </w:t>
      </w:r>
      <w:r w:rsidRPr="00392FC2">
        <w:rPr>
          <w:bCs/>
          <w:color w:val="595959" w:themeColor="text1" w:themeTint="A6"/>
          <w:sz w:val="18"/>
          <w:szCs w:val="18"/>
          <w:lang w:eastAsia="en-IN"/>
        </w:rPr>
        <w:t xml:space="preserve">trail mixes, mixed fruit packs, and kids’ snacks, 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Incorporated in </w:t>
      </w:r>
      <w:r w:rsidRPr="00392FC2">
        <w:rPr>
          <w:bCs/>
          <w:color w:val="595959" w:themeColor="text1" w:themeTint="A6"/>
          <w:sz w:val="18"/>
          <w:szCs w:val="18"/>
          <w:lang w:eastAsia="en-IN"/>
        </w:rPr>
        <w:t>energy bars, protein bars, and breakfast bars</w:t>
      </w:r>
    </w:p>
    <w:p w:rsidR="00DD4BAE" w:rsidRPr="00392FC2" w:rsidRDefault="00DD4BAE" w:rsidP="00C431F3">
      <w:pPr>
        <w:pStyle w:val="NoSpacing"/>
        <w:numPr>
          <w:ilvl w:val="0"/>
          <w:numId w:val="2"/>
        </w:numPr>
        <w:ind w:left="284" w:hanging="283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Bakery &amp; Confectionery</w:t>
      </w:r>
      <w:r w:rsidRPr="00392FC2">
        <w:rPr>
          <w:color w:val="595959" w:themeColor="text1" w:themeTint="A6"/>
          <w:sz w:val="18"/>
          <w:szCs w:val="18"/>
          <w:lang w:eastAsia="en-IN"/>
        </w:rPr>
        <w:t>: Used in cookies, muffins, cakes, and pastries, Toppings for cupcakes, tarts, and dessert fillings, Enrobing in chocolates and truffles for a tropical flavor</w:t>
      </w:r>
    </w:p>
    <w:p w:rsidR="00DD4BAE" w:rsidRPr="00392FC2" w:rsidRDefault="00DD4BAE" w:rsidP="00C431F3">
      <w:pPr>
        <w:pStyle w:val="NoSpacing"/>
        <w:numPr>
          <w:ilvl w:val="0"/>
          <w:numId w:val="2"/>
        </w:numPr>
        <w:ind w:left="284" w:hanging="283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Breakfast &amp; Cereal Products</w:t>
      </w:r>
      <w:r w:rsidRPr="00392FC2">
        <w:rPr>
          <w:color w:val="595959" w:themeColor="text1" w:themeTint="A6"/>
          <w:sz w:val="18"/>
          <w:szCs w:val="18"/>
          <w:lang w:eastAsia="en-IN"/>
        </w:rPr>
        <w:t>: Added to granola, muesli, instant oats, and cereal clusters</w:t>
      </w:r>
    </w:p>
    <w:p w:rsidR="00DD4BAE" w:rsidRPr="00392FC2" w:rsidRDefault="00DD4BAE" w:rsidP="00C431F3">
      <w:pPr>
        <w:pStyle w:val="NoSpacing"/>
        <w:numPr>
          <w:ilvl w:val="0"/>
          <w:numId w:val="2"/>
        </w:numPr>
        <w:ind w:left="284" w:hanging="283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Dairy &amp; Frozen Desserts</w:t>
      </w:r>
      <w:r w:rsidRPr="00392FC2">
        <w:rPr>
          <w:color w:val="595959" w:themeColor="text1" w:themeTint="A6"/>
          <w:sz w:val="18"/>
          <w:szCs w:val="18"/>
          <w:lang w:eastAsia="en-IN"/>
        </w:rPr>
        <w:t>: Mix-ins for yogurts, flavored curds, Greek yogurt, Inclusion in ice creams, gelatos, kulfi, and sorbets, Dessert toppings for cheesecakes, puddings, and parfaits</w:t>
      </w:r>
    </w:p>
    <w:p w:rsidR="00DD4BAE" w:rsidRPr="00392FC2" w:rsidRDefault="00DD4BAE" w:rsidP="00C431F3">
      <w:pPr>
        <w:pStyle w:val="NoSpacing"/>
        <w:numPr>
          <w:ilvl w:val="0"/>
          <w:numId w:val="2"/>
        </w:numPr>
        <w:ind w:left="284" w:hanging="283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Beverages &amp; Smoothie Mixes</w:t>
      </w:r>
      <w:r w:rsidRPr="00392FC2">
        <w:rPr>
          <w:color w:val="595959" w:themeColor="text1" w:themeTint="A6"/>
          <w:sz w:val="18"/>
          <w:szCs w:val="18"/>
          <w:lang w:eastAsia="en-IN"/>
        </w:rPr>
        <w:t>: Used in smoothie packs, milkshake premixes, and instant drink powders, Adds tropical flavor, aroma, and natural sweetness</w:t>
      </w:r>
    </w:p>
    <w:p w:rsidR="00DD4BAE" w:rsidRPr="00392FC2" w:rsidRDefault="00DD4BAE" w:rsidP="00C431F3">
      <w:pPr>
        <w:pStyle w:val="NoSpacing"/>
        <w:numPr>
          <w:ilvl w:val="0"/>
          <w:numId w:val="2"/>
        </w:numPr>
        <w:ind w:left="284" w:hanging="283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HoReCa &amp; Foodservice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: Cafes, restaurants, and hotels use for </w:t>
      </w:r>
      <w:r w:rsidRPr="00392FC2">
        <w:rPr>
          <w:bCs/>
          <w:color w:val="595959" w:themeColor="text1" w:themeTint="A6"/>
          <w:sz w:val="18"/>
          <w:szCs w:val="18"/>
          <w:lang w:eastAsia="en-IN"/>
        </w:rPr>
        <w:t xml:space="preserve">premium dessert garnishes, </w:t>
      </w:r>
      <w:r w:rsidRPr="00392FC2">
        <w:rPr>
          <w:color w:val="595959" w:themeColor="text1" w:themeTint="A6"/>
          <w:sz w:val="18"/>
          <w:szCs w:val="18"/>
          <w:lang w:eastAsia="en-IN"/>
        </w:rPr>
        <w:t>Ready-to-use ingredient in breakfast buffets, smoothie bars, and plated desserts</w:t>
      </w:r>
    </w:p>
    <w:p w:rsidR="00DD4BAE" w:rsidRPr="00392FC2" w:rsidRDefault="00DD4BAE" w:rsidP="00C431F3">
      <w:pPr>
        <w:pStyle w:val="NoSpacing"/>
        <w:numPr>
          <w:ilvl w:val="0"/>
          <w:numId w:val="2"/>
        </w:numPr>
        <w:ind w:left="284" w:hanging="283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Nutraceuticals &amp; Functional Foods</w:t>
      </w:r>
      <w:r w:rsidRPr="00392FC2">
        <w:rPr>
          <w:color w:val="595959" w:themeColor="text1" w:themeTint="A6"/>
          <w:sz w:val="18"/>
          <w:szCs w:val="18"/>
          <w:lang w:eastAsia="en-IN"/>
        </w:rPr>
        <w:t>: Ingredient in vitamin-rich blends, superfood powders, and immunity boosters, Clean-label, natural fruit inclusion for health-focused formulations</w:t>
      </w:r>
    </w:p>
    <w:p w:rsidR="00DD4BAE" w:rsidRPr="00392FC2" w:rsidRDefault="00DD4BAE" w:rsidP="00C431F3">
      <w:pPr>
        <w:pStyle w:val="NoSpacing"/>
        <w:ind w:left="284"/>
        <w:rPr>
          <w:color w:val="595959" w:themeColor="text1" w:themeTint="A6"/>
          <w:sz w:val="18"/>
          <w:szCs w:val="18"/>
          <w:lang w:eastAsia="en-IN"/>
        </w:rPr>
      </w:pPr>
    </w:p>
    <w:p w:rsidR="00DD4BAE" w:rsidRPr="00813306" w:rsidRDefault="005A599D" w:rsidP="00C431F3">
      <w:pPr>
        <w:pStyle w:val="NoSpacing"/>
        <w:numPr>
          <w:ilvl w:val="0"/>
          <w:numId w:val="3"/>
        </w:numPr>
        <w:ind w:left="284" w:hanging="283"/>
        <w:rPr>
          <w:b/>
          <w:color w:val="00B050"/>
          <w:sz w:val="18"/>
          <w:szCs w:val="18"/>
          <w:u w:val="single"/>
          <w:lang w:eastAsia="en-IN"/>
        </w:rPr>
      </w:pPr>
      <w:r w:rsidRPr="00813306">
        <w:rPr>
          <w:b/>
          <w:color w:val="00B050"/>
          <w:sz w:val="18"/>
          <w:szCs w:val="18"/>
          <w:u w:val="single"/>
          <w:lang w:eastAsia="en-IN"/>
        </w:rPr>
        <w:t>More Info</w:t>
      </w:r>
    </w:p>
    <w:p w:rsidR="00DD4BAE" w:rsidRPr="00392FC2" w:rsidRDefault="00DD4BAE" w:rsidP="00C431F3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595959" w:themeColor="text1" w:themeTint="A6"/>
          <w:kern w:val="24"/>
          <w:sz w:val="18"/>
          <w:szCs w:val="18"/>
        </w:rPr>
        <w:t>Pkg Size</w:t>
      </w:r>
      <w:r w:rsidRPr="00392FC2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>: 2kgs &amp; 5 kgs</w:t>
      </w:r>
    </w:p>
    <w:p w:rsidR="00DD4BAE" w:rsidRPr="00392FC2" w:rsidRDefault="00DD4BAE" w:rsidP="00C431F3">
      <w:pPr>
        <w:pStyle w:val="NoSpacing"/>
        <w:ind w:left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Shelf Life</w:t>
      </w:r>
      <w:r w:rsidRPr="00392FC2">
        <w:rPr>
          <w:color w:val="595959" w:themeColor="text1" w:themeTint="A6"/>
          <w:sz w:val="18"/>
          <w:szCs w:val="18"/>
          <w:lang w:eastAsia="en-IN"/>
        </w:rPr>
        <w:t>: 12 months (in sealed, moisture-proof packaging)</w:t>
      </w:r>
    </w:p>
    <w:p w:rsidR="00DD4BAE" w:rsidRPr="00392FC2" w:rsidRDefault="00DD4BAE" w:rsidP="00C431F3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595959" w:themeColor="text1" w:themeTint="A6"/>
          <w:kern w:val="24"/>
          <w:sz w:val="18"/>
          <w:szCs w:val="18"/>
        </w:rPr>
        <w:t>Packaging Material</w:t>
      </w:r>
      <w:r w:rsidRPr="00392FC2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 xml:space="preserve">: </w:t>
      </w:r>
      <w:r w:rsidR="005A599D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>BOPP</w:t>
      </w:r>
      <w:r w:rsidRPr="00392FC2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 xml:space="preserve"> Pouch (Food Grade)</w:t>
      </w:r>
    </w:p>
    <w:p w:rsidR="00DD4BAE" w:rsidRPr="00392FC2" w:rsidRDefault="00DD4BAE" w:rsidP="00C431F3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595959" w:themeColor="text1" w:themeTint="A6"/>
          <w:kern w:val="24"/>
          <w:sz w:val="18"/>
          <w:szCs w:val="18"/>
        </w:rPr>
        <w:t>HSN Code</w:t>
      </w:r>
      <w:r w:rsidRPr="00392FC2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>: 08135000</w:t>
      </w:r>
    </w:p>
    <w:p w:rsidR="00DD4BAE" w:rsidRPr="00C431F3" w:rsidRDefault="00DD4BAE" w:rsidP="00C431F3">
      <w:pPr>
        <w:pStyle w:val="NoSpacing"/>
        <w:ind w:left="284"/>
        <w:rPr>
          <w:color w:val="595959" w:themeColor="text1" w:themeTint="A6"/>
          <w:sz w:val="18"/>
          <w:szCs w:val="18"/>
          <w:lang w:eastAsia="en-IN"/>
        </w:rPr>
      </w:pPr>
    </w:p>
    <w:p w:rsidR="00DD4BAE" w:rsidRPr="00CC727A" w:rsidRDefault="00DD4BAE" w:rsidP="00C431F3">
      <w:pPr>
        <w:pStyle w:val="NoSpacing"/>
        <w:numPr>
          <w:ilvl w:val="0"/>
          <w:numId w:val="3"/>
        </w:numPr>
        <w:ind w:left="284" w:hanging="283"/>
        <w:rPr>
          <w:b/>
          <w:color w:val="00B050"/>
          <w:sz w:val="18"/>
          <w:szCs w:val="18"/>
          <w:lang w:eastAsia="en-IN"/>
        </w:rPr>
      </w:pPr>
      <w:r w:rsidRPr="00813306">
        <w:rPr>
          <w:b/>
          <w:color w:val="00B050"/>
          <w:sz w:val="18"/>
          <w:szCs w:val="18"/>
          <w:u w:val="single"/>
          <w:lang w:eastAsia="en-IN"/>
        </w:rPr>
        <w:t>Manufacturing Process</w:t>
      </w:r>
    </w:p>
    <w:p w:rsidR="005A599D" w:rsidRPr="005A599D" w:rsidRDefault="00DD4BAE" w:rsidP="00C431F3">
      <w:pPr>
        <w:pStyle w:val="NoSpacing"/>
        <w:numPr>
          <w:ilvl w:val="0"/>
          <w:numId w:val="1"/>
        </w:numPr>
        <w:ind w:left="284" w:hanging="283"/>
        <w:rPr>
          <w:color w:val="595959" w:themeColor="text1" w:themeTint="A6"/>
          <w:sz w:val="18"/>
          <w:szCs w:val="18"/>
          <w:lang w:eastAsia="en-IN"/>
        </w:rPr>
      </w:pPr>
      <w:r w:rsidRPr="005A599D">
        <w:rPr>
          <w:color w:val="595959" w:themeColor="text1" w:themeTint="A6"/>
          <w:sz w:val="18"/>
          <w:szCs w:val="18"/>
          <w:lang w:eastAsia="en-IN"/>
        </w:rPr>
        <w:t>Raw Material Selection</w:t>
      </w:r>
    </w:p>
    <w:p w:rsidR="005A599D" w:rsidRPr="005A599D" w:rsidRDefault="00DD4BAE" w:rsidP="00C431F3">
      <w:pPr>
        <w:pStyle w:val="NoSpacing"/>
        <w:numPr>
          <w:ilvl w:val="0"/>
          <w:numId w:val="1"/>
        </w:numPr>
        <w:ind w:left="284" w:hanging="283"/>
        <w:rPr>
          <w:color w:val="595959" w:themeColor="text1" w:themeTint="A6"/>
          <w:sz w:val="18"/>
          <w:szCs w:val="18"/>
          <w:lang w:eastAsia="en-IN"/>
        </w:rPr>
      </w:pPr>
      <w:r w:rsidRPr="005A599D">
        <w:rPr>
          <w:color w:val="595959" w:themeColor="text1" w:themeTint="A6"/>
          <w:sz w:val="18"/>
          <w:szCs w:val="18"/>
          <w:lang w:eastAsia="en-IN"/>
        </w:rPr>
        <w:t>Washing &amp; Cleaning</w:t>
      </w:r>
    </w:p>
    <w:p w:rsidR="005A599D" w:rsidRPr="005A599D" w:rsidRDefault="00DD4BAE" w:rsidP="00C431F3">
      <w:pPr>
        <w:pStyle w:val="NoSpacing"/>
        <w:numPr>
          <w:ilvl w:val="0"/>
          <w:numId w:val="1"/>
        </w:numPr>
        <w:ind w:left="284" w:hanging="283"/>
        <w:rPr>
          <w:color w:val="595959" w:themeColor="text1" w:themeTint="A6"/>
          <w:sz w:val="18"/>
          <w:szCs w:val="18"/>
          <w:lang w:eastAsia="en-IN"/>
        </w:rPr>
      </w:pPr>
      <w:r w:rsidRPr="005A599D">
        <w:rPr>
          <w:color w:val="595959" w:themeColor="text1" w:themeTint="A6"/>
          <w:sz w:val="18"/>
          <w:szCs w:val="18"/>
          <w:lang w:eastAsia="en-IN"/>
        </w:rPr>
        <w:t>Peeling &amp; De-seeding</w:t>
      </w:r>
    </w:p>
    <w:p w:rsidR="005A599D" w:rsidRPr="005A599D" w:rsidRDefault="00DD4BAE" w:rsidP="00C431F3">
      <w:pPr>
        <w:pStyle w:val="NoSpacing"/>
        <w:numPr>
          <w:ilvl w:val="0"/>
          <w:numId w:val="1"/>
        </w:numPr>
        <w:ind w:left="284" w:hanging="283"/>
        <w:rPr>
          <w:color w:val="595959" w:themeColor="text1" w:themeTint="A6"/>
          <w:sz w:val="18"/>
          <w:szCs w:val="18"/>
          <w:lang w:eastAsia="en-IN"/>
        </w:rPr>
      </w:pPr>
      <w:r w:rsidRPr="005A599D">
        <w:rPr>
          <w:color w:val="595959" w:themeColor="text1" w:themeTint="A6"/>
          <w:sz w:val="18"/>
          <w:szCs w:val="18"/>
          <w:lang w:eastAsia="en-IN"/>
        </w:rPr>
        <w:t>Cutting</w:t>
      </w:r>
    </w:p>
    <w:p w:rsidR="005A599D" w:rsidRPr="005A599D" w:rsidRDefault="00DD4BAE" w:rsidP="00C431F3">
      <w:pPr>
        <w:pStyle w:val="NoSpacing"/>
        <w:numPr>
          <w:ilvl w:val="0"/>
          <w:numId w:val="1"/>
        </w:numPr>
        <w:ind w:left="284" w:hanging="283"/>
        <w:rPr>
          <w:color w:val="595959" w:themeColor="text1" w:themeTint="A6"/>
          <w:sz w:val="18"/>
          <w:szCs w:val="18"/>
          <w:lang w:eastAsia="en-IN"/>
        </w:rPr>
      </w:pPr>
      <w:r w:rsidRPr="005A599D">
        <w:rPr>
          <w:color w:val="595959" w:themeColor="text1" w:themeTint="A6"/>
          <w:sz w:val="18"/>
          <w:szCs w:val="18"/>
          <w:lang w:eastAsia="en-IN"/>
        </w:rPr>
        <w:t>Pre-Freezing (Blast Freezing)</w:t>
      </w:r>
    </w:p>
    <w:p w:rsidR="005A599D" w:rsidRPr="005A599D" w:rsidRDefault="005A599D" w:rsidP="00C431F3">
      <w:pPr>
        <w:pStyle w:val="NoSpacing"/>
        <w:numPr>
          <w:ilvl w:val="0"/>
          <w:numId w:val="1"/>
        </w:numPr>
        <w:ind w:left="284" w:hanging="283"/>
        <w:rPr>
          <w:color w:val="595959" w:themeColor="text1" w:themeTint="A6"/>
          <w:sz w:val="18"/>
          <w:szCs w:val="18"/>
          <w:lang w:eastAsia="en-IN"/>
        </w:rPr>
      </w:pPr>
      <w:r w:rsidRPr="005A599D">
        <w:rPr>
          <w:color w:val="595959" w:themeColor="text1" w:themeTint="A6"/>
          <w:sz w:val="18"/>
          <w:szCs w:val="18"/>
          <w:lang w:eastAsia="en-IN"/>
        </w:rPr>
        <w:t>Freeze Drying (Lyophilization)</w:t>
      </w:r>
    </w:p>
    <w:p w:rsidR="005A599D" w:rsidRPr="005A599D" w:rsidRDefault="00DD4BAE" w:rsidP="00C431F3">
      <w:pPr>
        <w:pStyle w:val="NoSpacing"/>
        <w:numPr>
          <w:ilvl w:val="0"/>
          <w:numId w:val="1"/>
        </w:numPr>
        <w:ind w:left="284" w:hanging="283"/>
        <w:rPr>
          <w:color w:val="595959" w:themeColor="text1" w:themeTint="A6"/>
          <w:sz w:val="18"/>
          <w:szCs w:val="18"/>
          <w:lang w:eastAsia="en-IN"/>
        </w:rPr>
      </w:pPr>
      <w:r w:rsidRPr="005A599D">
        <w:rPr>
          <w:color w:val="595959" w:themeColor="text1" w:themeTint="A6"/>
          <w:sz w:val="18"/>
          <w:szCs w:val="18"/>
          <w:lang w:eastAsia="en-IN"/>
        </w:rPr>
        <w:t>Cooling &amp; Unloading</w:t>
      </w:r>
    </w:p>
    <w:p w:rsidR="005A599D" w:rsidRPr="005A599D" w:rsidRDefault="00DD4BAE" w:rsidP="00C431F3">
      <w:pPr>
        <w:pStyle w:val="NoSpacing"/>
        <w:numPr>
          <w:ilvl w:val="0"/>
          <w:numId w:val="1"/>
        </w:numPr>
        <w:ind w:left="284" w:hanging="283"/>
        <w:rPr>
          <w:color w:val="595959" w:themeColor="text1" w:themeTint="A6"/>
          <w:sz w:val="18"/>
          <w:szCs w:val="18"/>
          <w:lang w:eastAsia="en-IN"/>
        </w:rPr>
      </w:pPr>
      <w:r w:rsidRPr="005A599D">
        <w:rPr>
          <w:color w:val="595959" w:themeColor="text1" w:themeTint="A6"/>
          <w:sz w:val="18"/>
          <w:szCs w:val="18"/>
          <w:lang w:eastAsia="en-IN"/>
        </w:rPr>
        <w:t>Sieving &amp; Grading</w:t>
      </w:r>
    </w:p>
    <w:p w:rsidR="005A599D" w:rsidRPr="005A599D" w:rsidRDefault="00DD4BAE" w:rsidP="00C431F3">
      <w:pPr>
        <w:pStyle w:val="NoSpacing"/>
        <w:numPr>
          <w:ilvl w:val="0"/>
          <w:numId w:val="1"/>
        </w:numPr>
        <w:ind w:left="284" w:hanging="283"/>
        <w:rPr>
          <w:color w:val="595959" w:themeColor="text1" w:themeTint="A6"/>
          <w:sz w:val="18"/>
          <w:szCs w:val="18"/>
          <w:lang w:eastAsia="en-IN"/>
        </w:rPr>
      </w:pPr>
      <w:r w:rsidRPr="005A599D">
        <w:rPr>
          <w:color w:val="595959" w:themeColor="text1" w:themeTint="A6"/>
          <w:sz w:val="18"/>
          <w:szCs w:val="18"/>
          <w:lang w:eastAsia="en-IN"/>
        </w:rPr>
        <w:t>Quality Control</w:t>
      </w:r>
    </w:p>
    <w:sectPr w:rsidR="005A599D" w:rsidRPr="005A599D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46622D"/>
    <w:multiLevelType w:val="hybridMultilevel"/>
    <w:tmpl w:val="2C24BFF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0B5F42"/>
    <w:multiLevelType w:val="hybridMultilevel"/>
    <w:tmpl w:val="594A015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BFD1433"/>
    <w:multiLevelType w:val="hybridMultilevel"/>
    <w:tmpl w:val="53F423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BAE"/>
    <w:rsid w:val="004C76DF"/>
    <w:rsid w:val="00530CD8"/>
    <w:rsid w:val="005A599D"/>
    <w:rsid w:val="00813306"/>
    <w:rsid w:val="00997E88"/>
    <w:rsid w:val="00C431F3"/>
    <w:rsid w:val="00DD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1803D0-0787-4322-BD63-48A7C8B59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D4BA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DD4BA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4B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DD4BA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5</cp:revision>
  <dcterms:created xsi:type="dcterms:W3CDTF">2026-01-02T10:46:00Z</dcterms:created>
  <dcterms:modified xsi:type="dcterms:W3CDTF">2026-01-28T05:31:00Z</dcterms:modified>
</cp:coreProperties>
</file>