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6850" w:rsidRPr="00392FC2" w:rsidRDefault="006D6850" w:rsidP="006D6850">
      <w:pPr>
        <w:pStyle w:val="NoSpacing"/>
        <w:rPr>
          <w:rFonts w:cstheme="minorHAnsi"/>
          <w:b/>
          <w:color w:val="FF0000"/>
          <w:sz w:val="24"/>
          <w:szCs w:val="24"/>
          <w:lang w:eastAsia="en-IN"/>
        </w:rPr>
      </w:pPr>
      <w:bookmarkStart w:id="0" w:name="_GoBack"/>
      <w:bookmarkEnd w:id="0"/>
      <w:r w:rsidRPr="00392FC2">
        <w:rPr>
          <w:rFonts w:cstheme="minorHAnsi"/>
          <w:b/>
          <w:color w:val="FF0000"/>
          <w:sz w:val="24"/>
          <w:szCs w:val="24"/>
          <w:lang w:eastAsia="en-IN"/>
        </w:rPr>
        <w:t>Cranberry Cubes</w:t>
      </w:r>
    </w:p>
    <w:p w:rsidR="006D6850" w:rsidRPr="00392FC2" w:rsidRDefault="006D6850" w:rsidP="006D6850">
      <w:pPr>
        <w:pStyle w:val="NoSpacing"/>
        <w:rPr>
          <w:color w:val="767171" w:themeColor="background2" w:themeShade="80"/>
          <w:sz w:val="18"/>
          <w:szCs w:val="18"/>
          <w:lang w:eastAsia="en-IN"/>
        </w:rPr>
      </w:pPr>
      <w:r w:rsidRPr="00392FC2">
        <w:rPr>
          <w:b/>
          <w:color w:val="767171" w:themeColor="background2" w:themeShade="80"/>
          <w:sz w:val="18"/>
          <w:szCs w:val="18"/>
          <w:lang w:eastAsia="en-IN"/>
        </w:rPr>
        <w:t>Freeze-Dried Cranberry Cubes</w:t>
      </w:r>
      <w:r w:rsidRPr="00392FC2">
        <w:rPr>
          <w:color w:val="767171" w:themeColor="background2" w:themeShade="80"/>
          <w:sz w:val="18"/>
          <w:szCs w:val="18"/>
          <w:lang w:eastAsia="en-IN"/>
        </w:rPr>
        <w:t xml:space="preserve"> are made from fresh, ripe cranberries that are carefully freeze-dried to preserve their natural tart flavor, vibrant red color, and nutritional value. The process removes moisture while maintaining the fruit’s taste, aroma, antioxidants, and vitamins, resulting in light, crunchy, cube-shaped pieces with a long shelf life. 100% natural and free from added sugar, preservatives, or artificial colors, they are ideal for use in breakfast cereals, trail mixes, snacks, desserts, bakery products, confectionery, and health foods.</w:t>
      </w:r>
    </w:p>
    <w:p w:rsidR="006D6850" w:rsidRPr="00392FC2" w:rsidRDefault="006D6850" w:rsidP="006D6850">
      <w:pPr>
        <w:pStyle w:val="NoSpacing"/>
        <w:rPr>
          <w:b/>
          <w:color w:val="767171" w:themeColor="background2" w:themeShade="80"/>
          <w:sz w:val="18"/>
          <w:szCs w:val="18"/>
          <w:lang w:eastAsia="en-IN"/>
        </w:rPr>
      </w:pPr>
    </w:p>
    <w:p w:rsidR="006D6850" w:rsidRPr="003B7F36" w:rsidRDefault="003B7F36" w:rsidP="003B7F36">
      <w:pPr>
        <w:pStyle w:val="NoSpacing"/>
        <w:numPr>
          <w:ilvl w:val="0"/>
          <w:numId w:val="1"/>
        </w:numPr>
        <w:ind w:left="284" w:hanging="284"/>
        <w:rPr>
          <w:b/>
          <w:color w:val="00B050"/>
          <w:sz w:val="18"/>
          <w:szCs w:val="18"/>
          <w:u w:val="single"/>
          <w:lang w:eastAsia="en-IN"/>
        </w:rPr>
      </w:pPr>
      <w:r w:rsidRPr="003B7F36">
        <w:rPr>
          <w:b/>
          <w:color w:val="00B050"/>
          <w:sz w:val="18"/>
          <w:szCs w:val="18"/>
          <w:u w:val="single"/>
          <w:lang w:eastAsia="en-IN"/>
        </w:rPr>
        <w:t>Specifications</w:t>
      </w:r>
    </w:p>
    <w:p w:rsidR="006D6850" w:rsidRPr="00392FC2" w:rsidRDefault="006D6850" w:rsidP="003B7F36">
      <w:pPr>
        <w:pStyle w:val="NoSpacing"/>
        <w:ind w:left="284"/>
        <w:rPr>
          <w:b/>
          <w:color w:val="767171" w:themeColor="background2" w:themeShade="80"/>
          <w:sz w:val="18"/>
          <w:szCs w:val="18"/>
          <w:lang w:eastAsia="en-IN"/>
        </w:rPr>
      </w:pPr>
      <w:r w:rsidRPr="00392FC2">
        <w:rPr>
          <w:b/>
          <w:color w:val="767171" w:themeColor="background2" w:themeShade="80"/>
          <w:sz w:val="18"/>
          <w:szCs w:val="18"/>
        </w:rPr>
        <w:t>Botanical name</w:t>
      </w:r>
      <w:r w:rsidRPr="00392FC2">
        <w:rPr>
          <w:color w:val="767171" w:themeColor="background2" w:themeShade="80"/>
          <w:sz w:val="18"/>
          <w:szCs w:val="18"/>
        </w:rPr>
        <w:t>:</w:t>
      </w:r>
      <w:r w:rsidRPr="00392FC2">
        <w:rPr>
          <w:i/>
          <w:color w:val="767171" w:themeColor="background2" w:themeShade="80"/>
          <w:sz w:val="18"/>
          <w:szCs w:val="18"/>
        </w:rPr>
        <w:t xml:space="preserve"> Vaccinium macrocarpon</w:t>
      </w:r>
    </w:p>
    <w:p w:rsidR="006D6850" w:rsidRPr="00392FC2" w:rsidRDefault="006D6850" w:rsidP="003B7F36">
      <w:pPr>
        <w:pStyle w:val="NoSpacing"/>
        <w:ind w:left="284"/>
        <w:rPr>
          <w:color w:val="767171" w:themeColor="background2" w:themeShade="80"/>
          <w:sz w:val="18"/>
          <w:szCs w:val="18"/>
        </w:rPr>
      </w:pPr>
      <w:r w:rsidRPr="00392FC2">
        <w:rPr>
          <w:rStyle w:val="Strong"/>
          <w:color w:val="767171" w:themeColor="background2" w:themeShade="80"/>
          <w:sz w:val="18"/>
          <w:szCs w:val="18"/>
        </w:rPr>
        <w:t>Appearance:</w:t>
      </w:r>
      <w:r w:rsidRPr="00392FC2">
        <w:rPr>
          <w:color w:val="767171" w:themeColor="background2" w:themeShade="80"/>
          <w:sz w:val="18"/>
          <w:szCs w:val="18"/>
        </w:rPr>
        <w:t xml:space="preserve"> Uniform cubes, free from stems, seeds, and foreign matter</w:t>
      </w:r>
    </w:p>
    <w:p w:rsidR="006D6850" w:rsidRPr="00392FC2" w:rsidRDefault="006D6850" w:rsidP="003B7F36">
      <w:pPr>
        <w:pStyle w:val="NoSpacing"/>
        <w:ind w:left="284"/>
        <w:rPr>
          <w:color w:val="767171" w:themeColor="background2" w:themeShade="80"/>
          <w:sz w:val="18"/>
          <w:szCs w:val="18"/>
        </w:rPr>
      </w:pPr>
      <w:r w:rsidRPr="00392FC2">
        <w:rPr>
          <w:rStyle w:val="Strong"/>
          <w:color w:val="767171" w:themeColor="background2" w:themeShade="80"/>
          <w:sz w:val="18"/>
          <w:szCs w:val="18"/>
        </w:rPr>
        <w:t>Color:</w:t>
      </w:r>
      <w:r w:rsidRPr="00392FC2">
        <w:rPr>
          <w:color w:val="767171" w:themeColor="background2" w:themeShade="80"/>
          <w:sz w:val="18"/>
          <w:szCs w:val="18"/>
        </w:rPr>
        <w:t xml:space="preserve"> Pink to deep red (natural variation depending on fruit and processing)</w:t>
      </w:r>
    </w:p>
    <w:p w:rsidR="006D6850" w:rsidRPr="00392FC2" w:rsidRDefault="006D6850" w:rsidP="003B7F36">
      <w:pPr>
        <w:pStyle w:val="NoSpacing"/>
        <w:ind w:left="284"/>
        <w:rPr>
          <w:color w:val="767171" w:themeColor="background2" w:themeShade="80"/>
          <w:sz w:val="18"/>
          <w:szCs w:val="18"/>
        </w:rPr>
      </w:pPr>
      <w:r w:rsidRPr="00392FC2">
        <w:rPr>
          <w:rStyle w:val="Strong"/>
          <w:color w:val="767171" w:themeColor="background2" w:themeShade="80"/>
          <w:sz w:val="18"/>
          <w:szCs w:val="18"/>
        </w:rPr>
        <w:t>Flavor &amp; Aroma:</w:t>
      </w:r>
      <w:r w:rsidRPr="00392FC2">
        <w:rPr>
          <w:color w:val="767171" w:themeColor="background2" w:themeShade="80"/>
          <w:sz w:val="18"/>
          <w:szCs w:val="18"/>
        </w:rPr>
        <w:t xml:space="preserve"> Characteristic tart-sweet cranberry flavor and aroma, no off-odor</w:t>
      </w:r>
    </w:p>
    <w:p w:rsidR="006D6850" w:rsidRPr="00392FC2" w:rsidRDefault="006D6850" w:rsidP="003B7F36">
      <w:pPr>
        <w:pStyle w:val="NoSpacing"/>
        <w:ind w:left="284"/>
        <w:rPr>
          <w:color w:val="767171" w:themeColor="background2" w:themeShade="80"/>
          <w:sz w:val="18"/>
          <w:szCs w:val="18"/>
        </w:rPr>
      </w:pPr>
      <w:r w:rsidRPr="00392FC2">
        <w:rPr>
          <w:rStyle w:val="Strong"/>
          <w:color w:val="767171" w:themeColor="background2" w:themeShade="80"/>
          <w:sz w:val="18"/>
          <w:szCs w:val="18"/>
        </w:rPr>
        <w:t>Moisture Content:</w:t>
      </w:r>
      <w:r w:rsidRPr="00392FC2">
        <w:rPr>
          <w:color w:val="767171" w:themeColor="background2" w:themeShade="80"/>
          <w:sz w:val="18"/>
          <w:szCs w:val="18"/>
        </w:rPr>
        <w:t xml:space="preserve"> ≤ 5%</w:t>
      </w:r>
    </w:p>
    <w:p w:rsidR="006D6850" w:rsidRPr="00392FC2" w:rsidRDefault="006D6850" w:rsidP="003B7F36">
      <w:pPr>
        <w:pStyle w:val="NoSpacing"/>
        <w:ind w:left="284"/>
        <w:rPr>
          <w:color w:val="767171" w:themeColor="background2" w:themeShade="80"/>
          <w:sz w:val="18"/>
          <w:szCs w:val="18"/>
        </w:rPr>
      </w:pPr>
      <w:r w:rsidRPr="00392FC2">
        <w:rPr>
          <w:rStyle w:val="Strong"/>
          <w:color w:val="767171" w:themeColor="background2" w:themeShade="80"/>
          <w:sz w:val="18"/>
          <w:szCs w:val="18"/>
        </w:rPr>
        <w:t>Bulk Density:</w:t>
      </w:r>
      <w:r w:rsidRPr="00392FC2">
        <w:rPr>
          <w:color w:val="767171" w:themeColor="background2" w:themeShade="80"/>
          <w:sz w:val="18"/>
          <w:szCs w:val="18"/>
        </w:rPr>
        <w:t xml:space="preserve"> 0.25 – 0.55 g/ml</w:t>
      </w:r>
    </w:p>
    <w:p w:rsidR="006D6850" w:rsidRPr="00392FC2" w:rsidRDefault="006D6850" w:rsidP="003B7F36">
      <w:pPr>
        <w:pStyle w:val="NoSpacing"/>
        <w:ind w:left="284"/>
        <w:rPr>
          <w:color w:val="767171" w:themeColor="background2" w:themeShade="80"/>
          <w:sz w:val="18"/>
          <w:szCs w:val="18"/>
        </w:rPr>
      </w:pPr>
      <w:r w:rsidRPr="00392FC2">
        <w:rPr>
          <w:rStyle w:val="Strong"/>
          <w:color w:val="767171" w:themeColor="background2" w:themeShade="80"/>
          <w:sz w:val="18"/>
          <w:szCs w:val="18"/>
        </w:rPr>
        <w:t>Cube Size:</w:t>
      </w:r>
      <w:r w:rsidRPr="00392FC2">
        <w:rPr>
          <w:color w:val="767171" w:themeColor="background2" w:themeShade="80"/>
          <w:sz w:val="18"/>
          <w:szCs w:val="18"/>
        </w:rPr>
        <w:t xml:space="preserve"> 5–10 mm (customizable)</w:t>
      </w:r>
    </w:p>
    <w:p w:rsidR="006D6850" w:rsidRPr="00392FC2" w:rsidRDefault="006D6850" w:rsidP="003B7F36">
      <w:pPr>
        <w:pStyle w:val="NoSpacing"/>
        <w:ind w:left="284"/>
        <w:rPr>
          <w:b/>
          <w:color w:val="767171" w:themeColor="background2" w:themeShade="80"/>
          <w:sz w:val="18"/>
          <w:szCs w:val="18"/>
          <w:lang w:eastAsia="en-IN"/>
        </w:rPr>
      </w:pPr>
    </w:p>
    <w:p w:rsidR="006D6850" w:rsidRPr="003B7F36" w:rsidRDefault="003B7F36" w:rsidP="003B7F36">
      <w:pPr>
        <w:pStyle w:val="NoSpacing"/>
        <w:numPr>
          <w:ilvl w:val="0"/>
          <w:numId w:val="1"/>
        </w:numPr>
        <w:ind w:left="284" w:hanging="284"/>
        <w:rPr>
          <w:b/>
          <w:color w:val="00B050"/>
          <w:sz w:val="18"/>
          <w:szCs w:val="18"/>
          <w:u w:val="single"/>
          <w:lang w:eastAsia="en-IN"/>
        </w:rPr>
      </w:pPr>
      <w:r w:rsidRPr="003B7F36">
        <w:rPr>
          <w:b/>
          <w:color w:val="00B050"/>
          <w:sz w:val="18"/>
          <w:szCs w:val="18"/>
          <w:u w:val="single"/>
          <w:lang w:eastAsia="en-IN"/>
        </w:rPr>
        <w:t>Application &amp; Uses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Snacks &amp; Trail Mixes</w:t>
      </w:r>
      <w:r w:rsidRPr="00392FC2">
        <w:rPr>
          <w:color w:val="767171" w:themeColor="background2" w:themeShade="80"/>
          <w:sz w:val="18"/>
          <w:szCs w:val="18"/>
          <w:lang w:eastAsia="en-IN"/>
        </w:rPr>
        <w:t xml:space="preserve"> – Ready-to-eat cranberry cubes for healthy snacking.</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Bakery &amp; Confectionery</w:t>
      </w:r>
      <w:r w:rsidRPr="00392FC2">
        <w:rPr>
          <w:color w:val="767171" w:themeColor="background2" w:themeShade="80"/>
          <w:sz w:val="18"/>
          <w:szCs w:val="18"/>
          <w:lang w:eastAsia="en-IN"/>
        </w:rPr>
        <w:t xml:space="preserve"> – Added to muffins, cookies, cakes, and chocolate bars for tartness, flavor, and visual appeal.</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Breakfast Cereals &amp; Oats</w:t>
      </w:r>
      <w:r w:rsidRPr="00392FC2">
        <w:rPr>
          <w:color w:val="767171" w:themeColor="background2" w:themeShade="80"/>
          <w:sz w:val="18"/>
          <w:szCs w:val="18"/>
          <w:lang w:eastAsia="en-IN"/>
        </w:rPr>
        <w:t xml:space="preserve"> – Mixed into granola, muesli, and porridge for natural sweetness and tartness.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Desserts &amp; Dairy Products</w:t>
      </w:r>
      <w:r w:rsidRPr="00392FC2">
        <w:rPr>
          <w:color w:val="767171" w:themeColor="background2" w:themeShade="80"/>
          <w:sz w:val="18"/>
          <w:szCs w:val="18"/>
          <w:lang w:eastAsia="en-IN"/>
        </w:rPr>
        <w:t xml:space="preserve"> – Used in yogurts, ice creams, puddings, and custards.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Instant &amp; Ready-to-Eat Meals</w:t>
      </w:r>
      <w:r w:rsidRPr="00392FC2">
        <w:rPr>
          <w:color w:val="767171" w:themeColor="background2" w:themeShade="80"/>
          <w:sz w:val="18"/>
          <w:szCs w:val="18"/>
          <w:lang w:eastAsia="en-IN"/>
        </w:rPr>
        <w:t xml:space="preserve"> – Incorporated into dehydrated meals, snack packs, and energy bars.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Smoothies &amp; Shakes</w:t>
      </w:r>
      <w:r w:rsidRPr="00392FC2">
        <w:rPr>
          <w:color w:val="767171" w:themeColor="background2" w:themeShade="80"/>
          <w:sz w:val="18"/>
          <w:szCs w:val="18"/>
          <w:lang w:eastAsia="en-IN"/>
        </w:rPr>
        <w:t xml:space="preserve"> – Blended for tart cranberry flavor, color, and antioxidants.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Juices &amp; Functional Drinks</w:t>
      </w:r>
      <w:r w:rsidRPr="00392FC2">
        <w:rPr>
          <w:color w:val="767171" w:themeColor="background2" w:themeShade="80"/>
          <w:sz w:val="18"/>
          <w:szCs w:val="18"/>
          <w:lang w:eastAsia="en-IN"/>
        </w:rPr>
        <w:t xml:space="preserve"> – Used in drinks for flavor, natural coloring, and health benefits.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Cocktails &amp; Mocktails</w:t>
      </w:r>
      <w:r w:rsidRPr="00392FC2">
        <w:rPr>
          <w:color w:val="767171" w:themeColor="background2" w:themeShade="80"/>
          <w:sz w:val="18"/>
          <w:szCs w:val="18"/>
          <w:lang w:eastAsia="en-IN"/>
        </w:rPr>
        <w:t xml:space="preserve"> – Added as garnish or infused for color and taste.</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Dietary Supplements</w:t>
      </w:r>
      <w:r w:rsidRPr="00392FC2">
        <w:rPr>
          <w:color w:val="767171" w:themeColor="background2" w:themeShade="80"/>
          <w:sz w:val="18"/>
          <w:szCs w:val="18"/>
          <w:lang w:eastAsia="en-IN"/>
        </w:rPr>
        <w:t xml:space="preserve"> – Rich in antioxidants; supports urinary tract health and immunity.</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Functional Foods</w:t>
      </w:r>
      <w:r w:rsidRPr="00392FC2">
        <w:rPr>
          <w:color w:val="767171" w:themeColor="background2" w:themeShade="80"/>
          <w:sz w:val="18"/>
          <w:szCs w:val="18"/>
          <w:lang w:eastAsia="en-IN"/>
        </w:rPr>
        <w:t xml:space="preserve"> – Incorporated into wellness powders, superfood blends, and capsules.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Superfood &amp; Fruit Blends</w:t>
      </w:r>
      <w:r w:rsidRPr="00392FC2">
        <w:rPr>
          <w:color w:val="767171" w:themeColor="background2" w:themeShade="80"/>
          <w:sz w:val="18"/>
          <w:szCs w:val="18"/>
          <w:lang w:eastAsia="en-IN"/>
        </w:rPr>
        <w:t xml:space="preserve"> – Combined with blueberry, acai, or beetroot powders.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Fortified Foods</w:t>
      </w:r>
      <w:r w:rsidRPr="00392FC2">
        <w:rPr>
          <w:color w:val="767171" w:themeColor="background2" w:themeShade="80"/>
          <w:sz w:val="18"/>
          <w:szCs w:val="18"/>
          <w:lang w:eastAsia="en-IN"/>
        </w:rPr>
        <w:t xml:space="preserve"> – Added to baby foods, meal replacements, and energy bars.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Clean-Label Products</w:t>
      </w:r>
      <w:r w:rsidRPr="00392FC2">
        <w:rPr>
          <w:color w:val="767171" w:themeColor="background2" w:themeShade="80"/>
          <w:sz w:val="18"/>
          <w:szCs w:val="18"/>
          <w:lang w:eastAsia="en-IN"/>
        </w:rPr>
        <w:t xml:space="preserve"> – 100% natural cranberry cubes with no preservatives.</w:t>
      </w:r>
    </w:p>
    <w:p w:rsidR="006D6850" w:rsidRPr="00392FC2" w:rsidRDefault="006D6850" w:rsidP="003B7F36">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Pet Nutrition</w:t>
      </w:r>
      <w:r w:rsidRPr="00392FC2">
        <w:rPr>
          <w:color w:val="767171" w:themeColor="background2" w:themeShade="80"/>
          <w:sz w:val="18"/>
          <w:szCs w:val="18"/>
          <w:lang w:eastAsia="en-IN"/>
        </w:rPr>
        <w:t xml:space="preserve"> – Incorporated in premium pet foods for urinary health support.</w:t>
      </w:r>
    </w:p>
    <w:p w:rsidR="006D6850" w:rsidRPr="00392FC2" w:rsidRDefault="006D6850" w:rsidP="003B7F36">
      <w:pPr>
        <w:pStyle w:val="NoSpacing"/>
        <w:ind w:left="284" w:hanging="284"/>
        <w:rPr>
          <w:b/>
          <w:color w:val="767171" w:themeColor="background2" w:themeShade="80"/>
          <w:sz w:val="18"/>
          <w:szCs w:val="18"/>
          <w:lang w:eastAsia="en-IN"/>
        </w:rPr>
      </w:pPr>
    </w:p>
    <w:p w:rsidR="006D6850" w:rsidRPr="003B7F36" w:rsidRDefault="003B7F36" w:rsidP="003B7F36">
      <w:pPr>
        <w:pStyle w:val="NoSpacing"/>
        <w:numPr>
          <w:ilvl w:val="0"/>
          <w:numId w:val="1"/>
        </w:numPr>
        <w:ind w:left="284" w:hanging="284"/>
        <w:rPr>
          <w:b/>
          <w:color w:val="00B050"/>
          <w:sz w:val="18"/>
          <w:szCs w:val="18"/>
          <w:u w:val="single"/>
          <w:lang w:eastAsia="en-IN"/>
        </w:rPr>
      </w:pPr>
      <w:r w:rsidRPr="003B7F36">
        <w:rPr>
          <w:b/>
          <w:color w:val="00B050"/>
          <w:sz w:val="18"/>
          <w:szCs w:val="18"/>
          <w:u w:val="single"/>
          <w:lang w:eastAsia="en-IN"/>
        </w:rPr>
        <w:t>More Info</w:t>
      </w:r>
    </w:p>
    <w:p w:rsidR="006D6850" w:rsidRPr="00392FC2" w:rsidRDefault="006D6850" w:rsidP="003B7F36">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Pkg Size</w:t>
      </w:r>
      <w:r w:rsidRPr="00392FC2">
        <w:rPr>
          <w:rFonts w:asciiTheme="minorHAnsi" w:eastAsiaTheme="minorEastAsia" w:hAnsi="Constantia" w:cstheme="minorBidi"/>
          <w:color w:val="767171" w:themeColor="background2" w:themeShade="80"/>
          <w:kern w:val="24"/>
          <w:sz w:val="18"/>
          <w:szCs w:val="18"/>
        </w:rPr>
        <w:t>: 2kgs &amp; 5 kgs</w:t>
      </w:r>
    </w:p>
    <w:p w:rsidR="006D6850" w:rsidRPr="00392FC2" w:rsidRDefault="006D6850" w:rsidP="003B7F36">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Shelf Life</w:t>
      </w:r>
      <w:r w:rsidRPr="00392FC2">
        <w:rPr>
          <w:color w:val="767171" w:themeColor="background2" w:themeShade="80"/>
          <w:sz w:val="18"/>
          <w:szCs w:val="18"/>
          <w:lang w:eastAsia="en-IN"/>
        </w:rPr>
        <w:t>: 12 months (in sealed, moisture-proof packaging)</w:t>
      </w:r>
    </w:p>
    <w:p w:rsidR="006D6850" w:rsidRPr="00392FC2" w:rsidRDefault="006D6850" w:rsidP="003B7F36">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Packaging Material</w:t>
      </w:r>
      <w:r w:rsidRPr="00392FC2">
        <w:rPr>
          <w:rFonts w:asciiTheme="minorHAnsi" w:eastAsiaTheme="minorEastAsia" w:hAnsi="Constantia" w:cstheme="minorBidi"/>
          <w:color w:val="767171" w:themeColor="background2" w:themeShade="80"/>
          <w:kern w:val="24"/>
          <w:sz w:val="18"/>
          <w:szCs w:val="18"/>
        </w:rPr>
        <w:t xml:space="preserve">: </w:t>
      </w:r>
      <w:r w:rsidR="003B7F36">
        <w:rPr>
          <w:rFonts w:asciiTheme="minorHAnsi" w:eastAsiaTheme="minorEastAsia" w:hAnsi="Constantia" w:cstheme="minorBidi"/>
          <w:color w:val="767171" w:themeColor="background2" w:themeShade="80"/>
          <w:kern w:val="24"/>
          <w:sz w:val="18"/>
          <w:szCs w:val="18"/>
        </w:rPr>
        <w:t>BOPP</w:t>
      </w:r>
      <w:r w:rsidRPr="00392FC2">
        <w:rPr>
          <w:rFonts w:asciiTheme="minorHAnsi" w:eastAsiaTheme="minorEastAsia" w:hAnsi="Constantia" w:cstheme="minorBidi"/>
          <w:color w:val="767171" w:themeColor="background2" w:themeShade="80"/>
          <w:kern w:val="24"/>
          <w:sz w:val="18"/>
          <w:szCs w:val="18"/>
        </w:rPr>
        <w:t xml:space="preserve"> Pouch (Food Grade)</w:t>
      </w:r>
    </w:p>
    <w:p w:rsidR="006D6850" w:rsidRPr="00392FC2" w:rsidRDefault="006D6850" w:rsidP="003B7F36">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HSN Code</w:t>
      </w:r>
      <w:r w:rsidRPr="00392FC2">
        <w:rPr>
          <w:rFonts w:asciiTheme="minorHAnsi" w:eastAsiaTheme="minorEastAsia" w:hAnsi="Constantia" w:cstheme="minorBidi"/>
          <w:color w:val="767171" w:themeColor="background2" w:themeShade="80"/>
          <w:kern w:val="24"/>
          <w:sz w:val="18"/>
          <w:szCs w:val="18"/>
        </w:rPr>
        <w:t>: 08134060</w:t>
      </w:r>
    </w:p>
    <w:p w:rsidR="006D6850" w:rsidRPr="00392FC2" w:rsidRDefault="006D6850" w:rsidP="003B7F36">
      <w:pPr>
        <w:pStyle w:val="NoSpacing"/>
        <w:ind w:left="284"/>
        <w:rPr>
          <w:color w:val="767171" w:themeColor="background2" w:themeShade="80"/>
          <w:sz w:val="18"/>
          <w:szCs w:val="18"/>
          <w:lang w:eastAsia="en-IN"/>
        </w:rPr>
      </w:pPr>
    </w:p>
    <w:p w:rsidR="006D6850" w:rsidRPr="003B7F36" w:rsidRDefault="003B7F36" w:rsidP="003B7F36">
      <w:pPr>
        <w:pStyle w:val="NoSpacing"/>
        <w:numPr>
          <w:ilvl w:val="0"/>
          <w:numId w:val="1"/>
        </w:numPr>
        <w:ind w:left="284" w:hanging="284"/>
        <w:rPr>
          <w:b/>
          <w:color w:val="00B050"/>
          <w:sz w:val="18"/>
          <w:szCs w:val="18"/>
          <w:u w:val="single"/>
          <w:lang w:eastAsia="en-IN"/>
        </w:rPr>
      </w:pPr>
      <w:r w:rsidRPr="003B7F36">
        <w:rPr>
          <w:b/>
          <w:color w:val="00B050"/>
          <w:sz w:val="18"/>
          <w:szCs w:val="18"/>
          <w:u w:val="single"/>
          <w:lang w:eastAsia="en-IN"/>
        </w:rPr>
        <w:t>Manufacturing Process</w:t>
      </w:r>
    </w:p>
    <w:p w:rsidR="003B7F36" w:rsidRPr="003B7F36" w:rsidRDefault="006D6850" w:rsidP="003B7F36">
      <w:pPr>
        <w:pStyle w:val="NoSpacing"/>
        <w:numPr>
          <w:ilvl w:val="0"/>
          <w:numId w:val="3"/>
        </w:numPr>
        <w:ind w:left="284" w:hanging="284"/>
        <w:rPr>
          <w:color w:val="767171" w:themeColor="background2" w:themeShade="80"/>
          <w:sz w:val="18"/>
          <w:szCs w:val="18"/>
          <w:lang w:eastAsia="en-IN"/>
        </w:rPr>
      </w:pPr>
      <w:r w:rsidRPr="003B7F36">
        <w:rPr>
          <w:color w:val="767171" w:themeColor="background2" w:themeShade="80"/>
          <w:sz w:val="18"/>
          <w:szCs w:val="18"/>
          <w:lang w:eastAsia="en-IN"/>
        </w:rPr>
        <w:t>Raw Material Selection</w:t>
      </w:r>
    </w:p>
    <w:p w:rsidR="003B7F36" w:rsidRPr="003B7F36" w:rsidRDefault="006D6850" w:rsidP="003B7F36">
      <w:pPr>
        <w:pStyle w:val="NoSpacing"/>
        <w:numPr>
          <w:ilvl w:val="0"/>
          <w:numId w:val="3"/>
        </w:numPr>
        <w:ind w:left="284" w:hanging="284"/>
        <w:rPr>
          <w:color w:val="767171" w:themeColor="background2" w:themeShade="80"/>
          <w:sz w:val="18"/>
          <w:szCs w:val="18"/>
          <w:lang w:eastAsia="en-IN"/>
        </w:rPr>
      </w:pPr>
      <w:r w:rsidRPr="003B7F36">
        <w:rPr>
          <w:color w:val="767171" w:themeColor="background2" w:themeShade="80"/>
          <w:sz w:val="18"/>
          <w:szCs w:val="18"/>
          <w:lang w:eastAsia="en-IN"/>
        </w:rPr>
        <w:t>Washing &amp; Cleaning</w:t>
      </w:r>
    </w:p>
    <w:p w:rsidR="003B7F36" w:rsidRPr="003B7F36" w:rsidRDefault="006D6850" w:rsidP="003B7F36">
      <w:pPr>
        <w:pStyle w:val="NoSpacing"/>
        <w:numPr>
          <w:ilvl w:val="0"/>
          <w:numId w:val="3"/>
        </w:numPr>
        <w:ind w:left="284" w:hanging="284"/>
        <w:rPr>
          <w:color w:val="767171" w:themeColor="background2" w:themeShade="80"/>
          <w:sz w:val="18"/>
          <w:szCs w:val="18"/>
          <w:lang w:eastAsia="en-IN"/>
        </w:rPr>
      </w:pPr>
      <w:r w:rsidRPr="003B7F36">
        <w:rPr>
          <w:color w:val="767171" w:themeColor="background2" w:themeShade="80"/>
          <w:sz w:val="18"/>
          <w:szCs w:val="18"/>
          <w:lang w:eastAsia="en-IN"/>
        </w:rPr>
        <w:t>Sorting &amp; Defect Removal</w:t>
      </w:r>
    </w:p>
    <w:p w:rsidR="003B7F36" w:rsidRPr="003B7F36" w:rsidRDefault="006D6850" w:rsidP="003B7F36">
      <w:pPr>
        <w:pStyle w:val="NoSpacing"/>
        <w:numPr>
          <w:ilvl w:val="0"/>
          <w:numId w:val="3"/>
        </w:numPr>
        <w:ind w:left="284" w:hanging="284"/>
        <w:rPr>
          <w:color w:val="767171" w:themeColor="background2" w:themeShade="80"/>
          <w:sz w:val="18"/>
          <w:szCs w:val="18"/>
          <w:lang w:eastAsia="en-IN"/>
        </w:rPr>
      </w:pPr>
      <w:r w:rsidRPr="003B7F36">
        <w:rPr>
          <w:color w:val="767171" w:themeColor="background2" w:themeShade="80"/>
          <w:sz w:val="18"/>
          <w:szCs w:val="18"/>
          <w:lang w:eastAsia="en-IN"/>
        </w:rPr>
        <w:t>Pulping / Puree Preparation</w:t>
      </w:r>
    </w:p>
    <w:p w:rsidR="003B7F36" w:rsidRPr="003B7F36" w:rsidRDefault="006D6850" w:rsidP="003B7F36">
      <w:pPr>
        <w:pStyle w:val="NoSpacing"/>
        <w:numPr>
          <w:ilvl w:val="0"/>
          <w:numId w:val="3"/>
        </w:numPr>
        <w:ind w:left="284" w:hanging="284"/>
        <w:rPr>
          <w:color w:val="767171" w:themeColor="background2" w:themeShade="80"/>
          <w:sz w:val="18"/>
          <w:szCs w:val="18"/>
          <w:lang w:eastAsia="en-IN"/>
        </w:rPr>
      </w:pPr>
      <w:r w:rsidRPr="003B7F36">
        <w:rPr>
          <w:color w:val="767171" w:themeColor="background2" w:themeShade="80"/>
          <w:sz w:val="18"/>
          <w:szCs w:val="18"/>
          <w:lang w:eastAsia="en-IN"/>
        </w:rPr>
        <w:t>Molding into Cubes</w:t>
      </w:r>
    </w:p>
    <w:p w:rsidR="003B7F36" w:rsidRPr="003B7F36" w:rsidRDefault="006D6850" w:rsidP="003B7F36">
      <w:pPr>
        <w:pStyle w:val="NoSpacing"/>
        <w:numPr>
          <w:ilvl w:val="0"/>
          <w:numId w:val="3"/>
        </w:numPr>
        <w:ind w:left="284" w:hanging="284"/>
        <w:rPr>
          <w:color w:val="767171" w:themeColor="background2" w:themeShade="80"/>
          <w:sz w:val="18"/>
          <w:szCs w:val="18"/>
          <w:lang w:eastAsia="en-IN"/>
        </w:rPr>
      </w:pPr>
      <w:r w:rsidRPr="003B7F36">
        <w:rPr>
          <w:color w:val="767171" w:themeColor="background2" w:themeShade="80"/>
          <w:sz w:val="18"/>
          <w:szCs w:val="18"/>
          <w:lang w:eastAsia="en-IN"/>
        </w:rPr>
        <w:t>Freezing</w:t>
      </w:r>
    </w:p>
    <w:p w:rsidR="003B7F36" w:rsidRPr="003B7F36" w:rsidRDefault="006D6850" w:rsidP="003B7F36">
      <w:pPr>
        <w:pStyle w:val="NoSpacing"/>
        <w:numPr>
          <w:ilvl w:val="0"/>
          <w:numId w:val="3"/>
        </w:numPr>
        <w:ind w:left="284" w:hanging="284"/>
        <w:rPr>
          <w:color w:val="767171" w:themeColor="background2" w:themeShade="80"/>
          <w:sz w:val="18"/>
          <w:szCs w:val="18"/>
          <w:lang w:eastAsia="en-IN"/>
        </w:rPr>
      </w:pPr>
      <w:r w:rsidRPr="003B7F36">
        <w:rPr>
          <w:color w:val="767171" w:themeColor="background2" w:themeShade="80"/>
          <w:sz w:val="18"/>
          <w:szCs w:val="18"/>
          <w:lang w:eastAsia="en-IN"/>
        </w:rPr>
        <w:t>Freeze Drying</w:t>
      </w:r>
    </w:p>
    <w:sectPr w:rsidR="003B7F36" w:rsidRPr="003B7F36" w:rsidSect="00530CD8">
      <w:pgSz w:w="12240" w:h="20160" w:code="5"/>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66ED3"/>
    <w:multiLevelType w:val="hybridMultilevel"/>
    <w:tmpl w:val="BA5602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E9053ED"/>
    <w:multiLevelType w:val="hybridMultilevel"/>
    <w:tmpl w:val="FE582C6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CCF4B47"/>
    <w:multiLevelType w:val="hybridMultilevel"/>
    <w:tmpl w:val="639CF49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850"/>
    <w:rsid w:val="003B7F36"/>
    <w:rsid w:val="00530CD8"/>
    <w:rsid w:val="006D6850"/>
    <w:rsid w:val="00997E88"/>
    <w:rsid w:val="00A56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72CBF5-A40A-413C-91B6-36B57EE22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6850"/>
    <w:pPr>
      <w:spacing w:after="0" w:line="240" w:lineRule="auto"/>
    </w:pPr>
  </w:style>
  <w:style w:type="character" w:styleId="Strong">
    <w:name w:val="Strong"/>
    <w:basedOn w:val="DefaultParagraphFont"/>
    <w:uiPriority w:val="22"/>
    <w:qFormat/>
    <w:rsid w:val="006D6850"/>
    <w:rPr>
      <w:b/>
      <w:bCs/>
    </w:rPr>
  </w:style>
  <w:style w:type="paragraph" w:styleId="NormalWeb">
    <w:name w:val="Normal (Web)"/>
    <w:basedOn w:val="Normal"/>
    <w:uiPriority w:val="99"/>
    <w:semiHidden/>
    <w:unhideWhenUsed/>
    <w:rsid w:val="006D68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dc:creator>
  <cp:keywords/>
  <dc:description/>
  <cp:lastModifiedBy>RC</cp:lastModifiedBy>
  <cp:revision>3</cp:revision>
  <dcterms:created xsi:type="dcterms:W3CDTF">2026-01-02T10:49:00Z</dcterms:created>
  <dcterms:modified xsi:type="dcterms:W3CDTF">2026-01-28T05:31:00Z</dcterms:modified>
</cp:coreProperties>
</file>