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12B" w:rsidRPr="0010712B" w:rsidRDefault="0010712B" w:rsidP="0010712B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bookmarkStart w:id="0" w:name="_GoBack"/>
      <w:bookmarkEnd w:id="0"/>
      <w:r w:rsidRPr="0010712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en-IN"/>
        </w:rPr>
        <w:t>Mango Cubes (Alphonso)</w:t>
      </w:r>
    </w:p>
    <w:p w:rsidR="0010712B" w:rsidRPr="0010712B" w:rsidRDefault="0010712B" w:rsidP="0010712B">
      <w:pPr>
        <w:spacing w:after="0" w:line="240" w:lineRule="auto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Freeze-Dried Mango Cubes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are made from fresh, ripe Alphonso mangoes that are gently freeze-dried to preserve their natural sweetness, tropical flavor, bright yellow-orange color, and nutritional value. The process removes moisture while maintaining taste, aroma, and vitamins, resulting in light, crunchy, and shelf-stable cubes. 100% natural and free from added sugar, preservatives, or artificial colors, they are perfect as a healthy snack and can also be used in breakfast cereals, trail mixes, desserts, bakery items, and confectionery.</w:t>
      </w:r>
    </w:p>
    <w:p w:rsidR="0010712B" w:rsidRPr="0010712B" w:rsidRDefault="0010712B" w:rsidP="009E63BF">
      <w:p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</w:p>
    <w:p w:rsidR="0010712B" w:rsidRPr="00E1689E" w:rsidRDefault="00D84DF1" w:rsidP="009E63BF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Calibri" w:eastAsia="Times New Roman" w:hAnsi="Calibri" w:cs="Calibri"/>
          <w:color w:val="00B050"/>
          <w:sz w:val="18"/>
          <w:szCs w:val="18"/>
          <w:u w:val="single"/>
          <w:lang w:eastAsia="en-IN"/>
        </w:rPr>
      </w:pPr>
      <w:r w:rsidRPr="00E1689E">
        <w:rPr>
          <w:rFonts w:ascii="Calibri" w:eastAsia="Times New Roman" w:hAnsi="Calibri" w:cs="Calibri"/>
          <w:b/>
          <w:bCs/>
          <w:color w:val="00B050"/>
          <w:sz w:val="18"/>
          <w:szCs w:val="18"/>
          <w:u w:val="single"/>
          <w:lang w:eastAsia="en-IN"/>
        </w:rPr>
        <w:t>Specifications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Botanical name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</w:t>
      </w:r>
      <w:r w:rsidRPr="0010712B">
        <w:rPr>
          <w:rFonts w:ascii="Calibri" w:eastAsia="Times New Roman" w:hAnsi="Calibri" w:cs="Calibri"/>
          <w:i/>
          <w:iCs/>
          <w:color w:val="767171" w:themeColor="background2" w:themeShade="80"/>
          <w:sz w:val="18"/>
          <w:szCs w:val="18"/>
          <w:lang w:eastAsia="en-IN"/>
        </w:rPr>
        <w:t xml:space="preserve"> Mangifera indica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Uniform cubes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Yellow to golden yellow (natural variation depending on ripeness)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Characteristic sweet mango flavor and aroma, no off-odor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0.25 – 0.5 g/ml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Slice Thickness: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5 mm (customizable)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</w:p>
    <w:p w:rsidR="0010712B" w:rsidRPr="00E1689E" w:rsidRDefault="00D84DF1" w:rsidP="009E63BF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Calibri" w:eastAsia="Times New Roman" w:hAnsi="Calibri" w:cs="Calibri"/>
          <w:color w:val="00B050"/>
          <w:sz w:val="18"/>
          <w:szCs w:val="18"/>
          <w:u w:val="single"/>
          <w:lang w:eastAsia="en-IN"/>
        </w:rPr>
      </w:pPr>
      <w:r w:rsidRPr="00E1689E">
        <w:rPr>
          <w:rFonts w:ascii="Calibri" w:eastAsia="Times New Roman" w:hAnsi="Calibri" w:cs="Calibri"/>
          <w:b/>
          <w:bCs/>
          <w:color w:val="00B050"/>
          <w:sz w:val="18"/>
          <w:szCs w:val="18"/>
          <w:u w:val="single"/>
          <w:lang w:eastAsia="en-IN"/>
        </w:rPr>
        <w:t>Application &amp; Uses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Healthy Snacks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Crunchy, ready-to-eat mango cubes for on-the-go consumption.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Trail Mixes &amp; Breakfast Cereals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to granola, muesli, and cereal blends.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into muffins, cookies, cakes, and chocolate bars for natural sweetness and tropical flavor.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in yogurts, ice creams, puddings, and custards.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to dehydrated meal kits and snack packs.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Blended for tropical flavor and natural sweetness.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Juices &amp; Cocktails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as flavoring or garnish.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Functional &amp; Health Drinks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Provides vitamin C, antioxidants, and dietary fiber.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Incorporated into superfood powders, wellness blends, and capsules.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Enhances nutritional profile with natural sugars, vitamins, and antioxidants.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Combined with banana, kiwi, or berry powders.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Added to baby food, meal replacements, and energy bars.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100% natural mango cubes without preservatives.</w:t>
      </w:r>
    </w:p>
    <w:p w:rsidR="0010712B" w:rsidRPr="009E63BF" w:rsidRDefault="0010712B" w:rsidP="009E63B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 – Used in premium pet foods as a natural fruit source.</w:t>
      </w:r>
    </w:p>
    <w:p w:rsidR="0010712B" w:rsidRPr="0010712B" w:rsidRDefault="0010712B" w:rsidP="009E63BF">
      <w:p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</w:p>
    <w:p w:rsidR="0010712B" w:rsidRPr="00E1689E" w:rsidRDefault="00D84DF1" w:rsidP="009E63BF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Calibri" w:eastAsia="Times New Roman" w:hAnsi="Calibri" w:cs="Calibri"/>
          <w:color w:val="00B050"/>
          <w:sz w:val="18"/>
          <w:szCs w:val="18"/>
          <w:u w:val="single"/>
          <w:lang w:eastAsia="en-IN"/>
        </w:rPr>
      </w:pPr>
      <w:r w:rsidRPr="00E1689E">
        <w:rPr>
          <w:rFonts w:ascii="Calibri" w:eastAsia="Times New Roman" w:hAnsi="Calibri" w:cs="Calibri"/>
          <w:b/>
          <w:bCs/>
          <w:color w:val="00B050"/>
          <w:sz w:val="18"/>
          <w:szCs w:val="18"/>
          <w:u w:val="single"/>
          <w:lang w:eastAsia="en-IN"/>
        </w:rPr>
        <w:t>More Info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Pkg Size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2kgs &amp; 5 kgs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Shelf Life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Packaging Material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: </w:t>
      </w:r>
      <w:r w:rsid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 xml:space="preserve">BOPP 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Pouch (Food Grade)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10712B">
        <w:rPr>
          <w:rFonts w:ascii="Calibri" w:eastAsia="Times New Roman" w:hAnsi="Calibri" w:cs="Calibri"/>
          <w:b/>
          <w:bCs/>
          <w:color w:val="767171" w:themeColor="background2" w:themeShade="80"/>
          <w:sz w:val="18"/>
          <w:szCs w:val="18"/>
          <w:lang w:eastAsia="en-IN"/>
        </w:rPr>
        <w:t>HSN Code</w:t>
      </w:r>
      <w:r w:rsidRPr="0010712B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: 08134010</w:t>
      </w:r>
    </w:p>
    <w:p w:rsidR="0010712B" w:rsidRPr="0010712B" w:rsidRDefault="0010712B" w:rsidP="009E63BF">
      <w:pPr>
        <w:spacing w:after="0" w:line="240" w:lineRule="auto"/>
        <w:ind w:left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</w:p>
    <w:p w:rsidR="0010712B" w:rsidRPr="00E1689E" w:rsidRDefault="00D84DF1" w:rsidP="009E63BF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Calibri" w:eastAsia="Times New Roman" w:hAnsi="Calibri" w:cs="Calibri"/>
          <w:color w:val="00B050"/>
          <w:sz w:val="18"/>
          <w:szCs w:val="18"/>
          <w:u w:val="single"/>
          <w:lang w:eastAsia="en-IN"/>
        </w:rPr>
      </w:pPr>
      <w:r w:rsidRPr="00E1689E">
        <w:rPr>
          <w:rFonts w:ascii="Calibri" w:eastAsia="Times New Roman" w:hAnsi="Calibri" w:cs="Calibri"/>
          <w:b/>
          <w:bCs/>
          <w:color w:val="00B050"/>
          <w:sz w:val="18"/>
          <w:szCs w:val="18"/>
          <w:u w:val="single"/>
          <w:lang w:eastAsia="en-IN"/>
        </w:rPr>
        <w:t>Manufacturing Process</w:t>
      </w:r>
    </w:p>
    <w:p w:rsidR="00E1689E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E1689E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E1689E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Peeling &amp; cutting</w:t>
      </w:r>
    </w:p>
    <w:p w:rsidR="00E1689E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Uniform Cubing</w:t>
      </w:r>
    </w:p>
    <w:p w:rsidR="00E1689E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Freezing</w:t>
      </w:r>
    </w:p>
    <w:p w:rsidR="00997E88" w:rsidRPr="009E63BF" w:rsidRDefault="0010712B" w:rsidP="009E63BF">
      <w:pPr>
        <w:pStyle w:val="ListParagraph"/>
        <w:numPr>
          <w:ilvl w:val="0"/>
          <w:numId w:val="3"/>
        </w:numPr>
        <w:spacing w:after="0" w:line="240" w:lineRule="auto"/>
        <w:ind w:left="284" w:hanging="284"/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</w:pPr>
      <w:r w:rsidRPr="009E63BF">
        <w:rPr>
          <w:rFonts w:ascii="Calibri" w:eastAsia="Times New Roman" w:hAnsi="Calibri" w:cs="Calibri"/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997E88" w:rsidRPr="009E63BF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52AD5"/>
    <w:multiLevelType w:val="hybridMultilevel"/>
    <w:tmpl w:val="F36AB2DA"/>
    <w:lvl w:ilvl="0" w:tplc="40090019">
      <w:start w:val="1"/>
      <w:numFmt w:val="lowerLetter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137E7FC5"/>
    <w:multiLevelType w:val="hybridMultilevel"/>
    <w:tmpl w:val="18D87144"/>
    <w:lvl w:ilvl="0" w:tplc="4A7AA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875AF1"/>
    <w:multiLevelType w:val="hybridMultilevel"/>
    <w:tmpl w:val="4BA0CC3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A0B"/>
    <w:rsid w:val="00034103"/>
    <w:rsid w:val="0010712B"/>
    <w:rsid w:val="00530CD8"/>
    <w:rsid w:val="006771F2"/>
    <w:rsid w:val="00972D3C"/>
    <w:rsid w:val="00997E88"/>
    <w:rsid w:val="009E63BF"/>
    <w:rsid w:val="00D84DF1"/>
    <w:rsid w:val="00E1689E"/>
    <w:rsid w:val="00F5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2892F0-A266-4661-AFED-6CBFCD48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2A0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2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84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7</cp:revision>
  <dcterms:created xsi:type="dcterms:W3CDTF">2026-01-02T09:18:00Z</dcterms:created>
  <dcterms:modified xsi:type="dcterms:W3CDTF">2026-01-28T05:33:00Z</dcterms:modified>
</cp:coreProperties>
</file>