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6DB0" w:rsidRPr="00392FC2" w:rsidRDefault="005B6DB0" w:rsidP="005B6DB0">
      <w:pPr>
        <w:pStyle w:val="NoSpacing"/>
        <w:rPr>
          <w:rFonts w:cstheme="minorHAnsi"/>
          <w:b/>
          <w:color w:val="FF0000"/>
          <w:sz w:val="24"/>
          <w:szCs w:val="24"/>
          <w:lang w:eastAsia="en-IN"/>
        </w:rPr>
      </w:pPr>
      <w:bookmarkStart w:id="0" w:name="_GoBack"/>
      <w:bookmarkEnd w:id="0"/>
      <w:r w:rsidRPr="00392FC2">
        <w:rPr>
          <w:rFonts w:cstheme="minorHAnsi"/>
          <w:b/>
          <w:color w:val="FF0000"/>
          <w:sz w:val="24"/>
          <w:szCs w:val="24"/>
          <w:lang w:eastAsia="en-IN"/>
        </w:rPr>
        <w:t>Pear Chips</w:t>
      </w:r>
    </w:p>
    <w:p w:rsidR="005B6DB0" w:rsidRPr="00392FC2" w:rsidRDefault="005B6DB0" w:rsidP="005B6DB0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color w:val="767171" w:themeColor="background2" w:themeShade="80"/>
          <w:sz w:val="18"/>
          <w:szCs w:val="18"/>
          <w:lang w:eastAsia="en-IN"/>
        </w:rPr>
        <w:t>Freeze-Dried Pear Chips</w:t>
      </w:r>
      <w:r w:rsidRPr="00392FC2">
        <w:rPr>
          <w:color w:val="767171" w:themeColor="background2" w:themeShade="80"/>
          <w:sz w:val="18"/>
          <w:szCs w:val="18"/>
          <w:lang w:eastAsia="en-IN"/>
        </w:rPr>
        <w:t xml:space="preserve"> are made from fresh, ripe pears that are gently freeze-dried to preserve their natural mild sweetness, delicate flavor, and nutritional content. The process removes moisture while maintaining the fruit’s taste, aroma, and color, resulting in light, crunchy, and shelf-stable chips. 100% natural and free from added sugar, preservatives, or artificial colors, they are perfect as a healthy snack and can also be used in breakfast cereals, trail mixes, desserts, bakery items, and confectionery.</w:t>
      </w:r>
    </w:p>
    <w:p w:rsidR="005B6DB0" w:rsidRPr="00392FC2" w:rsidRDefault="005B6DB0" w:rsidP="005B6DB0">
      <w:pPr>
        <w:pStyle w:val="NoSpacing"/>
        <w:rPr>
          <w:b/>
          <w:color w:val="767171" w:themeColor="background2" w:themeShade="80"/>
          <w:sz w:val="18"/>
          <w:szCs w:val="18"/>
          <w:lang w:eastAsia="en-IN"/>
        </w:rPr>
      </w:pPr>
    </w:p>
    <w:p w:rsidR="005B6DB0" w:rsidRPr="000C4360" w:rsidRDefault="000C4360" w:rsidP="000C4360">
      <w:pPr>
        <w:pStyle w:val="NoSpacing"/>
        <w:numPr>
          <w:ilvl w:val="0"/>
          <w:numId w:val="1"/>
        </w:numPr>
        <w:ind w:left="284" w:hanging="284"/>
        <w:rPr>
          <w:b/>
          <w:color w:val="00B050"/>
          <w:sz w:val="18"/>
          <w:szCs w:val="18"/>
          <w:u w:val="single"/>
          <w:lang w:eastAsia="en-IN"/>
        </w:rPr>
      </w:pPr>
      <w:r w:rsidRPr="000C4360">
        <w:rPr>
          <w:b/>
          <w:color w:val="00B050"/>
          <w:sz w:val="18"/>
          <w:szCs w:val="18"/>
          <w:u w:val="single"/>
          <w:lang w:eastAsia="en-IN"/>
        </w:rPr>
        <w:t>Specifications</w:t>
      </w:r>
    </w:p>
    <w:p w:rsidR="005B6DB0" w:rsidRPr="00392FC2" w:rsidRDefault="005B6DB0" w:rsidP="000C4360">
      <w:pPr>
        <w:pStyle w:val="NoSpacing"/>
        <w:ind w:left="284"/>
        <w:rPr>
          <w:b/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color w:val="767171" w:themeColor="background2" w:themeShade="80"/>
          <w:sz w:val="18"/>
          <w:szCs w:val="18"/>
        </w:rPr>
        <w:t>Botanical name</w:t>
      </w:r>
      <w:r w:rsidRPr="00392FC2">
        <w:rPr>
          <w:color w:val="767171" w:themeColor="background2" w:themeShade="80"/>
          <w:sz w:val="18"/>
          <w:szCs w:val="18"/>
        </w:rPr>
        <w:t>:</w:t>
      </w:r>
      <w:r w:rsidRPr="00392FC2">
        <w:rPr>
          <w:i/>
          <w:color w:val="767171" w:themeColor="background2" w:themeShade="80"/>
          <w:sz w:val="18"/>
          <w:szCs w:val="18"/>
        </w:rPr>
        <w:t xml:space="preserve"> Pyrus communis</w:t>
      </w:r>
    </w:p>
    <w:p w:rsidR="005B6DB0" w:rsidRPr="00392FC2" w:rsidRDefault="005B6DB0" w:rsidP="000C4360">
      <w:pPr>
        <w:pStyle w:val="NoSpacing"/>
        <w:ind w:left="284"/>
        <w:rPr>
          <w:color w:val="767171" w:themeColor="background2" w:themeShade="80"/>
          <w:sz w:val="18"/>
          <w:szCs w:val="18"/>
        </w:rPr>
      </w:pPr>
      <w:r w:rsidRPr="00392FC2">
        <w:rPr>
          <w:rStyle w:val="Strong"/>
          <w:color w:val="767171" w:themeColor="background2" w:themeShade="80"/>
          <w:sz w:val="18"/>
          <w:szCs w:val="18"/>
        </w:rPr>
        <w:t>Appearance:</w:t>
      </w:r>
      <w:r w:rsidRPr="00392FC2">
        <w:rPr>
          <w:color w:val="767171" w:themeColor="background2" w:themeShade="80"/>
          <w:sz w:val="18"/>
          <w:szCs w:val="18"/>
        </w:rPr>
        <w:t xml:space="preserve"> Uniform slices, free from foreign matter</w:t>
      </w:r>
    </w:p>
    <w:p w:rsidR="005B6DB0" w:rsidRPr="00392FC2" w:rsidRDefault="005B6DB0" w:rsidP="000C4360">
      <w:pPr>
        <w:pStyle w:val="NoSpacing"/>
        <w:ind w:left="284"/>
        <w:rPr>
          <w:color w:val="767171" w:themeColor="background2" w:themeShade="80"/>
          <w:sz w:val="18"/>
          <w:szCs w:val="18"/>
        </w:rPr>
      </w:pPr>
      <w:r w:rsidRPr="00392FC2">
        <w:rPr>
          <w:rStyle w:val="Strong"/>
          <w:color w:val="767171" w:themeColor="background2" w:themeShade="80"/>
          <w:sz w:val="18"/>
          <w:szCs w:val="18"/>
        </w:rPr>
        <w:t>Color:</w:t>
      </w:r>
      <w:r w:rsidRPr="00392FC2">
        <w:rPr>
          <w:color w:val="767171" w:themeColor="background2" w:themeShade="80"/>
          <w:sz w:val="18"/>
          <w:szCs w:val="18"/>
        </w:rPr>
        <w:t xml:space="preserve"> Light cream to pale yellow (natural variation depending on variety and ripeness)</w:t>
      </w:r>
    </w:p>
    <w:p w:rsidR="005B6DB0" w:rsidRPr="00392FC2" w:rsidRDefault="005B6DB0" w:rsidP="000C4360">
      <w:pPr>
        <w:pStyle w:val="NoSpacing"/>
        <w:ind w:left="284"/>
        <w:rPr>
          <w:color w:val="767171" w:themeColor="background2" w:themeShade="80"/>
          <w:sz w:val="18"/>
          <w:szCs w:val="18"/>
        </w:rPr>
      </w:pPr>
      <w:r w:rsidRPr="00392FC2">
        <w:rPr>
          <w:rStyle w:val="Strong"/>
          <w:color w:val="767171" w:themeColor="background2" w:themeShade="80"/>
          <w:sz w:val="18"/>
          <w:szCs w:val="18"/>
        </w:rPr>
        <w:t>Flavor &amp; Aroma:</w:t>
      </w:r>
      <w:r w:rsidRPr="00392FC2">
        <w:rPr>
          <w:color w:val="767171" w:themeColor="background2" w:themeShade="80"/>
          <w:sz w:val="18"/>
          <w:szCs w:val="18"/>
        </w:rPr>
        <w:t xml:space="preserve"> Characteristic sweet-tart pear flavor and aroma, no off-odor</w:t>
      </w:r>
    </w:p>
    <w:p w:rsidR="005B6DB0" w:rsidRPr="00392FC2" w:rsidRDefault="005B6DB0" w:rsidP="000C4360">
      <w:pPr>
        <w:pStyle w:val="NoSpacing"/>
        <w:ind w:left="284"/>
        <w:rPr>
          <w:color w:val="767171" w:themeColor="background2" w:themeShade="80"/>
          <w:sz w:val="18"/>
          <w:szCs w:val="18"/>
        </w:rPr>
      </w:pPr>
      <w:r w:rsidRPr="00392FC2">
        <w:rPr>
          <w:rStyle w:val="Strong"/>
          <w:color w:val="767171" w:themeColor="background2" w:themeShade="80"/>
          <w:sz w:val="18"/>
          <w:szCs w:val="18"/>
        </w:rPr>
        <w:t>Moisture Content:</w:t>
      </w:r>
      <w:r w:rsidRPr="00392FC2">
        <w:rPr>
          <w:color w:val="767171" w:themeColor="background2" w:themeShade="80"/>
          <w:sz w:val="18"/>
          <w:szCs w:val="18"/>
        </w:rPr>
        <w:t xml:space="preserve"> ≤ 5%</w:t>
      </w:r>
    </w:p>
    <w:p w:rsidR="005B6DB0" w:rsidRPr="00392FC2" w:rsidRDefault="005B6DB0" w:rsidP="000C4360">
      <w:pPr>
        <w:pStyle w:val="NoSpacing"/>
        <w:ind w:left="284"/>
        <w:rPr>
          <w:color w:val="767171" w:themeColor="background2" w:themeShade="80"/>
          <w:sz w:val="18"/>
          <w:szCs w:val="18"/>
        </w:rPr>
      </w:pPr>
      <w:r w:rsidRPr="00392FC2">
        <w:rPr>
          <w:rStyle w:val="Strong"/>
          <w:color w:val="767171" w:themeColor="background2" w:themeShade="80"/>
          <w:sz w:val="18"/>
          <w:szCs w:val="18"/>
        </w:rPr>
        <w:t>Bulk Density:</w:t>
      </w:r>
      <w:r w:rsidRPr="00392FC2">
        <w:rPr>
          <w:color w:val="767171" w:themeColor="background2" w:themeShade="80"/>
          <w:sz w:val="18"/>
          <w:szCs w:val="18"/>
        </w:rPr>
        <w:t xml:space="preserve"> 0.25 – 0.5 g/ml</w:t>
      </w:r>
    </w:p>
    <w:p w:rsidR="005B6DB0" w:rsidRPr="00392FC2" w:rsidRDefault="005B6DB0" w:rsidP="000C4360">
      <w:pPr>
        <w:pStyle w:val="NoSpacing"/>
        <w:ind w:left="284"/>
        <w:rPr>
          <w:color w:val="767171" w:themeColor="background2" w:themeShade="80"/>
          <w:sz w:val="18"/>
          <w:szCs w:val="18"/>
        </w:rPr>
      </w:pPr>
      <w:r w:rsidRPr="00392FC2">
        <w:rPr>
          <w:rStyle w:val="Strong"/>
          <w:color w:val="767171" w:themeColor="background2" w:themeShade="80"/>
          <w:sz w:val="18"/>
          <w:szCs w:val="18"/>
        </w:rPr>
        <w:t>Slice Thickness:</w:t>
      </w:r>
      <w:r w:rsidRPr="00392FC2">
        <w:rPr>
          <w:color w:val="767171" w:themeColor="background2" w:themeShade="80"/>
          <w:sz w:val="18"/>
          <w:szCs w:val="18"/>
        </w:rPr>
        <w:t xml:space="preserve"> 3–8 mm (customizable)</w:t>
      </w:r>
    </w:p>
    <w:p w:rsidR="005B6DB0" w:rsidRPr="00392FC2" w:rsidRDefault="005B6DB0" w:rsidP="000C4360">
      <w:pPr>
        <w:pStyle w:val="NoSpacing"/>
        <w:ind w:left="284"/>
        <w:rPr>
          <w:b/>
          <w:color w:val="767171" w:themeColor="background2" w:themeShade="80"/>
          <w:sz w:val="18"/>
          <w:szCs w:val="18"/>
          <w:lang w:eastAsia="en-IN"/>
        </w:rPr>
      </w:pPr>
    </w:p>
    <w:p w:rsidR="005B6DB0" w:rsidRPr="000C4360" w:rsidRDefault="000C4360" w:rsidP="000C4360">
      <w:pPr>
        <w:pStyle w:val="NoSpacing"/>
        <w:numPr>
          <w:ilvl w:val="0"/>
          <w:numId w:val="1"/>
        </w:numPr>
        <w:ind w:left="284" w:hanging="284"/>
        <w:rPr>
          <w:b/>
          <w:color w:val="00B050"/>
          <w:sz w:val="18"/>
          <w:szCs w:val="18"/>
          <w:u w:val="single"/>
          <w:lang w:eastAsia="en-IN"/>
        </w:rPr>
      </w:pPr>
      <w:r w:rsidRPr="000C4360">
        <w:rPr>
          <w:b/>
          <w:color w:val="00B050"/>
          <w:sz w:val="18"/>
          <w:szCs w:val="18"/>
          <w:u w:val="single"/>
          <w:lang w:eastAsia="en-IN"/>
        </w:rPr>
        <w:t>Application &amp; Uses</w:t>
      </w:r>
    </w:p>
    <w:p w:rsidR="005B6DB0" w:rsidRPr="00392FC2" w:rsidRDefault="005B6DB0" w:rsidP="000C4360">
      <w:pPr>
        <w:pStyle w:val="NoSpacing"/>
        <w:numPr>
          <w:ilvl w:val="0"/>
          <w:numId w:val="2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bCs/>
          <w:color w:val="767171" w:themeColor="background2" w:themeShade="80"/>
          <w:sz w:val="18"/>
          <w:szCs w:val="18"/>
          <w:lang w:eastAsia="en-IN"/>
        </w:rPr>
        <w:t>Healthy Snacks</w:t>
      </w:r>
      <w:r w:rsidRPr="00392FC2">
        <w:rPr>
          <w:color w:val="767171" w:themeColor="background2" w:themeShade="80"/>
          <w:sz w:val="18"/>
          <w:szCs w:val="18"/>
          <w:lang w:eastAsia="en-IN"/>
        </w:rPr>
        <w:t xml:space="preserve"> – Crunchy, ready-to-eat pear chips for on-the-go consumption.</w:t>
      </w:r>
    </w:p>
    <w:p w:rsidR="005B6DB0" w:rsidRPr="00392FC2" w:rsidRDefault="005B6DB0" w:rsidP="000C4360">
      <w:pPr>
        <w:pStyle w:val="NoSpacing"/>
        <w:numPr>
          <w:ilvl w:val="0"/>
          <w:numId w:val="2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bCs/>
          <w:color w:val="767171" w:themeColor="background2" w:themeShade="80"/>
          <w:sz w:val="18"/>
          <w:szCs w:val="18"/>
          <w:lang w:eastAsia="en-IN"/>
        </w:rPr>
        <w:t>Trail Mixes &amp; Breakfast Cereals</w:t>
      </w:r>
      <w:r w:rsidRPr="00392FC2">
        <w:rPr>
          <w:color w:val="767171" w:themeColor="background2" w:themeShade="80"/>
          <w:sz w:val="18"/>
          <w:szCs w:val="18"/>
          <w:lang w:eastAsia="en-IN"/>
        </w:rPr>
        <w:t xml:space="preserve"> – Added to granola, muesli, and cereal blends.</w:t>
      </w:r>
    </w:p>
    <w:p w:rsidR="005B6DB0" w:rsidRPr="00392FC2" w:rsidRDefault="005B6DB0" w:rsidP="000C4360">
      <w:pPr>
        <w:pStyle w:val="NoSpacing"/>
        <w:numPr>
          <w:ilvl w:val="0"/>
          <w:numId w:val="2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bCs/>
          <w:color w:val="767171" w:themeColor="background2" w:themeShade="80"/>
          <w:sz w:val="18"/>
          <w:szCs w:val="18"/>
          <w:lang w:eastAsia="en-IN"/>
        </w:rPr>
        <w:t>Bakery &amp; Confectionery</w:t>
      </w:r>
      <w:r w:rsidRPr="00392FC2">
        <w:rPr>
          <w:color w:val="767171" w:themeColor="background2" w:themeShade="80"/>
          <w:sz w:val="18"/>
          <w:szCs w:val="18"/>
          <w:lang w:eastAsia="en-IN"/>
        </w:rPr>
        <w:t xml:space="preserve"> – Incorporated into muffins, cookies, cakes, and chocolate bars for natural sweetness and flavor.</w:t>
      </w:r>
    </w:p>
    <w:p w:rsidR="005B6DB0" w:rsidRPr="00392FC2" w:rsidRDefault="005B6DB0" w:rsidP="000C4360">
      <w:pPr>
        <w:pStyle w:val="NoSpacing"/>
        <w:numPr>
          <w:ilvl w:val="0"/>
          <w:numId w:val="2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bCs/>
          <w:color w:val="767171" w:themeColor="background2" w:themeShade="80"/>
          <w:sz w:val="18"/>
          <w:szCs w:val="18"/>
          <w:lang w:eastAsia="en-IN"/>
        </w:rPr>
        <w:t>Desserts &amp; Dairy Products</w:t>
      </w:r>
      <w:r w:rsidRPr="00392FC2">
        <w:rPr>
          <w:color w:val="767171" w:themeColor="background2" w:themeShade="80"/>
          <w:sz w:val="18"/>
          <w:szCs w:val="18"/>
          <w:lang w:eastAsia="en-IN"/>
        </w:rPr>
        <w:t xml:space="preserve"> – Used in yogurts, ice creams, puddings, and custards.</w:t>
      </w:r>
    </w:p>
    <w:p w:rsidR="005B6DB0" w:rsidRPr="00392FC2" w:rsidRDefault="005B6DB0" w:rsidP="000C4360">
      <w:pPr>
        <w:pStyle w:val="NoSpacing"/>
        <w:numPr>
          <w:ilvl w:val="0"/>
          <w:numId w:val="2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bCs/>
          <w:color w:val="767171" w:themeColor="background2" w:themeShade="80"/>
          <w:sz w:val="18"/>
          <w:szCs w:val="18"/>
          <w:lang w:eastAsia="en-IN"/>
        </w:rPr>
        <w:t>Instant &amp; Ready-to-Eat Meals</w:t>
      </w:r>
      <w:r w:rsidRPr="00392FC2">
        <w:rPr>
          <w:color w:val="767171" w:themeColor="background2" w:themeShade="80"/>
          <w:sz w:val="18"/>
          <w:szCs w:val="18"/>
          <w:lang w:eastAsia="en-IN"/>
        </w:rPr>
        <w:t xml:space="preserve"> – Added to dehydrated meal kits and snack packs.</w:t>
      </w:r>
    </w:p>
    <w:p w:rsidR="005B6DB0" w:rsidRPr="00392FC2" w:rsidRDefault="005B6DB0" w:rsidP="000C4360">
      <w:pPr>
        <w:pStyle w:val="NoSpacing"/>
        <w:numPr>
          <w:ilvl w:val="0"/>
          <w:numId w:val="2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bCs/>
          <w:color w:val="767171" w:themeColor="background2" w:themeShade="80"/>
          <w:sz w:val="18"/>
          <w:szCs w:val="18"/>
          <w:lang w:eastAsia="en-IN"/>
        </w:rPr>
        <w:t>Smoothies &amp; Shakes</w:t>
      </w:r>
      <w:r w:rsidRPr="00392FC2">
        <w:rPr>
          <w:color w:val="767171" w:themeColor="background2" w:themeShade="80"/>
          <w:sz w:val="18"/>
          <w:szCs w:val="18"/>
          <w:lang w:eastAsia="en-IN"/>
        </w:rPr>
        <w:t xml:space="preserve"> – Blended for natural pear flavor and nutrition.</w:t>
      </w:r>
    </w:p>
    <w:p w:rsidR="005B6DB0" w:rsidRPr="00392FC2" w:rsidRDefault="005B6DB0" w:rsidP="000C4360">
      <w:pPr>
        <w:pStyle w:val="NoSpacing"/>
        <w:numPr>
          <w:ilvl w:val="0"/>
          <w:numId w:val="2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bCs/>
          <w:color w:val="767171" w:themeColor="background2" w:themeShade="80"/>
          <w:sz w:val="18"/>
          <w:szCs w:val="18"/>
          <w:lang w:eastAsia="en-IN"/>
        </w:rPr>
        <w:t>Juices &amp; Cocktails</w:t>
      </w:r>
      <w:r w:rsidRPr="00392FC2">
        <w:rPr>
          <w:color w:val="767171" w:themeColor="background2" w:themeShade="80"/>
          <w:sz w:val="18"/>
          <w:szCs w:val="18"/>
          <w:lang w:eastAsia="en-IN"/>
        </w:rPr>
        <w:t xml:space="preserve"> – Used as flavoring or garnish.</w:t>
      </w:r>
    </w:p>
    <w:p w:rsidR="005B6DB0" w:rsidRPr="00392FC2" w:rsidRDefault="005B6DB0" w:rsidP="000C4360">
      <w:pPr>
        <w:pStyle w:val="NoSpacing"/>
        <w:numPr>
          <w:ilvl w:val="0"/>
          <w:numId w:val="2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bCs/>
          <w:color w:val="767171" w:themeColor="background2" w:themeShade="80"/>
          <w:sz w:val="18"/>
          <w:szCs w:val="18"/>
          <w:lang w:eastAsia="en-IN"/>
        </w:rPr>
        <w:t>Functional &amp; Health Drinks</w:t>
      </w:r>
      <w:r w:rsidRPr="00392FC2">
        <w:rPr>
          <w:color w:val="767171" w:themeColor="background2" w:themeShade="80"/>
          <w:sz w:val="18"/>
          <w:szCs w:val="18"/>
          <w:lang w:eastAsia="en-IN"/>
        </w:rPr>
        <w:t xml:space="preserve"> – Provides vitamin C, fiber, and antioxidants.</w:t>
      </w:r>
    </w:p>
    <w:p w:rsidR="005B6DB0" w:rsidRPr="00392FC2" w:rsidRDefault="005B6DB0" w:rsidP="000C4360">
      <w:pPr>
        <w:pStyle w:val="NoSpacing"/>
        <w:numPr>
          <w:ilvl w:val="0"/>
          <w:numId w:val="2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bCs/>
          <w:color w:val="767171" w:themeColor="background2" w:themeShade="80"/>
          <w:sz w:val="18"/>
          <w:szCs w:val="18"/>
          <w:lang w:eastAsia="en-IN"/>
        </w:rPr>
        <w:t>Dietary Supplements</w:t>
      </w:r>
      <w:r w:rsidRPr="00392FC2">
        <w:rPr>
          <w:color w:val="767171" w:themeColor="background2" w:themeShade="80"/>
          <w:sz w:val="18"/>
          <w:szCs w:val="18"/>
          <w:lang w:eastAsia="en-IN"/>
        </w:rPr>
        <w:t xml:space="preserve"> – Incorporated into superfood powders, wellness blends, and capsules.</w:t>
      </w:r>
    </w:p>
    <w:p w:rsidR="005B6DB0" w:rsidRPr="00392FC2" w:rsidRDefault="005B6DB0" w:rsidP="000C4360">
      <w:pPr>
        <w:pStyle w:val="NoSpacing"/>
        <w:numPr>
          <w:ilvl w:val="0"/>
          <w:numId w:val="2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bCs/>
          <w:color w:val="767171" w:themeColor="background2" w:themeShade="80"/>
          <w:sz w:val="18"/>
          <w:szCs w:val="18"/>
          <w:lang w:eastAsia="en-IN"/>
        </w:rPr>
        <w:t>Functional Foods</w:t>
      </w:r>
      <w:r w:rsidRPr="00392FC2">
        <w:rPr>
          <w:color w:val="767171" w:themeColor="background2" w:themeShade="80"/>
          <w:sz w:val="18"/>
          <w:szCs w:val="18"/>
          <w:lang w:eastAsia="en-IN"/>
        </w:rPr>
        <w:t xml:space="preserve"> – Enhances natural sweetness, fiber, and vitamin content in health-oriented products.</w:t>
      </w:r>
    </w:p>
    <w:p w:rsidR="005B6DB0" w:rsidRPr="00392FC2" w:rsidRDefault="005B6DB0" w:rsidP="000C4360">
      <w:pPr>
        <w:pStyle w:val="NoSpacing"/>
        <w:numPr>
          <w:ilvl w:val="0"/>
          <w:numId w:val="2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bCs/>
          <w:color w:val="767171" w:themeColor="background2" w:themeShade="80"/>
          <w:sz w:val="18"/>
          <w:szCs w:val="18"/>
          <w:lang w:eastAsia="en-IN"/>
        </w:rPr>
        <w:t>Superfood &amp; Fruit Blends</w:t>
      </w:r>
      <w:r w:rsidRPr="00392FC2">
        <w:rPr>
          <w:color w:val="767171" w:themeColor="background2" w:themeShade="80"/>
          <w:sz w:val="18"/>
          <w:szCs w:val="18"/>
          <w:lang w:eastAsia="en-IN"/>
        </w:rPr>
        <w:t xml:space="preserve"> – Combined with apple, banana, or berry powders.</w:t>
      </w:r>
    </w:p>
    <w:p w:rsidR="005B6DB0" w:rsidRPr="00392FC2" w:rsidRDefault="005B6DB0" w:rsidP="000C4360">
      <w:pPr>
        <w:pStyle w:val="NoSpacing"/>
        <w:numPr>
          <w:ilvl w:val="0"/>
          <w:numId w:val="2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bCs/>
          <w:color w:val="767171" w:themeColor="background2" w:themeShade="80"/>
          <w:sz w:val="18"/>
          <w:szCs w:val="18"/>
          <w:lang w:eastAsia="en-IN"/>
        </w:rPr>
        <w:t>Fortified Foods</w:t>
      </w:r>
      <w:r w:rsidRPr="00392FC2">
        <w:rPr>
          <w:color w:val="767171" w:themeColor="background2" w:themeShade="80"/>
          <w:sz w:val="18"/>
          <w:szCs w:val="18"/>
          <w:lang w:eastAsia="en-IN"/>
        </w:rPr>
        <w:t xml:space="preserve"> – Added to baby foods, meal replacements, and energy bars.</w:t>
      </w:r>
    </w:p>
    <w:p w:rsidR="005B6DB0" w:rsidRPr="00392FC2" w:rsidRDefault="005B6DB0" w:rsidP="000C4360">
      <w:pPr>
        <w:pStyle w:val="NoSpacing"/>
        <w:numPr>
          <w:ilvl w:val="0"/>
          <w:numId w:val="2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bCs/>
          <w:color w:val="767171" w:themeColor="background2" w:themeShade="80"/>
          <w:sz w:val="18"/>
          <w:szCs w:val="18"/>
          <w:lang w:eastAsia="en-IN"/>
        </w:rPr>
        <w:t>Clean-Label Products</w:t>
      </w:r>
      <w:r w:rsidRPr="00392FC2">
        <w:rPr>
          <w:color w:val="767171" w:themeColor="background2" w:themeShade="80"/>
          <w:sz w:val="18"/>
          <w:szCs w:val="18"/>
          <w:lang w:eastAsia="en-IN"/>
        </w:rPr>
        <w:t xml:space="preserve"> – 100% natural pear chips with no preservatives.</w:t>
      </w:r>
    </w:p>
    <w:p w:rsidR="005B6DB0" w:rsidRPr="00392FC2" w:rsidRDefault="005B6DB0" w:rsidP="000C4360">
      <w:pPr>
        <w:pStyle w:val="NoSpacing"/>
        <w:numPr>
          <w:ilvl w:val="0"/>
          <w:numId w:val="2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bCs/>
          <w:color w:val="767171" w:themeColor="background2" w:themeShade="80"/>
          <w:sz w:val="18"/>
          <w:szCs w:val="18"/>
          <w:lang w:eastAsia="en-IN"/>
        </w:rPr>
        <w:t>Pet Nutrition</w:t>
      </w:r>
      <w:r w:rsidRPr="00392FC2">
        <w:rPr>
          <w:color w:val="767171" w:themeColor="background2" w:themeShade="80"/>
          <w:sz w:val="18"/>
          <w:szCs w:val="18"/>
          <w:lang w:eastAsia="en-IN"/>
        </w:rPr>
        <w:t xml:space="preserve"> – Used in premium pet foods as a natural fruit source.</w:t>
      </w:r>
    </w:p>
    <w:p w:rsidR="005B6DB0" w:rsidRPr="00392FC2" w:rsidRDefault="005B6DB0" w:rsidP="000C4360">
      <w:pPr>
        <w:pStyle w:val="NoSpacing"/>
        <w:ind w:left="284" w:hanging="284"/>
        <w:rPr>
          <w:b/>
          <w:color w:val="767171" w:themeColor="background2" w:themeShade="80"/>
          <w:sz w:val="18"/>
          <w:szCs w:val="18"/>
          <w:lang w:eastAsia="en-IN"/>
        </w:rPr>
      </w:pPr>
    </w:p>
    <w:p w:rsidR="005B6DB0" w:rsidRPr="000C4360" w:rsidRDefault="000C4360" w:rsidP="000C4360">
      <w:pPr>
        <w:pStyle w:val="NoSpacing"/>
        <w:numPr>
          <w:ilvl w:val="0"/>
          <w:numId w:val="1"/>
        </w:numPr>
        <w:ind w:left="284" w:hanging="284"/>
        <w:rPr>
          <w:b/>
          <w:color w:val="00B050"/>
          <w:sz w:val="18"/>
          <w:szCs w:val="18"/>
          <w:u w:val="single"/>
          <w:lang w:eastAsia="en-IN"/>
        </w:rPr>
      </w:pPr>
      <w:r w:rsidRPr="000C4360">
        <w:rPr>
          <w:b/>
          <w:color w:val="00B050"/>
          <w:sz w:val="18"/>
          <w:szCs w:val="18"/>
          <w:u w:val="single"/>
          <w:lang w:eastAsia="en-IN"/>
        </w:rPr>
        <w:t>More Info</w:t>
      </w:r>
    </w:p>
    <w:p w:rsidR="005B6DB0" w:rsidRPr="00392FC2" w:rsidRDefault="005B6DB0" w:rsidP="000C4360">
      <w:pPr>
        <w:pStyle w:val="NormalWeb"/>
        <w:spacing w:before="0" w:beforeAutospacing="0" w:after="0" w:afterAutospacing="0"/>
        <w:ind w:left="284"/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</w:pPr>
      <w:r w:rsidRPr="00392FC2">
        <w:rPr>
          <w:rFonts w:asciiTheme="minorHAnsi" w:eastAsiaTheme="minorEastAsia" w:hAnsi="Constantia" w:cstheme="minorBidi"/>
          <w:b/>
          <w:color w:val="767171" w:themeColor="background2" w:themeShade="80"/>
          <w:kern w:val="24"/>
          <w:sz w:val="18"/>
          <w:szCs w:val="18"/>
        </w:rPr>
        <w:t>Pkg Size</w:t>
      </w:r>
      <w:r w:rsidRPr="00392FC2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>: 2kgs &amp; 5 kgs</w:t>
      </w:r>
    </w:p>
    <w:p w:rsidR="005B6DB0" w:rsidRPr="00392FC2" w:rsidRDefault="005B6DB0" w:rsidP="000C4360">
      <w:pPr>
        <w:pStyle w:val="NoSpacing"/>
        <w:ind w:left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color w:val="767171" w:themeColor="background2" w:themeShade="80"/>
          <w:sz w:val="18"/>
          <w:szCs w:val="18"/>
          <w:lang w:eastAsia="en-IN"/>
        </w:rPr>
        <w:t>Shelf Life</w:t>
      </w:r>
      <w:r w:rsidRPr="00392FC2">
        <w:rPr>
          <w:color w:val="767171" w:themeColor="background2" w:themeShade="80"/>
          <w:sz w:val="18"/>
          <w:szCs w:val="18"/>
          <w:lang w:eastAsia="en-IN"/>
        </w:rPr>
        <w:t>: 12 months (in sealed, moisture-proof packaging)</w:t>
      </w:r>
    </w:p>
    <w:p w:rsidR="005B6DB0" w:rsidRPr="00392FC2" w:rsidRDefault="005B6DB0" w:rsidP="000C4360">
      <w:pPr>
        <w:pStyle w:val="NormalWeb"/>
        <w:spacing w:before="0" w:beforeAutospacing="0" w:after="0" w:afterAutospacing="0"/>
        <w:ind w:left="284"/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</w:pPr>
      <w:r w:rsidRPr="00392FC2">
        <w:rPr>
          <w:rFonts w:asciiTheme="minorHAnsi" w:eastAsiaTheme="minorEastAsia" w:hAnsi="Constantia" w:cstheme="minorBidi"/>
          <w:b/>
          <w:color w:val="767171" w:themeColor="background2" w:themeShade="80"/>
          <w:kern w:val="24"/>
          <w:sz w:val="18"/>
          <w:szCs w:val="18"/>
        </w:rPr>
        <w:t>Packaging Material</w:t>
      </w:r>
      <w:r w:rsidRPr="00392FC2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 xml:space="preserve">: </w:t>
      </w:r>
      <w:r w:rsidR="00375A0F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>BOPP</w:t>
      </w:r>
      <w:r w:rsidRPr="00392FC2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 xml:space="preserve"> Pouch (Food Grade)</w:t>
      </w:r>
    </w:p>
    <w:p w:rsidR="005B6DB0" w:rsidRPr="00392FC2" w:rsidRDefault="005B6DB0" w:rsidP="000C4360">
      <w:pPr>
        <w:pStyle w:val="NormalWeb"/>
        <w:spacing w:before="0" w:beforeAutospacing="0" w:after="0" w:afterAutospacing="0"/>
        <w:ind w:left="284"/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</w:pPr>
      <w:r w:rsidRPr="00392FC2">
        <w:rPr>
          <w:rFonts w:asciiTheme="minorHAnsi" w:eastAsiaTheme="minorEastAsia" w:hAnsi="Constantia" w:cstheme="minorBidi"/>
          <w:b/>
          <w:color w:val="767171" w:themeColor="background2" w:themeShade="80"/>
          <w:kern w:val="24"/>
          <w:sz w:val="18"/>
          <w:szCs w:val="18"/>
        </w:rPr>
        <w:t>HSN Code</w:t>
      </w:r>
      <w:r w:rsidRPr="00392FC2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>: 08134040</w:t>
      </w:r>
    </w:p>
    <w:p w:rsidR="005B6DB0" w:rsidRPr="00392FC2" w:rsidRDefault="005B6DB0" w:rsidP="000C4360">
      <w:pPr>
        <w:pStyle w:val="NoSpacing"/>
        <w:ind w:left="284"/>
        <w:rPr>
          <w:b/>
          <w:color w:val="767171" w:themeColor="background2" w:themeShade="80"/>
          <w:sz w:val="18"/>
          <w:szCs w:val="18"/>
          <w:lang w:eastAsia="en-IN"/>
        </w:rPr>
      </w:pPr>
    </w:p>
    <w:p w:rsidR="005B6DB0" w:rsidRPr="000C4360" w:rsidRDefault="000C4360" w:rsidP="000C4360">
      <w:pPr>
        <w:pStyle w:val="NoSpacing"/>
        <w:numPr>
          <w:ilvl w:val="0"/>
          <w:numId w:val="1"/>
        </w:numPr>
        <w:ind w:left="284" w:hanging="284"/>
        <w:rPr>
          <w:b/>
          <w:color w:val="00B050"/>
          <w:sz w:val="18"/>
          <w:szCs w:val="18"/>
          <w:u w:val="single"/>
          <w:lang w:eastAsia="en-IN"/>
        </w:rPr>
      </w:pPr>
      <w:r w:rsidRPr="000C4360">
        <w:rPr>
          <w:b/>
          <w:color w:val="00B050"/>
          <w:sz w:val="18"/>
          <w:szCs w:val="18"/>
          <w:u w:val="single"/>
          <w:lang w:eastAsia="en-IN"/>
        </w:rPr>
        <w:t>Manufacturing Process</w:t>
      </w:r>
    </w:p>
    <w:p w:rsidR="000C4360" w:rsidRPr="000C4360" w:rsidRDefault="005B6DB0" w:rsidP="000C4360">
      <w:pPr>
        <w:pStyle w:val="NoSpacing"/>
        <w:numPr>
          <w:ilvl w:val="0"/>
          <w:numId w:val="3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0C4360">
        <w:rPr>
          <w:color w:val="767171" w:themeColor="background2" w:themeShade="80"/>
          <w:sz w:val="18"/>
          <w:szCs w:val="18"/>
          <w:lang w:eastAsia="en-IN"/>
        </w:rPr>
        <w:t>Raw Material Selection</w:t>
      </w:r>
    </w:p>
    <w:p w:rsidR="000C4360" w:rsidRPr="000C4360" w:rsidRDefault="005B6DB0" w:rsidP="000C4360">
      <w:pPr>
        <w:pStyle w:val="NoSpacing"/>
        <w:numPr>
          <w:ilvl w:val="0"/>
          <w:numId w:val="3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0C4360">
        <w:rPr>
          <w:color w:val="767171" w:themeColor="background2" w:themeShade="80"/>
          <w:sz w:val="18"/>
          <w:szCs w:val="18"/>
          <w:lang w:eastAsia="en-IN"/>
        </w:rPr>
        <w:t>Washing &amp; Cleaning</w:t>
      </w:r>
    </w:p>
    <w:p w:rsidR="000C4360" w:rsidRPr="000C4360" w:rsidRDefault="005B6DB0" w:rsidP="000C4360">
      <w:pPr>
        <w:pStyle w:val="NoSpacing"/>
        <w:numPr>
          <w:ilvl w:val="0"/>
          <w:numId w:val="3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0C4360">
        <w:rPr>
          <w:color w:val="767171" w:themeColor="background2" w:themeShade="80"/>
          <w:sz w:val="18"/>
          <w:szCs w:val="18"/>
          <w:lang w:eastAsia="en-IN"/>
        </w:rPr>
        <w:t>Peeling &amp; Slicing</w:t>
      </w:r>
    </w:p>
    <w:p w:rsidR="000C4360" w:rsidRPr="000C4360" w:rsidRDefault="005B6DB0" w:rsidP="000C4360">
      <w:pPr>
        <w:pStyle w:val="NoSpacing"/>
        <w:numPr>
          <w:ilvl w:val="0"/>
          <w:numId w:val="3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0C4360">
        <w:rPr>
          <w:color w:val="767171" w:themeColor="background2" w:themeShade="80"/>
          <w:sz w:val="18"/>
          <w:szCs w:val="18"/>
          <w:lang w:eastAsia="en-IN"/>
        </w:rPr>
        <w:t>Freezing</w:t>
      </w:r>
    </w:p>
    <w:p w:rsidR="000C4360" w:rsidRPr="000C4360" w:rsidRDefault="005B6DB0" w:rsidP="000C4360">
      <w:pPr>
        <w:pStyle w:val="NoSpacing"/>
        <w:numPr>
          <w:ilvl w:val="0"/>
          <w:numId w:val="3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0C4360">
        <w:rPr>
          <w:color w:val="767171" w:themeColor="background2" w:themeShade="80"/>
          <w:sz w:val="18"/>
          <w:szCs w:val="18"/>
          <w:lang w:eastAsia="en-IN"/>
        </w:rPr>
        <w:t>Freeze Drying</w:t>
      </w:r>
    </w:p>
    <w:sectPr w:rsidR="000C4360" w:rsidRPr="000C4360" w:rsidSect="00530CD8">
      <w:pgSz w:w="12240" w:h="20160" w:code="5"/>
      <w:pgMar w:top="1440" w:right="1440" w:bottom="1440" w:left="144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CC3D8C"/>
    <w:multiLevelType w:val="hybridMultilevel"/>
    <w:tmpl w:val="D012CB74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A795683"/>
    <w:multiLevelType w:val="hybridMultilevel"/>
    <w:tmpl w:val="5C628F4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FB83C2D"/>
    <w:multiLevelType w:val="hybridMultilevel"/>
    <w:tmpl w:val="A26A2754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DB0"/>
    <w:rsid w:val="000C4360"/>
    <w:rsid w:val="00375A0F"/>
    <w:rsid w:val="00530CD8"/>
    <w:rsid w:val="005B6DB0"/>
    <w:rsid w:val="00997E88"/>
    <w:rsid w:val="00CE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7F9693-7D43-44A2-87AF-CD44984C3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B6DB0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5B6DB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B6D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340</Words>
  <Characters>1939</Characters>
  <Application>Microsoft Office Word</Application>
  <DocSecurity>0</DocSecurity>
  <Lines>16</Lines>
  <Paragraphs>4</Paragraphs>
  <ScaleCrop>false</ScaleCrop>
  <Company/>
  <LinksUpToDate>false</LinksUpToDate>
  <CharactersWithSpaces>2275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RC</dc:creator>
  <cp:keywords/>
  <dc:description/>
  <cp:lastModifiedBy>RC</cp:lastModifiedBy>
  <cp:revision>4</cp:revision>
  <dcterms:created xsi:type="dcterms:W3CDTF">2026-01-02T10:51:00Z</dcterms:created>
  <dcterms:modified xsi:type="dcterms:W3CDTF">2026-01-28T05:34:00Z</dcterms:modified>
</cp:coreProperties>
</file>