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30" w:rsidRPr="00C71030" w:rsidRDefault="00C71030" w:rsidP="00C71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Experience = Skills</w:t>
      </w:r>
      <w:r w:rsidR="00EB2E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(Makes Good Resume)</w:t>
      </w:r>
    </w:p>
    <w:p w:rsidR="00C71030" w:rsidRPr="00C71030" w:rsidRDefault="00C71030" w:rsidP="00C7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Enterprises apply continuous deployment procedures using a series of tools and practices. Gain experience with the primary tools and you’re well on your way to adding demonstrable skills to your resume.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Source Control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skill is in using tools such as </w:t>
      </w:r>
      <w:hyperlink r:id="rId5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6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SVN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7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Perforce 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source control (also version control). Using source control, you save and manage your software code base and revisions in a repository. “You're deploying code from your repository. While you can run the repository locally, these tool companies also offer remote code hosting,” says Mark </w:t>
      </w:r>
      <w:proofErr w:type="spellStart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Herschberg</w:t>
      </w:r>
      <w:proofErr w:type="spellEnd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CTO, </w:t>
      </w:r>
      <w:hyperlink r:id="rId8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Madison Logic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, who hires DevOps professionals.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Build Management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next skill is in using tools such as </w:t>
      </w:r>
      <w:hyperlink r:id="rId9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Jenkins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0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Maven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11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Ant 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for build management, which enables you to automate software builds with one click.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“Typically you'll compile the code and run regression (bug) tests. You can also have the code set things up for deployment,” says </w:t>
      </w:r>
      <w:proofErr w:type="spellStart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Herschberg</w:t>
      </w:r>
      <w:proofErr w:type="spellEnd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. You’ll find these tools along with quick start guides and tutorials at the project websites.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Management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third skill is in using tools such as </w:t>
      </w:r>
      <w:hyperlink r:id="rId12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Puppet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3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Chef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14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Ansible 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configuration management. Using configuration management, you automate the management of thousands of servers.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“Most major metropolitan areas have Meetup groups on these topics and it's a great way to get involved,” </w:t>
      </w:r>
      <w:proofErr w:type="spellStart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Herschberg</w:t>
      </w:r>
      <w:proofErr w:type="spellEnd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says. “The tools are free and it's easy to use them at home or at work, even with just a few servers, which you might run in containers such as </w:t>
      </w:r>
      <w:hyperlink r:id="rId15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Docker 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on virtual systems using </w:t>
      </w:r>
      <w:hyperlink r:id="rId16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VMWare 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hyperlink r:id="rId17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Hyper-V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Monitoring and Log </w:t>
      </w:r>
      <w:proofErr w:type="spellStart"/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Managment</w:t>
      </w:r>
      <w:proofErr w:type="spellEnd"/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skills are in using tools such as </w:t>
      </w:r>
      <w:hyperlink r:id="rId18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Nagios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 and tools like </w:t>
      </w:r>
      <w:hyperlink r:id="rId19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Splunk 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hyperlink r:id="rId20" w:tgtFrame="_blank" w:history="1">
        <w:proofErr w:type="spellStart"/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Loggly</w:t>
        </w:r>
        <w:proofErr w:type="spellEnd"/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log management.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“Some monitoring tools are open source and some are commercial (even then some have free lite versions). Most are well-documented and easy to configure on your system at home or at work,</w:t>
      </w:r>
    </w:p>
    <w:p w:rsidR="00C71030" w:rsidRPr="00C71030" w:rsidRDefault="00C71030" w:rsidP="00C7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management tools include mining capabilities so you can retrieve useful log data. </w:t>
      </w:r>
    </w:p>
    <w:p w:rsidR="00C71030" w:rsidRPr="00C71030" w:rsidRDefault="00C71030" w:rsidP="00C71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Access To Servers &amp; Resources</w:t>
      </w:r>
    </w:p>
    <w:p w:rsidR="00762FDA" w:rsidRPr="00762FDA" w:rsidRDefault="00C71030" w:rsidP="00762F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don't have access to servers, consider investing some money in cloud servers. “You can run a handful of servers at </w:t>
      </w:r>
      <w:hyperlink r:id="rId21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 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tens of dollars a week,” </w:t>
      </w:r>
      <w:proofErr w:type="spellStart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Herschberg</w:t>
      </w:r>
      <w:proofErr w:type="spellEnd"/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says. Other cloud services include </w:t>
      </w:r>
      <w:hyperlink r:id="rId22" w:tgtFrame="_blank" w:history="1">
        <w:proofErr w:type="spellStart"/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Rackspace</w:t>
        </w:r>
        <w:proofErr w:type="spellEnd"/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3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4" w:tgtFrame="_blank" w:history="1"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Cloud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hyperlink r:id="rId25" w:tgtFrame="_blank" w:history="1">
        <w:proofErr w:type="spellStart"/>
        <w:r w:rsidRPr="00C710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OpenStack</w:t>
        </w:r>
      </w:hyperlink>
      <w:r w:rsidRPr="00C710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62FDA">
        <w:t>Skills</w:t>
      </w:r>
      <w:proofErr w:type="spellEnd"/>
    </w:p>
    <w:p w:rsidR="0068247A" w:rsidRDefault="0068247A" w:rsidP="00EB2E08">
      <w:pPr>
        <w:tabs>
          <w:tab w:val="right" w:pos="9026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lastRenderedPageBreak/>
        <w:t xml:space="preserve">JOB SUMMARY SHOULD be like this for </w:t>
      </w:r>
      <w:proofErr w:type="spellStart"/>
      <w:r>
        <w:rPr>
          <w:rFonts w:ascii="Arial" w:eastAsia="Times New Roman" w:hAnsi="Arial" w:cs="Arial"/>
          <w:sz w:val="25"/>
          <w:szCs w:val="25"/>
          <w:lang w:eastAsia="en-IN"/>
        </w:rPr>
        <w:t>DevOPs</w:t>
      </w:r>
      <w:proofErr w:type="spellEnd"/>
      <w:r>
        <w:rPr>
          <w:rFonts w:ascii="Arial" w:eastAsia="Times New Roman" w:hAnsi="Arial" w:cs="Arial"/>
          <w:sz w:val="25"/>
          <w:szCs w:val="25"/>
          <w:lang w:eastAsia="en-IN"/>
        </w:rPr>
        <w:t xml:space="preserve"> :</w:t>
      </w:r>
    </w:p>
    <w:p w:rsidR="0068247A" w:rsidRDefault="0068247A" w:rsidP="00EB2E08">
      <w:pPr>
        <w:tabs>
          <w:tab w:val="right" w:pos="9026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bookmarkStart w:id="0" w:name="_GoBack"/>
      <w:bookmarkEnd w:id="0"/>
    </w:p>
    <w:p w:rsidR="00EB2E08" w:rsidRPr="00EB2E08" w:rsidRDefault="00EB2E08" w:rsidP="00EB2E08">
      <w:pPr>
        <w:tabs>
          <w:tab w:val="right" w:pos="9026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Total, Over </w:t>
      </w:r>
      <w:r>
        <w:rPr>
          <w:rFonts w:ascii="Arial" w:eastAsia="Times New Roman" w:hAnsi="Arial" w:cs="Arial"/>
          <w:sz w:val="25"/>
          <w:szCs w:val="25"/>
          <w:lang w:eastAsia="en-IN"/>
        </w:rPr>
        <w:t xml:space="preserve">xx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years of extensive experience in Software Development</w:t>
      </w:r>
      <w:r>
        <w:rPr>
          <w:rFonts w:ascii="Arial" w:eastAsia="Times New Roman" w:hAnsi="Arial" w:cs="Arial"/>
          <w:sz w:val="25"/>
          <w:szCs w:val="25"/>
          <w:lang w:eastAsia="en-IN"/>
        </w:rPr>
        <w:tab/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domain having depth 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knowledge of DevOps, Continuous Integration and Delivery, Configuration</w:t>
      </w:r>
      <w:r>
        <w:rPr>
          <w:rFonts w:ascii="Arial" w:eastAsia="Times New Roman" w:hAnsi="Arial" w:cs="Arial"/>
          <w:sz w:val="25"/>
          <w:szCs w:val="25"/>
          <w:lang w:eastAsia="en-IN"/>
        </w:rPr>
        <w:t xml:space="preserve"> m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anagement, Build and Installer, Release Management and Application </w:t>
      </w:r>
      <w:r>
        <w:rPr>
          <w:rFonts w:ascii="Arial" w:eastAsia="Times New Roman" w:hAnsi="Arial" w:cs="Arial"/>
          <w:sz w:val="25"/>
          <w:szCs w:val="25"/>
          <w:lang w:eastAsia="en-IN"/>
        </w:rPr>
        <w:t>m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onitoring. Performed the various</w:t>
      </w:r>
      <w:r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responsibilities in current and past 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>o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rganization </w:t>
      </w:r>
      <w:proofErr w:type="spellStart"/>
      <w:r w:rsidRPr="00EB2E08">
        <w:rPr>
          <w:rFonts w:ascii="Arial" w:eastAsia="Times New Roman" w:hAnsi="Arial" w:cs="Arial"/>
          <w:sz w:val="25"/>
          <w:szCs w:val="25"/>
          <w:lang w:eastAsia="en-IN"/>
        </w:rPr>
        <w:t>e.g</w:t>
      </w:r>
      <w:proofErr w:type="spellEnd"/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 DevOps 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Architect, DevOps Coach &amp; 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Mentor, DevOps Engineer, Build and Release Engineer, SCM Engineer, Programmer and SCM Administrator.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Have in Depth working experience in following domain with real project implementation.</w:t>
      </w:r>
    </w:p>
    <w:p w:rsidR="00EB2E08" w:rsidRPr="00EB2E08" w:rsidRDefault="0068247A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1. </w:t>
      </w:r>
      <w:r w:rsidR="00EB2E08" w:rsidRPr="00EB2E08">
        <w:rPr>
          <w:rFonts w:ascii="Arial" w:eastAsia="Times New Roman" w:hAnsi="Arial" w:cs="Arial"/>
          <w:sz w:val="25"/>
          <w:szCs w:val="25"/>
          <w:lang w:eastAsia="en-IN"/>
        </w:rPr>
        <w:t>Test Driven DevOps Approach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2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.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Continuous Integration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3.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Continuous Delivery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4.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Continuous Deployment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5.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Code Quality and Analysis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6.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Test Coverage and Matrix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7.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Technical Debt Reduction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8.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Cloud Migration using AWS &amp; GC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9.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>Containerization using Docker and Kubernetes</w:t>
      </w:r>
    </w:p>
    <w:p w:rsidR="00EB2E08" w:rsidRPr="00EB2E08" w:rsidRDefault="00EB2E08" w:rsidP="00EB2E0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EB2E08">
        <w:rPr>
          <w:rFonts w:ascii="Arial" w:eastAsia="Times New Roman" w:hAnsi="Arial" w:cs="Arial"/>
          <w:sz w:val="25"/>
          <w:szCs w:val="25"/>
          <w:lang w:eastAsia="en-IN"/>
        </w:rPr>
        <w:t>10.</w:t>
      </w:r>
      <w:r w:rsidR="0068247A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Pr="00EB2E08">
        <w:rPr>
          <w:rFonts w:ascii="Arial" w:eastAsia="Times New Roman" w:hAnsi="Arial" w:cs="Arial"/>
          <w:sz w:val="25"/>
          <w:szCs w:val="25"/>
          <w:lang w:eastAsia="en-IN"/>
        </w:rPr>
        <w:t xml:space="preserve">Continuous Log and Infrastructure </w:t>
      </w:r>
      <w:proofErr w:type="spellStart"/>
      <w:r w:rsidRPr="00EB2E08">
        <w:rPr>
          <w:rFonts w:ascii="Arial" w:eastAsia="Times New Roman" w:hAnsi="Arial" w:cs="Arial"/>
          <w:sz w:val="25"/>
          <w:szCs w:val="25"/>
          <w:lang w:eastAsia="en-IN"/>
        </w:rPr>
        <w:t>Monitorin</w:t>
      </w:r>
      <w:proofErr w:type="spellEnd"/>
    </w:p>
    <w:p w:rsidR="00EB2E08" w:rsidRDefault="00EB2E08" w:rsidP="00762FDA">
      <w:pPr>
        <w:pStyle w:val="margin-bottom"/>
        <w:rPr>
          <w:b/>
          <w:sz w:val="20"/>
          <w:szCs w:val="20"/>
        </w:rPr>
      </w:pPr>
    </w:p>
    <w:p w:rsidR="00EB2E08" w:rsidRDefault="00EB2E08" w:rsidP="00762FDA">
      <w:pPr>
        <w:pStyle w:val="margin-bottom"/>
        <w:rPr>
          <w:b/>
          <w:sz w:val="20"/>
          <w:szCs w:val="20"/>
        </w:rPr>
      </w:pPr>
    </w:p>
    <w:p w:rsidR="00762FDA" w:rsidRPr="00EB2E08" w:rsidRDefault="00762FDA" w:rsidP="00762FDA">
      <w:pPr>
        <w:pStyle w:val="margin-bottom"/>
        <w:rPr>
          <w:b/>
        </w:rPr>
      </w:pPr>
      <w:r w:rsidRPr="00EB2E08">
        <w:rPr>
          <w:b/>
          <w:sz w:val="20"/>
          <w:szCs w:val="20"/>
        </w:rPr>
        <w:t xml:space="preserve">Some of the </w:t>
      </w:r>
      <w:r w:rsidRPr="00EB2E08">
        <w:rPr>
          <w:b/>
          <w:sz w:val="20"/>
          <w:szCs w:val="20"/>
        </w:rPr>
        <w:t>Top Skills</w:t>
      </w:r>
      <w:r w:rsidRPr="00EB2E08">
        <w:rPr>
          <w:b/>
          <w:sz w:val="20"/>
          <w:szCs w:val="20"/>
        </w:rPr>
        <w:t xml:space="preserve"> looks good In Resume</w:t>
      </w:r>
    </w:p>
    <w:p w:rsidR="00762FDA" w:rsidRDefault="00762FDA" w:rsidP="00762FDA">
      <w:pPr>
        <w:pStyle w:val="Heading4"/>
      </w:pPr>
      <w:r>
        <w:t>Source Code Management</w:t>
      </w:r>
    </w:p>
    <w:p w:rsidR="00762FDA" w:rsidRDefault="00762FDA" w:rsidP="00762FDA">
      <w:r>
        <w:t>Git</w:t>
      </w:r>
    </w:p>
    <w:p w:rsidR="00762FDA" w:rsidRDefault="00762FDA" w:rsidP="00762FDA">
      <w:proofErr w:type="spellStart"/>
      <w:r>
        <w:t>Github</w:t>
      </w:r>
      <w:proofErr w:type="spellEnd"/>
    </w:p>
    <w:p w:rsidR="00762FDA" w:rsidRDefault="00762FDA" w:rsidP="00762FDA">
      <w:r>
        <w:t>Gitlab</w:t>
      </w:r>
    </w:p>
    <w:p w:rsidR="00762FDA" w:rsidRDefault="00762FDA" w:rsidP="00762FDA">
      <w:r>
        <w:t>Gerrit</w:t>
      </w:r>
    </w:p>
    <w:p w:rsidR="00762FDA" w:rsidRDefault="00762FDA" w:rsidP="00762FDA">
      <w:r>
        <w:t>Bitbucket</w:t>
      </w:r>
    </w:p>
    <w:p w:rsidR="00762FDA" w:rsidRDefault="00762FDA" w:rsidP="00762FDA">
      <w:r>
        <w:t>Perforce</w:t>
      </w:r>
    </w:p>
    <w:p w:rsidR="00762FDA" w:rsidRDefault="00762FDA" w:rsidP="00762FDA">
      <w:r>
        <w:t>Team Foundation Server</w:t>
      </w:r>
    </w:p>
    <w:p w:rsidR="00762FDA" w:rsidRDefault="00762FDA" w:rsidP="00762FDA">
      <w:r>
        <w:t>Subversion</w:t>
      </w:r>
    </w:p>
    <w:p w:rsidR="00762FDA" w:rsidRDefault="00762FDA" w:rsidP="00762FDA">
      <w:pPr>
        <w:pStyle w:val="Heading4"/>
      </w:pPr>
      <w:r>
        <w:t>Package &amp; Repository Management</w:t>
      </w:r>
    </w:p>
    <w:p w:rsidR="00762FDA" w:rsidRDefault="00762FDA" w:rsidP="00762FDA">
      <w:proofErr w:type="spellStart"/>
      <w:r>
        <w:t>Nuget</w:t>
      </w:r>
      <w:proofErr w:type="spellEnd"/>
    </w:p>
    <w:p w:rsidR="00762FDA" w:rsidRDefault="00762FDA" w:rsidP="00762FDA">
      <w:proofErr w:type="spellStart"/>
      <w:r>
        <w:t>Sonatype</w:t>
      </w:r>
      <w:proofErr w:type="spellEnd"/>
      <w:r>
        <w:t xml:space="preserve"> Nexus</w:t>
      </w:r>
    </w:p>
    <w:p w:rsidR="00762FDA" w:rsidRDefault="00762FDA" w:rsidP="00762FDA">
      <w:r>
        <w:lastRenderedPageBreak/>
        <w:t>Artifactory</w:t>
      </w:r>
    </w:p>
    <w:p w:rsidR="00762FDA" w:rsidRDefault="00762FDA" w:rsidP="00762FDA">
      <w:r>
        <w:t xml:space="preserve">Apache </w:t>
      </w:r>
      <w:proofErr w:type="spellStart"/>
      <w:r>
        <w:t>Archiva</w:t>
      </w:r>
      <w:proofErr w:type="spellEnd"/>
    </w:p>
    <w:p w:rsidR="00762FDA" w:rsidRDefault="00762FDA" w:rsidP="00762FDA">
      <w:r>
        <w:t>Chocolatey</w:t>
      </w:r>
    </w:p>
    <w:p w:rsidR="00762FDA" w:rsidRDefault="00762FDA" w:rsidP="00762FDA">
      <w:pPr>
        <w:pStyle w:val="Heading4"/>
      </w:pPr>
      <w:proofErr w:type="spellStart"/>
      <w:r>
        <w:t>Continous</w:t>
      </w:r>
      <w:proofErr w:type="spellEnd"/>
      <w:r>
        <w:t xml:space="preserve"> Integration Tools</w:t>
      </w:r>
    </w:p>
    <w:p w:rsidR="00762FDA" w:rsidRDefault="00762FDA" w:rsidP="00762FDA">
      <w:r>
        <w:t>Bamboo</w:t>
      </w:r>
    </w:p>
    <w:p w:rsidR="00762FDA" w:rsidRDefault="00762FDA" w:rsidP="00762FDA">
      <w:r>
        <w:t>Jenkins</w:t>
      </w:r>
    </w:p>
    <w:p w:rsidR="00762FDA" w:rsidRDefault="00762FDA" w:rsidP="00762FDA">
      <w:proofErr w:type="spellStart"/>
      <w:r>
        <w:t>Teamcity</w:t>
      </w:r>
      <w:proofErr w:type="spellEnd"/>
    </w:p>
    <w:p w:rsidR="00762FDA" w:rsidRDefault="00762FDA" w:rsidP="00762FDA">
      <w:r>
        <w:t>Team foundation Server</w:t>
      </w:r>
    </w:p>
    <w:p w:rsidR="00762FDA" w:rsidRDefault="00762FDA" w:rsidP="00762FDA">
      <w:r>
        <w:t xml:space="preserve">IBM </w:t>
      </w:r>
      <w:proofErr w:type="spellStart"/>
      <w:r>
        <w:t>Ubuild</w:t>
      </w:r>
      <w:proofErr w:type="spellEnd"/>
      <w:r>
        <w:t xml:space="preserve"> </w:t>
      </w:r>
      <w:proofErr w:type="spellStart"/>
      <w:r>
        <w:t>Udeploy</w:t>
      </w:r>
      <w:proofErr w:type="spellEnd"/>
      <w:r>
        <w:t xml:space="preserve"> </w:t>
      </w:r>
      <w:proofErr w:type="spellStart"/>
      <w:r>
        <w:t>Urelease</w:t>
      </w:r>
      <w:proofErr w:type="spellEnd"/>
    </w:p>
    <w:p w:rsidR="00762FDA" w:rsidRDefault="00762FDA" w:rsidP="00762FDA">
      <w:pPr>
        <w:pStyle w:val="Heading4"/>
      </w:pPr>
      <w:r>
        <w:t>Build Management</w:t>
      </w:r>
    </w:p>
    <w:p w:rsidR="00762FDA" w:rsidRDefault="00762FDA" w:rsidP="00762FDA">
      <w:r>
        <w:t>Apache Maven</w:t>
      </w:r>
    </w:p>
    <w:p w:rsidR="00762FDA" w:rsidRDefault="00762FDA" w:rsidP="00762FDA">
      <w:r>
        <w:t>Gradle</w:t>
      </w:r>
    </w:p>
    <w:p w:rsidR="00762FDA" w:rsidRDefault="00762FDA" w:rsidP="00762FDA">
      <w:r>
        <w:t>Apache Ant</w:t>
      </w:r>
    </w:p>
    <w:p w:rsidR="00762FDA" w:rsidRDefault="00762FDA" w:rsidP="00762FDA">
      <w:proofErr w:type="spellStart"/>
      <w:r>
        <w:t>MsBuild</w:t>
      </w:r>
      <w:proofErr w:type="spellEnd"/>
    </w:p>
    <w:p w:rsidR="00762FDA" w:rsidRDefault="00762FDA" w:rsidP="00762FDA">
      <w:r>
        <w:t>Grunt</w:t>
      </w:r>
    </w:p>
    <w:p w:rsidR="00762FDA" w:rsidRDefault="00762FDA" w:rsidP="00762FDA">
      <w:pPr>
        <w:pStyle w:val="Heading4"/>
      </w:pPr>
      <w:r>
        <w:t>Virtualization and Container Based Tools</w:t>
      </w:r>
    </w:p>
    <w:p w:rsidR="00762FDA" w:rsidRDefault="00762FDA" w:rsidP="00762FDA">
      <w:r>
        <w:t>Docker</w:t>
      </w:r>
    </w:p>
    <w:p w:rsidR="00762FDA" w:rsidRDefault="00762FDA" w:rsidP="00762FDA">
      <w:r>
        <w:t>Amazon AWS</w:t>
      </w:r>
    </w:p>
    <w:p w:rsidR="00762FDA" w:rsidRDefault="00762FDA" w:rsidP="00762FDA">
      <w:r>
        <w:t>Vagrant</w:t>
      </w:r>
    </w:p>
    <w:p w:rsidR="00762FDA" w:rsidRDefault="00762FDA" w:rsidP="00762FDA">
      <w:r>
        <w:t>Google Cloud</w:t>
      </w:r>
    </w:p>
    <w:p w:rsidR="00762FDA" w:rsidRDefault="00762FDA" w:rsidP="00762FDA">
      <w:r>
        <w:t>Kubernetes</w:t>
      </w:r>
    </w:p>
    <w:p w:rsidR="00762FDA" w:rsidRDefault="00762FDA" w:rsidP="00762FDA">
      <w:r>
        <w:t xml:space="preserve">Cloud </w:t>
      </w:r>
      <w:proofErr w:type="spellStart"/>
      <w:r>
        <w:t>Foundary</w:t>
      </w:r>
      <w:proofErr w:type="spellEnd"/>
    </w:p>
    <w:p w:rsidR="00762FDA" w:rsidRDefault="00762FDA" w:rsidP="00762FDA">
      <w:pPr>
        <w:pStyle w:val="Heading4"/>
      </w:pPr>
      <w:r>
        <w:t>DevOps Log and Server Monitoring Tools</w:t>
      </w:r>
    </w:p>
    <w:p w:rsidR="00762FDA" w:rsidRDefault="00762FDA" w:rsidP="00762FDA">
      <w:r>
        <w:t xml:space="preserve">Logstash </w:t>
      </w:r>
    </w:p>
    <w:p w:rsidR="00762FDA" w:rsidRDefault="00762FDA" w:rsidP="00762FDA">
      <w:r>
        <w:t>Kibana</w:t>
      </w:r>
    </w:p>
    <w:p w:rsidR="00762FDA" w:rsidRDefault="00762FDA" w:rsidP="00762FDA">
      <w:proofErr w:type="spellStart"/>
      <w:r>
        <w:t>Newrelic</w:t>
      </w:r>
      <w:proofErr w:type="spellEnd"/>
    </w:p>
    <w:p w:rsidR="00762FDA" w:rsidRDefault="00762FDA" w:rsidP="00762FDA">
      <w:r>
        <w:lastRenderedPageBreak/>
        <w:t>Nagios</w:t>
      </w:r>
    </w:p>
    <w:p w:rsidR="00762FDA" w:rsidRDefault="00762FDA" w:rsidP="00762FDA">
      <w:r>
        <w:t>Elastic Search</w:t>
      </w:r>
    </w:p>
    <w:p w:rsidR="00762FDA" w:rsidRDefault="00762FDA" w:rsidP="00762FDA">
      <w:r>
        <w:t>Splunk</w:t>
      </w:r>
    </w:p>
    <w:p w:rsidR="00762FDA" w:rsidRDefault="00762FDA" w:rsidP="00762FDA">
      <w:pPr>
        <w:pStyle w:val="Heading4"/>
      </w:pPr>
      <w:r>
        <w:t>Configuration Management</w:t>
      </w:r>
    </w:p>
    <w:p w:rsidR="00762FDA" w:rsidRDefault="00762FDA" w:rsidP="00762FDA">
      <w:r>
        <w:t>Puppet</w:t>
      </w:r>
    </w:p>
    <w:p w:rsidR="00762FDA" w:rsidRDefault="00762FDA" w:rsidP="00762FDA">
      <w:r>
        <w:t>Chef</w:t>
      </w:r>
    </w:p>
    <w:p w:rsidR="00762FDA" w:rsidRDefault="00762FDA" w:rsidP="00762FDA">
      <w:r>
        <w:t>Octopus Deploy</w:t>
      </w:r>
    </w:p>
    <w:p w:rsidR="00762FDA" w:rsidRDefault="00762FDA" w:rsidP="00762FDA">
      <w:r>
        <w:t>Ansible</w:t>
      </w:r>
    </w:p>
    <w:p w:rsidR="00762FDA" w:rsidRDefault="00762FDA" w:rsidP="00762FDA">
      <w:r>
        <w:t>Salt Stake</w:t>
      </w:r>
    </w:p>
    <w:p w:rsidR="00762FDA" w:rsidRDefault="00762FDA" w:rsidP="00762FDA">
      <w:pPr>
        <w:pStyle w:val="Heading4"/>
      </w:pPr>
      <w:r>
        <w:t>Others Tools</w:t>
      </w:r>
    </w:p>
    <w:p w:rsidR="00762FDA" w:rsidRDefault="00762FDA" w:rsidP="00762FDA">
      <w:r>
        <w:t>SonarQube</w:t>
      </w:r>
    </w:p>
    <w:p w:rsidR="00762FDA" w:rsidRDefault="00762FDA" w:rsidP="00762FDA">
      <w:proofErr w:type="spellStart"/>
      <w:r>
        <w:t>Jacoco</w:t>
      </w:r>
      <w:proofErr w:type="spellEnd"/>
    </w:p>
    <w:p w:rsidR="00762FDA" w:rsidRDefault="00762FDA" w:rsidP="00762FDA">
      <w:proofErr w:type="spellStart"/>
      <w:r>
        <w:t>Cobertura</w:t>
      </w:r>
      <w:proofErr w:type="spellEnd"/>
    </w:p>
    <w:p w:rsidR="00762FDA" w:rsidRDefault="00762FDA" w:rsidP="00762FDA">
      <w:pPr>
        <w:pStyle w:val="Heading4"/>
      </w:pPr>
      <w:r>
        <w:t>Issues and Bug Tracking Tools</w:t>
      </w:r>
    </w:p>
    <w:p w:rsidR="00762FDA" w:rsidRDefault="00762FDA" w:rsidP="00762FDA">
      <w:r>
        <w:t xml:space="preserve">Jira </w:t>
      </w:r>
    </w:p>
    <w:p w:rsidR="00762FDA" w:rsidRDefault="00762FDA" w:rsidP="00C71030"/>
    <w:sectPr w:rsidR="00762FDA" w:rsidSect="0034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AE2"/>
    <w:multiLevelType w:val="hybridMultilevel"/>
    <w:tmpl w:val="E60CF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30"/>
    <w:rsid w:val="0029043B"/>
    <w:rsid w:val="003455B9"/>
    <w:rsid w:val="0068247A"/>
    <w:rsid w:val="00762FDA"/>
    <w:rsid w:val="00C71030"/>
    <w:rsid w:val="00E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FE28"/>
  <w15:docId w15:val="{C6DFAB75-51CD-415E-BEB7-E9768470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5B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710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10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0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0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F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argin-bottom">
    <w:name w:val="margin-bottom"/>
    <w:basedOn w:val="Normal"/>
    <w:rsid w:val="0076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isonlogic.com/" TargetMode="External"/><Relationship Id="rId13" Type="http://schemas.openxmlformats.org/officeDocument/2006/relationships/hyperlink" Target="https://www.getchef.com/chef/" TargetMode="External"/><Relationship Id="rId18" Type="http://schemas.openxmlformats.org/officeDocument/2006/relationships/hyperlink" Target="http://www.nagios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ws.amazon.com/" TargetMode="External"/><Relationship Id="rId7" Type="http://schemas.openxmlformats.org/officeDocument/2006/relationships/hyperlink" Target="http://www.perforce.com/" TargetMode="External"/><Relationship Id="rId12" Type="http://schemas.openxmlformats.org/officeDocument/2006/relationships/hyperlink" Target="http://puppetlabs.com/" TargetMode="External"/><Relationship Id="rId17" Type="http://schemas.openxmlformats.org/officeDocument/2006/relationships/hyperlink" Target="http://www.microsoft.com/en-us/server-cloud/solutions/virtualization.aspx" TargetMode="External"/><Relationship Id="rId25" Type="http://schemas.openxmlformats.org/officeDocument/2006/relationships/hyperlink" Target="http://www.openstac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mware.com/" TargetMode="External"/><Relationship Id="rId20" Type="http://schemas.openxmlformats.org/officeDocument/2006/relationships/hyperlink" Target="https://www.loggl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bversion.apache.org/" TargetMode="External"/><Relationship Id="rId11" Type="http://schemas.openxmlformats.org/officeDocument/2006/relationships/hyperlink" Target="http://ant.apache.org/" TargetMode="External"/><Relationship Id="rId24" Type="http://schemas.openxmlformats.org/officeDocument/2006/relationships/hyperlink" Target="https://cloud.google.com/" TargetMode="External"/><Relationship Id="rId5" Type="http://schemas.openxmlformats.org/officeDocument/2006/relationships/hyperlink" Target="http://git-scm.com/" TargetMode="External"/><Relationship Id="rId15" Type="http://schemas.openxmlformats.org/officeDocument/2006/relationships/hyperlink" Target="http://www.docker.com/" TargetMode="External"/><Relationship Id="rId23" Type="http://schemas.openxmlformats.org/officeDocument/2006/relationships/hyperlink" Target="http://azure.microsoft.com/" TargetMode="External"/><Relationship Id="rId10" Type="http://schemas.openxmlformats.org/officeDocument/2006/relationships/hyperlink" Target="http://maven.apache.org/" TargetMode="External"/><Relationship Id="rId19" Type="http://schemas.openxmlformats.org/officeDocument/2006/relationships/hyperlink" Target="https://www.cybercoders.com/insights/how-to-add-experience-in-devops-continuous-deployment-to-your-resume/www.splun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oders.com/insights/how-to-add-experience-in-devops-continuous-deployment-to-your-resume/www.cloudbees.com" TargetMode="External"/><Relationship Id="rId14" Type="http://schemas.openxmlformats.org/officeDocument/2006/relationships/hyperlink" Target="http://www.ansible.com/" TargetMode="External"/><Relationship Id="rId22" Type="http://schemas.openxmlformats.org/officeDocument/2006/relationships/hyperlink" Target="http://www.rackspac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deepak kumar</cp:lastModifiedBy>
  <cp:revision>5</cp:revision>
  <dcterms:created xsi:type="dcterms:W3CDTF">2018-03-03T05:38:00Z</dcterms:created>
  <dcterms:modified xsi:type="dcterms:W3CDTF">2018-06-22T13:44:00Z</dcterms:modified>
</cp:coreProperties>
</file>