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8720703125" w:line="232.7642583847046" w:lineRule="auto"/>
        <w:ind w:left="499.35997009277344" w:right="484.20166015625" w:firstLine="0"/>
        <w:jc w:val="center"/>
        <w:rPr>
          <w:rFonts w:ascii="Arial" w:cs="Arial" w:eastAsia="Arial" w:hAnsi="Arial"/>
          <w:b w:val="0"/>
          <w:i w:val="0"/>
          <w:smallCaps w:val="0"/>
          <w:strike w:val="0"/>
          <w:sz w:val="56"/>
          <w:szCs w:val="56"/>
          <w:u w:val="none"/>
          <w:shd w:fill="auto" w:val="clear"/>
          <w:vertAlign w:val="baseline"/>
        </w:rPr>
      </w:pPr>
      <w:r w:rsidDel="00000000" w:rsidR="00000000" w:rsidRPr="00000000">
        <w:rPr>
          <w:rFonts w:ascii="Arial" w:cs="Arial" w:eastAsia="Arial" w:hAnsi="Arial"/>
          <w:b w:val="0"/>
          <w:i w:val="0"/>
          <w:smallCaps w:val="0"/>
          <w:strike w:val="0"/>
          <w:sz w:val="56"/>
          <w:szCs w:val="56"/>
          <w:u w:val="none"/>
          <w:shd w:fill="auto" w:val="clear"/>
          <w:vertAlign w:val="baseline"/>
          <w:rtl w:val="0"/>
        </w:rPr>
        <w:t xml:space="preserve">CREDIT CARD DEFAULT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8720703125" w:line="232.7642583847046" w:lineRule="auto"/>
        <w:ind w:left="499.35997009277344" w:right="484.20166015625" w:firstLine="0"/>
        <w:jc w:val="center"/>
        <w:rPr>
          <w:rFonts w:ascii="Arial" w:cs="Arial" w:eastAsia="Arial" w:hAnsi="Arial"/>
          <w:b w:val="0"/>
          <w:i w:val="0"/>
          <w:smallCaps w:val="0"/>
          <w:strike w:val="0"/>
          <w:sz w:val="56"/>
          <w:szCs w:val="56"/>
          <w:u w:val="none"/>
          <w:shd w:fill="auto" w:val="clear"/>
          <w:vertAlign w:val="baseline"/>
        </w:rPr>
      </w:pPr>
      <w:r w:rsidDel="00000000" w:rsidR="00000000" w:rsidRPr="00000000">
        <w:rPr>
          <w:sz w:val="56"/>
          <w:szCs w:val="56"/>
          <w:rtl w:val="0"/>
        </w:rPr>
        <w:t xml:space="preserve">PREDICATION</w:t>
      </w:r>
      <w:r w:rsidDel="00000000" w:rsidR="00000000" w:rsidRPr="00000000">
        <w:rPr>
          <w:rFonts w:ascii="Arial" w:cs="Arial" w:eastAsia="Arial" w:hAnsi="Arial"/>
          <w:b w:val="0"/>
          <w:i w:val="0"/>
          <w:smallCaps w:val="0"/>
          <w:strike w:val="0"/>
          <w:sz w:val="56"/>
          <w:szCs w:val="5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23046875"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Wireframe </w:t>
      </w:r>
      <w:r w:rsidDel="00000000" w:rsidR="00000000" w:rsidRPr="00000000">
        <w:rPr>
          <w:sz w:val="28"/>
          <w:szCs w:val="28"/>
          <w:rtl w:val="0"/>
        </w:rPr>
        <w:t xml:space="preserve">D</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ocumentation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39990234375" w:line="240" w:lineRule="auto"/>
        <w:ind w:left="0" w:right="0" w:firstLine="0"/>
        <w:jc w:val="center"/>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08154296875" w:line="229.90829944610596" w:lineRule="auto"/>
        <w:ind w:left="4222.400207519531" w:right="4209.402465820312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AAKASH BHUTE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155029296875" w:line="264.17999267578125" w:lineRule="auto"/>
        <w:ind w:left="3772.4798583984375" w:right="3746.44287109375" w:firstLine="0"/>
        <w:jc w:val="center"/>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999984741211"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1383743286" w:lineRule="auto"/>
        <w:ind w:left="362.0800018310547" w:right="998.204345703125" w:firstLine="9.72000122070312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w:t>
      </w:r>
      <w:r w:rsidDel="00000000" w:rsidR="00000000" w:rsidRPr="00000000">
        <w:rPr>
          <w:b w:val="1"/>
          <w:sz w:val="28"/>
          <w:szCs w:val="28"/>
          <w:rtl w:val="0"/>
        </w:rPr>
        <w:t xml:space="preserve">On the initial page, a pop-up window will appear prompting the user to provide specific details, including gender, repayment status, bill amount, and other relevant information. This information will be utilized in the prediction process.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94042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Pr>
        <w:drawing>
          <wp:inline distB="114300" distT="114300" distL="114300" distR="114300">
            <wp:extent cx="5004255" cy="28137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4255" cy="28137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39501953125" w:line="240" w:lineRule="auto"/>
        <w:ind w:left="367.32994079589844" w:right="0" w:firstLine="0"/>
        <w:jc w:val="left"/>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39501953125" w:line="240" w:lineRule="auto"/>
        <w:ind w:left="0" w:right="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2. </w:t>
      </w:r>
      <w:r w:rsidDel="00000000" w:rsidR="00000000" w:rsidRPr="00000000">
        <w:rPr>
          <w:b w:val="1"/>
          <w:sz w:val="28"/>
          <w:szCs w:val="28"/>
          <w:rtl w:val="0"/>
        </w:rPr>
        <w:t xml:space="preserve">If the user misses out on any input, the webpage will provide an alert message to ensure all the required information is entered.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0053710937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822708129883" w:lineRule="auto"/>
        <w:ind w:left="371.11000061035156" w:right="995.654296875" w:hanging="3.780059814453125"/>
        <w:jc w:val="left"/>
        <w:rPr>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822708129883" w:lineRule="auto"/>
        <w:ind w:left="371.11000061035156" w:right="995.654296875" w:hanging="3.780059814453125"/>
        <w:jc w:val="left"/>
        <w:rPr>
          <w:sz w:val="21"/>
          <w:szCs w:val="2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822708129883" w:lineRule="auto"/>
        <w:ind w:left="371.11000061035156" w:right="995.654296875" w:hanging="3.780059814453125"/>
        <w:jc w:val="left"/>
        <w:rPr>
          <w:sz w:val="21"/>
          <w:szCs w:val="21"/>
        </w:rPr>
      </w:pPr>
      <w:r w:rsidDel="00000000" w:rsidR="00000000" w:rsidRPr="00000000">
        <w:rPr>
          <w:sz w:val="21"/>
          <w:szCs w:val="21"/>
        </w:rPr>
        <w:drawing>
          <wp:inline distB="114300" distT="114300" distL="114300" distR="114300">
            <wp:extent cx="5302853" cy="298925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02853" cy="29892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822708129883" w:lineRule="auto"/>
        <w:ind w:left="371.11000061035156" w:right="995.654296875" w:hanging="3.780059814453125"/>
        <w:jc w:val="left"/>
        <w:rPr>
          <w:sz w:val="21"/>
          <w:szCs w:val="2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67578125" w:line="240" w:lineRule="auto"/>
        <w:ind w:left="362.2899627685547"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3.After entering all the required information, the model will provide the prediction at the bottom of the page, indicating whether the borrower is likely to default on their credit card payment or not. For example, in this case, the model predicted that the borrower will not be a defaulter in the next month.</w:t>
      </w:r>
      <w:r w:rsidDel="00000000" w:rsidR="00000000" w:rsidRPr="00000000">
        <w:rPr>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widowControl w:val="0"/>
        <w:spacing w:before="838.9404296875" w:line="240" w:lineRule="auto"/>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18"/>
          <w:szCs w:val="18"/>
        </w:rPr>
        <w:drawing>
          <wp:inline distB="114300" distT="114300" distL="114300" distR="114300">
            <wp:extent cx="5004255" cy="281378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4255" cy="28137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17822265625" w:line="240" w:lineRule="auto"/>
        <w:ind w:left="362.2899627685547" w:right="0" w:firstLine="0"/>
        <w:jc w:val="left"/>
        <w:rPr>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17822265625" w:line="240" w:lineRule="auto"/>
        <w:ind w:left="362.2899627685547" w:right="0" w:firstLine="0"/>
        <w:jc w:val="left"/>
        <w:rPr>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17822265625" w:line="240" w:lineRule="auto"/>
        <w:ind w:left="362.2899627685547" w:right="0" w:firstLine="0"/>
        <w:jc w:val="left"/>
        <w:rPr>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17822265625" w:line="240" w:lineRule="auto"/>
        <w:ind w:left="362.2899627685547" w:right="0" w:firstLine="0"/>
        <w:jc w:val="left"/>
        <w:rPr>
          <w:sz w:val="21"/>
          <w:szCs w:val="2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17822265625" w:line="240" w:lineRule="auto"/>
        <w:ind w:left="362.2899627685547"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The prediction for this case is that the borrower will default on their payment in the next month.</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98095703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114300" distT="114300" distL="114300" distR="114300">
            <wp:extent cx="6564906" cy="3695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64906" cy="3695700"/>
                    </a:xfrm>
                    <a:prstGeom prst="rect"/>
                    <a:ln/>
                  </pic:spPr>
                </pic:pic>
              </a:graphicData>
            </a:graphic>
          </wp:inline>
        </w:drawing>
      </w:r>
      <w:r w:rsidDel="00000000" w:rsidR="00000000" w:rsidRPr="00000000">
        <w:rPr>
          <w:rtl w:val="0"/>
        </w:rPr>
      </w:r>
    </w:p>
    <w:sectPr>
      <w:pgSz w:h="16820" w:w="11900" w:orient="portrait"/>
      <w:pgMar w:bottom="1647.7801513671875" w:top="1120.0146484375" w:left="784.0000152587891" w:right="783.077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