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ssignment-unit-2-statistical-analysis"/>
    <w:p>
      <w:pPr>
        <w:pStyle w:val="Heading1"/>
      </w:pPr>
      <w:r>
        <w:t xml:space="preserve">Assignment – Unit 2 – Statistical Analysis</w:t>
      </w:r>
    </w:p>
    <w:p>
      <w:pPr>
        <w:pStyle w:val="FirstParagraph"/>
      </w:pPr>
      <w:r>
        <w:t xml:space="preserve">Answer the following questions:</w:t>
      </w:r>
    </w:p>
    <w:p>
      <w:pPr>
        <w:numPr>
          <w:ilvl w:val="0"/>
          <w:numId w:val="1001"/>
        </w:numPr>
      </w:pPr>
      <w:r>
        <w:t xml:space="preserve">What is a box plot? List its key components.</w:t>
      </w:r>
    </w:p>
    <w:p>
      <w:pPr>
        <w:numPr>
          <w:ilvl w:val="0"/>
          <w:numId w:val="1001"/>
        </w:numPr>
      </w:pPr>
      <w:r>
        <w:t xml:space="preserve">Define correlation and regression analysis. How are they different?</w:t>
      </w:r>
    </w:p>
    <w:p>
      <w:pPr>
        <w:numPr>
          <w:ilvl w:val="0"/>
          <w:numId w:val="1001"/>
        </w:numPr>
      </w:pPr>
      <w:r>
        <w:t xml:space="preserve">Explain the importance of data cleaning and imputation techniques.</w:t>
      </w:r>
    </w:p>
    <w:p>
      <w:pPr>
        <w:numPr>
          <w:ilvl w:val="0"/>
          <w:numId w:val="1001"/>
        </w:numPr>
      </w:pPr>
      <w:r>
        <w:t xml:space="preserve">Briefly describe ANOVA and the Chi‑Square test.</w:t>
      </w:r>
    </w:p>
    <w:p>
      <w:pPr>
        <w:numPr>
          <w:ilvl w:val="0"/>
          <w:numId w:val="1001"/>
        </w:numPr>
      </w:pPr>
      <w:r>
        <w:t xml:space="preserve">Explain what a scatter diagram is and how it aids in regression analysis.</w:t>
      </w:r>
    </w:p>
    <w:p>
      <w:pPr>
        <w:numPr>
          <w:ilvl w:val="0"/>
          <w:numId w:val="1001"/>
        </w:numPr>
      </w:pPr>
      <w:r>
        <w:t xml:space="preserve">Describe the concept of hypothesis testing, including null and alternative hypotheses.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2025-09-06T02:07:07Z</dcterms:created>
  <dcterms:modified xsi:type="dcterms:W3CDTF">2025-09-06T02:07:07Z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