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c693a77026095e85d0c875913ed4d6d8f1d16d"/>
    <w:p>
      <w:pPr>
        <w:pStyle w:val="Heading1"/>
      </w:pPr>
      <w:r>
        <w:t xml:space="preserve">Assignment – Unit 4 – Data Visualization (Excel Charts)</w:t>
      </w:r>
    </w:p>
    <w:p>
      <w:pPr>
        <w:pStyle w:val="FirstParagraph"/>
      </w:pPr>
      <w:r>
        <w:t xml:space="preserve">Answer the following questions:</w:t>
      </w:r>
    </w:p>
    <w:p>
      <w:pPr>
        <w:numPr>
          <w:ilvl w:val="0"/>
          <w:numId w:val="1001"/>
        </w:numPr>
      </w:pPr>
      <w:r>
        <w:t xml:space="preserve">How do you create a simple chart in Excel? Outline the process.</w:t>
      </w:r>
    </w:p>
    <w:p>
      <w:pPr>
        <w:numPr>
          <w:ilvl w:val="0"/>
          <w:numId w:val="1001"/>
        </w:numPr>
      </w:pPr>
      <w:r>
        <w:t xml:space="preserve">What steps would you follow to create a chart using non‑adjacent cells?</w:t>
      </w:r>
    </w:p>
    <w:p>
      <w:pPr>
        <w:numPr>
          <w:ilvl w:val="0"/>
          <w:numId w:val="1001"/>
        </w:numPr>
      </w:pPr>
      <w:r>
        <w:t xml:space="preserve">Describe how to use the Chart Wizard to create a chart in Excel.</w:t>
      </w:r>
    </w:p>
    <w:p>
      <w:pPr>
        <w:numPr>
          <w:ilvl w:val="0"/>
          <w:numId w:val="1001"/>
        </w:numPr>
      </w:pPr>
      <w:r>
        <w:t xml:space="preserve">Explain how to modify charts: moving an embedded chart and resizing it.</w:t>
      </w:r>
    </w:p>
    <w:p>
      <w:pPr>
        <w:numPr>
          <w:ilvl w:val="0"/>
          <w:numId w:val="1001"/>
        </w:numPr>
      </w:pPr>
      <w:r>
        <w:t xml:space="preserve">Explain the purpose of Pie Charts and how to format them.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2025-09-06T02:07:07Z</dcterms:created>
  <dcterms:modified xsi:type="dcterms:W3CDTF">2025-09-06T02:07:07Z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