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icroproject-14-anova-case-study"/>
    <w:p>
      <w:pPr>
        <w:pStyle w:val="Heading1"/>
      </w:pPr>
      <w:r>
        <w:t xml:space="preserve">Microproject 14: ANOVA Case Study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Perform an ANOVA test to compare means of three groups.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anova_scores.csv</w:t>
      </w:r>
      <w:r>
        <w:t xml:space="preserve"> </w:t>
      </w:r>
      <w:r>
        <w:t xml:space="preserve">– The dataset includes three separate sets of student test scores from different teaching methods.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Load the dataset (which contains scores for Class A, B, and C).</w:t>
      </w:r>
      <w:r>
        <w:t xml:space="preserve"> </w:t>
      </w:r>
      <w:r>
        <w:t xml:space="preserve">2. Use Excel’s Data Analysis Toolpak or Python (scipy.stats) to perform one-way ANOVA.</w:t>
      </w:r>
      <w:r>
        <w:t xml:space="preserve"> </w:t>
      </w:r>
      <w:r>
        <w:t xml:space="preserve">3. Record the F-statistic and p-value.</w:t>
      </w:r>
      <w:r>
        <w:t xml:space="preserve"> </w:t>
      </w:r>
      <w:r>
        <w:t xml:space="preserve">4. Interpret the results: determine whether there is a significant difference between the means.</w:t>
      </w:r>
      <w:r>
        <w:t xml:space="preserve"> </w:t>
      </w:r>
      <w:r>
        <w:t xml:space="preserve">5. Optionally, create a box plot for each class to visualize the distribution.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An ANOVA summary table with F-statistic and p-value, a box plot visualization, and a conclusion statement.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Excel or Python; Duration: 2 weeks; Skills: Hypothesis Testing &amp; Visualization (CO2).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2025-09-06T02:08:57Z</dcterms:created>
  <dcterms:modified xsi:type="dcterms:W3CDTF">2025-09-06T02:08:57Z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