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92859f725a5f8d099e1fa9e8795ce3f9f97339f"/>
    <w:p>
      <w:pPr>
        <w:pStyle w:val="Heading1"/>
      </w:pPr>
      <w:r>
        <w:t xml:space="preserve">P01 Instructor &amp; Reference Guide – Descriptive Statistics and Visualisation</w:t>
      </w:r>
    </w:p>
    <w:bookmarkStart w:id="20" w:name="theory-brief"/>
    <w:p>
      <w:pPr>
        <w:pStyle w:val="Heading2"/>
      </w:pPr>
      <w:r>
        <w:t xml:space="preserve">Theory Brief</w:t>
      </w:r>
    </w:p>
    <w:p>
      <w:pPr>
        <w:pStyle w:val="FirstParagraph"/>
      </w:pPr>
      <w:r>
        <w:t xml:space="preserve">Descriptive statistics provide a summary of data through measures such as central tendency (mean, median, mode) and dispersion (variance, standard deviation). A histogram visualises the distribution of a single numeric variable, revealing patterns like skewness or modality.</w:t>
      </w:r>
    </w:p>
    <w:bookmarkEnd w:id="20"/>
    <w:bookmarkStart w:id="24" w:name="worked-example"/>
    <w:p>
      <w:pPr>
        <w:pStyle w:val="Heading2"/>
      </w:pPr>
      <w:r>
        <w:t xml:space="preserve">Worked Example</w:t>
      </w:r>
    </w:p>
    <w:p>
      <w:pPr>
        <w:pStyle w:val="FirstParagraph"/>
      </w:pPr>
      <w:r>
        <w:t xml:space="preserve">Below is a snapshot of the first few rows of the synthetic dataset and summary statistics:</w:t>
      </w:r>
    </w:p>
    <w:p>
      <w:pPr>
        <w:pStyle w:val="SourceCode"/>
      </w:pPr>
      <w:r>
        <w:rPr>
          <w:rStyle w:val="VerbatimChar"/>
        </w:rPr>
        <w:t xml:space="preserve"> Student_ID  Mathematics  Physics  Chemistry  Computer  Age</w:t>
      </w:r>
      <w:r>
        <w:br/>
      </w:r>
      <w:r>
        <w:rPr>
          <w:rStyle w:val="VerbatimChar"/>
        </w:rPr>
        <w:t xml:space="preserve">          1         55.1     61.2       47.9      80.2   18</w:t>
      </w:r>
      <w:r>
        <w:br/>
      </w:r>
      <w:r>
        <w:rPr>
          <w:rStyle w:val="VerbatimChar"/>
        </w:rPr>
        <w:t xml:space="preserve">          2         61.3     53.3       60.9      54.1   19</w:t>
      </w:r>
      <w:r>
        <w:br/>
      </w:r>
      <w:r>
        <w:rPr>
          <w:rStyle w:val="VerbatimChar"/>
        </w:rPr>
        <w:t xml:space="preserve">          3         77.9     47.6       62.8      70.2   20</w:t>
      </w:r>
      <w:r>
        <w:br/>
      </w:r>
      <w:r>
        <w:rPr>
          <w:rStyle w:val="VerbatimChar"/>
        </w:rPr>
        <w:t xml:space="preserve">          4         66.9     65.7       66.7      65.5   21</w:t>
      </w:r>
      <w:r>
        <w:br/>
      </w:r>
      <w:r>
        <w:rPr>
          <w:rStyle w:val="VerbatimChar"/>
        </w:rPr>
        <w:t xml:space="preserve">          5         74.2     49.8       62.7      81.0   18</w:t>
      </w:r>
    </w:p>
    <w:bookmarkStart w:id="21" w:name="basic-statistics"/>
    <w:p>
      <w:pPr>
        <w:pStyle w:val="Heading3"/>
      </w:pPr>
      <w:r>
        <w:t xml:space="preserve">Basic Statistics</w:t>
      </w:r>
    </w:p>
    <w:p>
      <w:pPr>
        <w:numPr>
          <w:ilvl w:val="0"/>
          <w:numId w:val="1001"/>
        </w:numPr>
        <w:pStyle w:val="Compact"/>
      </w:pPr>
      <w:r>
        <w:t xml:space="preserve">Student_ID_mean: 75.50</w:t>
      </w:r>
    </w:p>
    <w:p>
      <w:pPr>
        <w:numPr>
          <w:ilvl w:val="0"/>
          <w:numId w:val="1001"/>
        </w:numPr>
        <w:pStyle w:val="Compact"/>
      </w:pPr>
      <w:r>
        <w:t xml:space="preserve">Student_ID_median: 75.50</w:t>
      </w:r>
    </w:p>
    <w:p>
      <w:pPr>
        <w:numPr>
          <w:ilvl w:val="0"/>
          <w:numId w:val="1001"/>
        </w:numPr>
        <w:pStyle w:val="Compact"/>
      </w:pPr>
      <w:r>
        <w:t xml:space="preserve">Student_ID_mode: 1.00</w:t>
      </w:r>
    </w:p>
    <w:p>
      <w:pPr>
        <w:numPr>
          <w:ilvl w:val="0"/>
          <w:numId w:val="1001"/>
        </w:numPr>
        <w:pStyle w:val="Compact"/>
      </w:pPr>
      <w:r>
        <w:t xml:space="preserve">Student_ID_var: 1887.50</w:t>
      </w:r>
    </w:p>
    <w:p>
      <w:pPr>
        <w:numPr>
          <w:ilvl w:val="0"/>
          <w:numId w:val="1001"/>
        </w:numPr>
        <w:pStyle w:val="Compact"/>
      </w:pPr>
      <w:r>
        <w:t xml:space="preserve">Student_ID_std: 43.45</w:t>
      </w:r>
    </w:p>
    <w:p>
      <w:pPr>
        <w:numPr>
          <w:ilvl w:val="0"/>
          <w:numId w:val="1001"/>
        </w:numPr>
        <w:pStyle w:val="Compact"/>
      </w:pPr>
      <w:r>
        <w:t xml:space="preserve">Mathematics_mean: 66.26</w:t>
      </w:r>
    </w:p>
    <w:p>
      <w:pPr>
        <w:numPr>
          <w:ilvl w:val="0"/>
          <w:numId w:val="1001"/>
        </w:numPr>
        <w:pStyle w:val="Compact"/>
      </w:pPr>
      <w:r>
        <w:t xml:space="preserve">Mathematics_median: 65.45</w:t>
      </w:r>
    </w:p>
    <w:p>
      <w:pPr>
        <w:numPr>
          <w:ilvl w:val="0"/>
          <w:numId w:val="1001"/>
        </w:numPr>
        <w:pStyle w:val="Compact"/>
      </w:pPr>
      <w:r>
        <w:t xml:space="preserve">Mathematics_mode: 58.60</w:t>
      </w:r>
    </w:p>
    <w:p>
      <w:pPr>
        <w:numPr>
          <w:ilvl w:val="0"/>
          <w:numId w:val="1001"/>
        </w:numPr>
        <w:pStyle w:val="Compact"/>
      </w:pPr>
      <w:r>
        <w:t xml:space="preserve">Mathematics_var: 85.24</w:t>
      </w:r>
    </w:p>
    <w:p>
      <w:pPr>
        <w:numPr>
          <w:ilvl w:val="0"/>
          <w:numId w:val="1001"/>
        </w:numPr>
        <w:pStyle w:val="Compact"/>
      </w:pPr>
      <w:r>
        <w:t xml:space="preserve">Mathematics_std: 9.23</w:t>
      </w:r>
    </w:p>
    <w:p>
      <w:pPr>
        <w:numPr>
          <w:ilvl w:val="0"/>
          <w:numId w:val="1001"/>
        </w:numPr>
        <w:pStyle w:val="Compact"/>
      </w:pPr>
      <w:r>
        <w:t xml:space="preserve">Physics_mean: 59.44</w:t>
      </w:r>
    </w:p>
    <w:p>
      <w:pPr>
        <w:numPr>
          <w:ilvl w:val="0"/>
          <w:numId w:val="1001"/>
        </w:numPr>
        <w:pStyle w:val="Compact"/>
      </w:pPr>
      <w:r>
        <w:t xml:space="preserve">Physics_median: 61.00</w:t>
      </w:r>
    </w:p>
    <w:p>
      <w:pPr>
        <w:numPr>
          <w:ilvl w:val="0"/>
          <w:numId w:val="1001"/>
        </w:numPr>
        <w:pStyle w:val="Compact"/>
      </w:pPr>
      <w:r>
        <w:t xml:space="preserve">Physics_mode: 61.80</w:t>
      </w:r>
    </w:p>
    <w:p>
      <w:pPr>
        <w:numPr>
          <w:ilvl w:val="0"/>
          <w:numId w:val="1001"/>
        </w:numPr>
        <w:pStyle w:val="Compact"/>
      </w:pPr>
      <w:r>
        <w:t xml:space="preserve">Physics_var: 146.50</w:t>
      </w:r>
    </w:p>
    <w:p>
      <w:pPr>
        <w:numPr>
          <w:ilvl w:val="0"/>
          <w:numId w:val="1001"/>
        </w:numPr>
        <w:pStyle w:val="Compact"/>
      </w:pPr>
      <w:r>
        <w:t xml:space="preserve">Physics_std: 12.10</w:t>
      </w:r>
    </w:p>
    <w:p>
      <w:pPr>
        <w:numPr>
          <w:ilvl w:val="0"/>
          <w:numId w:val="1001"/>
        </w:numPr>
        <w:pStyle w:val="Compact"/>
      </w:pPr>
      <w:r>
        <w:t xml:space="preserve">Chemistry_mean: 61.53</w:t>
      </w:r>
    </w:p>
    <w:p>
      <w:pPr>
        <w:numPr>
          <w:ilvl w:val="0"/>
          <w:numId w:val="1001"/>
        </w:numPr>
        <w:pStyle w:val="Compact"/>
      </w:pPr>
      <w:r>
        <w:t xml:space="preserve">Chemistry_median: 62.10</w:t>
      </w:r>
    </w:p>
    <w:p>
      <w:pPr>
        <w:numPr>
          <w:ilvl w:val="0"/>
          <w:numId w:val="1001"/>
        </w:numPr>
        <w:pStyle w:val="Compact"/>
      </w:pPr>
      <w:r>
        <w:t xml:space="preserve">Chemistry_mode: 58.60</w:t>
      </w:r>
    </w:p>
    <w:p>
      <w:pPr>
        <w:numPr>
          <w:ilvl w:val="0"/>
          <w:numId w:val="1001"/>
        </w:numPr>
        <w:pStyle w:val="Compact"/>
      </w:pPr>
      <w:r>
        <w:t xml:space="preserve">Chemistry_var: 130.96</w:t>
      </w:r>
    </w:p>
    <w:p>
      <w:pPr>
        <w:numPr>
          <w:ilvl w:val="0"/>
          <w:numId w:val="1001"/>
        </w:numPr>
        <w:pStyle w:val="Compact"/>
      </w:pPr>
      <w:r>
        <w:t xml:space="preserve">Chemistry_std: 11.44</w:t>
      </w:r>
    </w:p>
    <w:bookmarkEnd w:id="21"/>
    <w:bookmarkStart w:id="22" w:name="correlation-matrix"/>
    <w:p>
      <w:pPr>
        <w:pStyle w:val="Heading3"/>
      </w:pPr>
      <w:r>
        <w:t xml:space="preserve">Correlation Matrix</w:t>
      </w:r>
    </w:p>
    <w:p>
      <w:pPr>
        <w:pStyle w:val="SourceCode"/>
      </w:pPr>
      <w:r>
        <w:rPr>
          <w:rStyle w:val="VerbatimChar"/>
        </w:rPr>
        <w:t xml:space="preserve">             Student_ID  Mathematics   Physics  Chemistry</w:t>
      </w:r>
      <w:r>
        <w:br/>
      </w:r>
      <w:r>
        <w:rPr>
          <w:rStyle w:val="VerbatimChar"/>
        </w:rPr>
        <w:t xml:space="preserve">Student_ID     1.000000     0.056925 -0.071927  -0.079921</w:t>
      </w:r>
      <w:r>
        <w:br/>
      </w:r>
      <w:r>
        <w:rPr>
          <w:rStyle w:val="VerbatimChar"/>
        </w:rPr>
        <w:t xml:space="preserve">Mathematics    0.056925     1.000000 -0.112505   0.053850</w:t>
      </w:r>
      <w:r>
        <w:br/>
      </w:r>
      <w:r>
        <w:rPr>
          <w:rStyle w:val="VerbatimChar"/>
        </w:rPr>
        <w:t xml:space="preserve">Physics       -0.071927    -0.112505  1.000000  -0.034815</w:t>
      </w:r>
      <w:r>
        <w:br/>
      </w:r>
      <w:r>
        <w:rPr>
          <w:rStyle w:val="VerbatimChar"/>
        </w:rPr>
        <w:t xml:space="preserve">Chemistry     -0.079921     0.053850 -0.034815   1.000000</w:t>
      </w:r>
    </w:p>
    <w:bookmarkEnd w:id="22"/>
    <w:bookmarkStart w:id="23" w:name="visualisations"/>
    <w:p>
      <w:pPr>
        <w:pStyle w:val="Heading3"/>
      </w:pPr>
      <w:r>
        <w:t xml:space="preserve">Visualisations</w:t>
      </w:r>
    </w:p>
    <w:p>
      <w:pPr>
        <w:pStyle w:val="FirstParagraph"/>
      </w:pPr>
      <w:r>
        <w:t xml:space="preserve">An example plot is saved in the results folder as</w:t>
      </w:r>
      <w:r>
        <w:t xml:space="preserve"> </w:t>
      </w:r>
      <w:r>
        <w:rPr>
          <w:rStyle w:val="VerbatimChar"/>
        </w:rPr>
        <w:t xml:space="preserve">P01_plot1.png</w:t>
      </w:r>
      <w:r>
        <w:t xml:space="preserve">.</w:t>
      </w:r>
    </w:p>
    <w:bookmarkEnd w:id="23"/>
    <w:bookmarkEnd w:id="24"/>
    <w:bookmarkStart w:id="25" w:name="evaluation-rubric"/>
    <w:p>
      <w:pPr>
        <w:pStyle w:val="Heading2"/>
      </w:pPr>
      <w:r>
        <w:t xml:space="preserve">Evaluation Rubric</w:t>
      </w:r>
    </w:p>
    <w:p>
      <w:pPr>
        <w:numPr>
          <w:ilvl w:val="0"/>
          <w:numId w:val="1002"/>
        </w:numPr>
        <w:pStyle w:val="Compact"/>
      </w:pPr>
      <w:r>
        <w:t xml:space="preserve">Correctness of statistical calculations (50%)</w:t>
      </w:r>
      <w:r>
        <w:t xml:space="preserve">- Quality of histogram and visual interpretation (30%)</w:t>
      </w:r>
      <w:r>
        <w:t xml:space="preserve">- Clarity of written analysis and report (20%)</w:t>
      </w:r>
    </w:p>
    <w:bookmarkEnd w:id="25"/>
    <w:bookmarkStart w:id="26" w:name="common-pitfalls"/>
    <w:p>
      <w:pPr>
        <w:pStyle w:val="Heading2"/>
      </w:pPr>
      <w:r>
        <w:t xml:space="preserve">Common Pitfalls</w:t>
      </w:r>
    </w:p>
    <w:p>
      <w:pPr>
        <w:pStyle w:val="FirstParagraph"/>
      </w:pPr>
      <w:r>
        <w:t xml:space="preserve">Forgetting to handle missing values, misinterpreting the histogram scale, or confusing variance with standard deviation.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2025-09-05T12:41:01Z</dcterms:created>
  <dcterms:modified xsi:type="dcterms:W3CDTF">2025-09-05T12:41:01Z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