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p06-sample-solution-report-simple-charts"/>
    <w:p>
      <w:pPr>
        <w:pStyle w:val="Heading1"/>
      </w:pPr>
      <w:r>
        <w:t xml:space="preserve">P06 Sample Solution Report – Simple Charts</w:t>
      </w:r>
    </w:p>
    <w:bookmarkStart w:id="25" w:name="overview"/>
    <w:p>
      <w:pPr>
        <w:pStyle w:val="Heading2"/>
      </w:pPr>
      <w:r>
        <w:t xml:space="preserve">Overview</w:t>
      </w:r>
    </w:p>
    <w:p>
      <w:pPr>
        <w:pStyle w:val="FirstParagraph"/>
      </w:pPr>
      <w:r>
        <w:t xml:space="preserve">This report summarises the methodology and key findings for the practical. All computations are based on the provided synthetic dataset.</w:t>
      </w:r>
    </w:p>
    <w:bookmarkStart w:id="20" w:name="dataset-snapshot"/>
    <w:p>
      <w:pPr>
        <w:pStyle w:val="Heading3"/>
      </w:pPr>
      <w:r>
        <w:t xml:space="preserve">Dataset Snapshot</w:t>
      </w:r>
    </w:p>
    <w:p>
      <w:pPr>
        <w:pStyle w:val="SourceCode"/>
      </w:pPr>
      <w:r>
        <w:rPr>
          <w:rStyle w:val="VerbatimChar"/>
        </w:rPr>
        <w:t xml:space="preserve">  Category  Value1  Value2</w:t>
      </w:r>
      <w:r>
        <w:br/>
      </w:r>
      <w:r>
        <w:rPr>
          <w:rStyle w:val="VerbatimChar"/>
        </w:rPr>
        <w:t xml:space="preserve">Category B   33.06   -5.31</w:t>
      </w:r>
      <w:r>
        <w:br/>
      </w:r>
      <w:r>
        <w:rPr>
          <w:rStyle w:val="VerbatimChar"/>
        </w:rPr>
        <w:t xml:space="preserve">Category A   39.93    9.05</w:t>
      </w:r>
      <w:r>
        <w:br/>
      </w:r>
      <w:r>
        <w:rPr>
          <w:rStyle w:val="VerbatimChar"/>
        </w:rPr>
        <w:t xml:space="preserve">Category C   48.19   -3.72</w:t>
      </w:r>
      <w:r>
        <w:br/>
      </w:r>
      <w:r>
        <w:rPr>
          <w:rStyle w:val="VerbatimChar"/>
        </w:rPr>
        <w:t xml:space="preserve">Category B   61.62   -0.44</w:t>
      </w:r>
      <w:r>
        <w:br/>
      </w:r>
      <w:r>
        <w:rPr>
          <w:rStyle w:val="VerbatimChar"/>
        </w:rPr>
        <w:t xml:space="preserve">Category B   35.60    1.06</w:t>
      </w:r>
    </w:p>
    <w:bookmarkEnd w:id="20"/>
    <w:bookmarkStart w:id="21" w:name="summary-statistics"/>
    <w:p>
      <w:pPr>
        <w:pStyle w:val="Heading3"/>
      </w:pPr>
      <w:r>
        <w:t xml:space="preserve">Summary Statistics</w:t>
      </w:r>
    </w:p>
    <w:p>
      <w:pPr>
        <w:numPr>
          <w:ilvl w:val="0"/>
          <w:numId w:val="1001"/>
        </w:numPr>
        <w:pStyle w:val="Compact"/>
      </w:pPr>
      <w:r>
        <w:t xml:space="preserve">Value1_mean: 50.64</w:t>
      </w:r>
    </w:p>
    <w:p>
      <w:pPr>
        <w:numPr>
          <w:ilvl w:val="0"/>
          <w:numId w:val="1001"/>
        </w:numPr>
        <w:pStyle w:val="Compact"/>
      </w:pPr>
      <w:r>
        <w:t xml:space="preserve">Value1_median: 50.08</w:t>
      </w:r>
    </w:p>
    <w:p>
      <w:pPr>
        <w:numPr>
          <w:ilvl w:val="0"/>
          <w:numId w:val="1001"/>
        </w:numPr>
        <w:pStyle w:val="Compact"/>
      </w:pPr>
      <w:r>
        <w:t xml:space="preserve">Value1_mode: 49.30</w:t>
      </w:r>
    </w:p>
    <w:p>
      <w:pPr>
        <w:numPr>
          <w:ilvl w:val="0"/>
          <w:numId w:val="1001"/>
        </w:numPr>
        <w:pStyle w:val="Compact"/>
      </w:pPr>
      <w:r>
        <w:t xml:space="preserve">Value1_var: 107.13</w:t>
      </w:r>
    </w:p>
    <w:p>
      <w:pPr>
        <w:numPr>
          <w:ilvl w:val="0"/>
          <w:numId w:val="1001"/>
        </w:numPr>
        <w:pStyle w:val="Compact"/>
      </w:pPr>
      <w:r>
        <w:t xml:space="preserve">Value1_std: 10.35</w:t>
      </w:r>
    </w:p>
    <w:p>
      <w:pPr>
        <w:numPr>
          <w:ilvl w:val="0"/>
          <w:numId w:val="1001"/>
        </w:numPr>
        <w:pStyle w:val="Compact"/>
      </w:pPr>
      <w:r>
        <w:t xml:space="preserve">Value2_mean: 37.14</w:t>
      </w:r>
    </w:p>
    <w:p>
      <w:pPr>
        <w:numPr>
          <w:ilvl w:val="0"/>
          <w:numId w:val="1001"/>
        </w:numPr>
        <w:pStyle w:val="Compact"/>
      </w:pPr>
      <w:r>
        <w:t xml:space="preserve">Value2_median: 37.40</w:t>
      </w:r>
    </w:p>
    <w:p>
      <w:pPr>
        <w:numPr>
          <w:ilvl w:val="0"/>
          <w:numId w:val="1001"/>
        </w:numPr>
        <w:pStyle w:val="Compact"/>
      </w:pPr>
      <w:r>
        <w:t xml:space="preserve">Value2_mode: 7.75</w:t>
      </w:r>
    </w:p>
    <w:p>
      <w:pPr>
        <w:numPr>
          <w:ilvl w:val="0"/>
          <w:numId w:val="1001"/>
        </w:numPr>
        <w:pStyle w:val="Compact"/>
      </w:pPr>
      <w:r>
        <w:t xml:space="preserve">Value2_var: 517.85</w:t>
      </w:r>
    </w:p>
    <w:p>
      <w:pPr>
        <w:numPr>
          <w:ilvl w:val="0"/>
          <w:numId w:val="1001"/>
        </w:numPr>
        <w:pStyle w:val="Compact"/>
      </w:pPr>
      <w:r>
        <w:t xml:space="preserve">Value2_std: 22.76</w:t>
      </w:r>
    </w:p>
    <w:bookmarkEnd w:id="21"/>
    <w:bookmarkStart w:id="22" w:name="correlation-matrix"/>
    <w:p>
      <w:pPr>
        <w:pStyle w:val="Heading3"/>
      </w:pPr>
      <w:r>
        <w:t xml:space="preserve">Correlation Matrix</w:t>
      </w:r>
    </w:p>
    <w:p>
      <w:pPr>
        <w:pStyle w:val="SourceCode"/>
      </w:pPr>
      <w:r>
        <w:rPr>
          <w:rStyle w:val="VerbatimChar"/>
        </w:rPr>
        <w:t xml:space="preserve">          Value1    Value2</w:t>
      </w:r>
      <w:r>
        <w:br/>
      </w:r>
      <w:r>
        <w:rPr>
          <w:rStyle w:val="VerbatimChar"/>
        </w:rPr>
        <w:t xml:space="preserve">Value1  1.000000 -0.006886</w:t>
      </w:r>
      <w:r>
        <w:br/>
      </w:r>
      <w:r>
        <w:rPr>
          <w:rStyle w:val="VerbatimChar"/>
        </w:rPr>
        <w:t xml:space="preserve">Value2 -0.006886  1.000000</w:t>
      </w:r>
    </w:p>
    <w:bookmarkEnd w:id="22"/>
    <w:bookmarkStart w:id="23" w:name="interpretation"/>
    <w:p>
      <w:pPr>
        <w:pStyle w:val="Heading3"/>
      </w:pPr>
      <w:r>
        <w:t xml:space="preserve">Interpretation</w:t>
      </w:r>
    </w:p>
    <w:p>
      <w:pPr>
        <w:pStyle w:val="FirstParagraph"/>
      </w:pPr>
      <w:r>
        <w:t xml:space="preserve">The bar chart shows which categories have higher average values. The line chart reveals the trend in Value2 over the observation order. The histogram indicates how Value1 is distributed across all observations.</w:t>
      </w:r>
    </w:p>
    <w:bookmarkEnd w:id="23"/>
    <w:bookmarkStart w:id="24" w:name="validation-tips"/>
    <w:p>
      <w:pPr>
        <w:pStyle w:val="Heading3"/>
      </w:pPr>
      <w:r>
        <w:t xml:space="preserve">Validation Tips</w:t>
      </w:r>
    </w:p>
    <w:p>
      <w:pPr>
        <w:pStyle w:val="FirstParagraph"/>
      </w:pPr>
      <w:r>
        <w:t xml:space="preserve">Ensure that the scales on the charts are appropriate and that the number of bins in the histogram is neither too high nor too low.</w:t>
      </w:r>
    </w:p>
    <w:bookmarkEnd w:id="24"/>
    <w:bookmarkEnd w:id="25"/>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2025-09-05T12:41:05Z</dcterms:created>
  <dcterms:modified xsi:type="dcterms:W3CDTF">2025-09-05T12:41:05Z</dcterms:modified>
</cp:coreProperties>
</file>

<file path=docProps/custom.xml><?xml version="1.0" encoding="utf-8"?>
<Properties xmlns="http://schemas.openxmlformats.org/officeDocument/2006/custom-properties" xmlns:vt="http://schemas.openxmlformats.org/officeDocument/2006/docPropsVTypes"/>
</file>