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ea5b523382cb3961762d02196070746e1537f1"/>
    <w:p>
      <w:pPr>
        <w:pStyle w:val="Heading1"/>
      </w:pPr>
      <w:r>
        <w:t xml:space="preserve">P10 Student Instructions – Case Study: Analytics Applications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Explore real‑world applications of data analytics across domains</w:t>
      </w:r>
      <w:r>
        <w:t xml:space="preserve"> </w:t>
      </w:r>
      <w:r>
        <w:t xml:space="preserve">- Perform exploratory analysis on an e‑commerce dataset</w:t>
      </w:r>
      <w:r>
        <w:t xml:space="preserve"> </w:t>
      </w:r>
      <w:r>
        <w:t xml:space="preserve">- Summarise findings in a concise report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Completion of previous practicals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3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Identify trends and patterns in transactional data</w:t>
      </w:r>
      <w:r>
        <w:t xml:space="preserve"> </w:t>
      </w:r>
      <w:r>
        <w:t xml:space="preserve">- Aggregate metrics by category and subcategory</w:t>
      </w:r>
      <w:r>
        <w:t xml:space="preserve"> </w:t>
      </w:r>
      <w:r>
        <w:t xml:space="preserve">- Communicate insights through tables and charts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Date | datetime64[ns] | Synthetic column |</w:t>
      </w:r>
      <w:r>
        <w:t xml:space="preserve"> </w:t>
      </w:r>
      <w:r>
        <w:t xml:space="preserve">| Category | object | Synthetic column |</w:t>
      </w:r>
      <w:r>
        <w:t xml:space="preserve"> </w:t>
      </w:r>
      <w:r>
        <w:t xml:space="preserve">| SubCategory | object | Synthetic column |</w:t>
      </w:r>
      <w:r>
        <w:t xml:space="preserve"> </w:t>
      </w:r>
      <w:r>
        <w:t xml:space="preserve">| Quantity | int64 | Synthetic column |</w:t>
      </w:r>
      <w:r>
        <w:t xml:space="preserve"> </w:t>
      </w:r>
      <w:r>
        <w:t xml:space="preserve">| Price | float64 | Synthetic column |</w:t>
      </w:r>
      <w:r>
        <w:t xml:space="preserve"> </w:t>
      </w:r>
      <w:r>
        <w:t xml:space="preserve">| Revenue | float64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Load the e‑commerce transaction dataset</w:t>
      </w:r>
      <w:r>
        <w:t xml:space="preserve"> </w:t>
      </w:r>
      <w:r>
        <w:t xml:space="preserve">2. Compute total revenue by Category and SubCategory</w:t>
      </w:r>
      <w:r>
        <w:t xml:space="preserve"> </w:t>
      </w:r>
      <w:r>
        <w:t xml:space="preserve">3. Analyse quantity sold and average price per category</w:t>
      </w:r>
      <w:r>
        <w:t xml:space="preserve"> </w:t>
      </w:r>
      <w:r>
        <w:t xml:space="preserve">4. Create a bar chart of revenue by Category</w:t>
      </w:r>
      <w:r>
        <w:t xml:space="preserve"> </w:t>
      </w:r>
      <w:r>
        <w:t xml:space="preserve">5. Identify which categories drive the highest revenue and discuss why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Total Revenue: (</w:t>
      </w:r>
      <w:r>
        <w:t xml:space="preserve">(Price imes Quantity))</w:t>
      </w:r>
      <w:r>
        <w:t xml:space="preserve"> </w:t>
      </w:r>
      <w:r>
        <w:t xml:space="preserve">- Average Price: (rac{</w:t>
      </w:r>
      <w:r>
        <w:t xml:space="preserve">Price}{</w:t>
      </w:r>
      <w:r>
        <w:t xml:space="preserve">Quantity})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Summary tables for revenue and quantity</w:t>
      </w:r>
      <w:r>
        <w:t xml:space="preserve"> </w:t>
      </w:r>
      <w:r>
        <w:t xml:space="preserve">- Bar chart of revenue by category</w:t>
      </w:r>
      <w:r>
        <w:t xml:space="preserve"> </w:t>
      </w:r>
      <w:r>
        <w:t xml:space="preserve">- Interpretation of which categories are most profitable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ई‑कॉमर्स व्यवहारांचा डेटा विश्लेषित करून विविध श्रेणी आणि उपश्रेणींनी निर्माण केलेले उत्पन्न आणि एकूण विक्री पाहू.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2025-09-05T12:41:08Z</dcterms:created>
  <dcterms:modified xsi:type="dcterms:W3CDTF">2025-09-05T12:41:08Z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