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e37e2e42377f7cec4c50e59feb35355c74c84be"/>
    <w:p>
      <w:pPr>
        <w:pStyle w:val="Heading1"/>
      </w:pPr>
      <w:r>
        <w:t xml:space="preserve">P10 Sample Solution Report – Case Study: Analytics Applications</w:t>
      </w:r>
    </w:p>
    <w:bookmarkStart w:id="25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report summarises the methodology and key findings for the practical. All computations are based on the provided synthetic dataset.</w:t>
      </w:r>
    </w:p>
    <w:bookmarkStart w:id="20" w:name="dataset-snapshot"/>
    <w:p>
      <w:pPr>
        <w:pStyle w:val="Heading3"/>
      </w:pPr>
      <w:r>
        <w:t xml:space="preserve">Dataset Snapshot</w:t>
      </w:r>
    </w:p>
    <w:p>
      <w:pPr>
        <w:pStyle w:val="SourceCode"/>
      </w:pPr>
      <w:r>
        <w:rPr>
          <w:rStyle w:val="VerbatimChar"/>
        </w:rPr>
        <w:t xml:space="preserve">      Date Category SubCategory  Quantity   Price  Revenue</w:t>
      </w:r>
      <w:r>
        <w:br/>
      </w:r>
      <w:r>
        <w:rPr>
          <w:rStyle w:val="VerbatimChar"/>
        </w:rPr>
        <w:t xml:space="preserve">2025-05-03  Fashion Accessories         4 1768.94  7075.74</w:t>
      </w:r>
      <w:r>
        <w:br/>
      </w:r>
      <w:r>
        <w:rPr>
          <w:rStyle w:val="VerbatimChar"/>
        </w:rPr>
        <w:t xml:space="preserve">2025-04-22   Sports        Team         3 1580.97  4742.90</w:t>
      </w:r>
      <w:r>
        <w:br/>
      </w:r>
      <w:r>
        <w:rPr>
          <w:rStyle w:val="VerbatimChar"/>
        </w:rPr>
        <w:t xml:space="preserve">2025-02-28   Sports Accessories         2 1589.53  3179.05</w:t>
      </w:r>
      <w:r>
        <w:br/>
      </w:r>
      <w:r>
        <w:rPr>
          <w:rStyle w:val="VerbatimChar"/>
        </w:rPr>
        <w:t xml:space="preserve">2025-05-09     Home     Kitchen         4  533.15  2132.59</w:t>
      </w:r>
      <w:r>
        <w:br/>
      </w:r>
      <w:r>
        <w:rPr>
          <w:rStyle w:val="VerbatimChar"/>
        </w:rPr>
        <w:t xml:space="preserve">2025-04-15   Sports        Team         4  519.21  2076.85</w:t>
      </w:r>
    </w:p>
    <w:bookmarkEnd w:id="20"/>
    <w:bookmarkStart w:id="21" w:name="summary-statistics"/>
    <w:p>
      <w:pPr>
        <w:pStyle w:val="Heading3"/>
      </w:pPr>
      <w:r>
        <w:t xml:space="preserve">Summary Statistics</w:t>
      </w:r>
    </w:p>
    <w:p>
      <w:pPr>
        <w:numPr>
          <w:ilvl w:val="0"/>
          <w:numId w:val="1001"/>
        </w:numPr>
        <w:pStyle w:val="Compact"/>
      </w:pPr>
      <w:r>
        <w:t xml:space="preserve">Quantity_mean: 2.35</w:t>
      </w:r>
    </w:p>
    <w:p>
      <w:pPr>
        <w:numPr>
          <w:ilvl w:val="0"/>
          <w:numId w:val="1001"/>
        </w:numPr>
        <w:pStyle w:val="Compact"/>
      </w:pPr>
      <w:r>
        <w:t xml:space="preserve">Quantity_median: 2.00</w:t>
      </w:r>
    </w:p>
    <w:p>
      <w:pPr>
        <w:numPr>
          <w:ilvl w:val="0"/>
          <w:numId w:val="1001"/>
        </w:numPr>
        <w:pStyle w:val="Compact"/>
      </w:pPr>
      <w:r>
        <w:t xml:space="preserve">Quantity_mode: 1.00</w:t>
      </w:r>
    </w:p>
    <w:p>
      <w:pPr>
        <w:numPr>
          <w:ilvl w:val="0"/>
          <w:numId w:val="1001"/>
        </w:numPr>
        <w:pStyle w:val="Compact"/>
      </w:pPr>
      <w:r>
        <w:t xml:space="preserve">Quantity_var: 1.30</w:t>
      </w:r>
    </w:p>
    <w:p>
      <w:pPr>
        <w:numPr>
          <w:ilvl w:val="0"/>
          <w:numId w:val="1001"/>
        </w:numPr>
        <w:pStyle w:val="Compact"/>
      </w:pPr>
      <w:r>
        <w:t xml:space="preserve">Quantity_std: 1.14</w:t>
      </w:r>
    </w:p>
    <w:p>
      <w:pPr>
        <w:numPr>
          <w:ilvl w:val="0"/>
          <w:numId w:val="1001"/>
        </w:numPr>
        <w:pStyle w:val="Compact"/>
      </w:pPr>
      <w:r>
        <w:t xml:space="preserve">Price_mean: 1015.97</w:t>
      </w:r>
    </w:p>
    <w:p>
      <w:pPr>
        <w:numPr>
          <w:ilvl w:val="0"/>
          <w:numId w:val="1001"/>
        </w:numPr>
        <w:pStyle w:val="Compact"/>
      </w:pPr>
      <w:r>
        <w:t xml:space="preserve">Price_median: 1048.58</w:t>
      </w:r>
    </w:p>
    <w:p>
      <w:pPr>
        <w:numPr>
          <w:ilvl w:val="0"/>
          <w:numId w:val="1001"/>
        </w:numPr>
        <w:pStyle w:val="Compact"/>
      </w:pPr>
      <w:r>
        <w:t xml:space="preserve">Price_mode: 105.20</w:t>
      </w:r>
    </w:p>
    <w:p>
      <w:pPr>
        <w:numPr>
          <w:ilvl w:val="0"/>
          <w:numId w:val="1001"/>
        </w:numPr>
        <w:pStyle w:val="Compact"/>
      </w:pPr>
      <w:r>
        <w:t xml:space="preserve">Price_var: 287064.52</w:t>
      </w:r>
    </w:p>
    <w:p>
      <w:pPr>
        <w:numPr>
          <w:ilvl w:val="0"/>
          <w:numId w:val="1001"/>
        </w:numPr>
        <w:pStyle w:val="Compact"/>
      </w:pPr>
      <w:r>
        <w:t xml:space="preserve">Price_std: 535.78</w:t>
      </w:r>
    </w:p>
    <w:p>
      <w:pPr>
        <w:numPr>
          <w:ilvl w:val="0"/>
          <w:numId w:val="1001"/>
        </w:numPr>
        <w:pStyle w:val="Compact"/>
      </w:pPr>
      <w:r>
        <w:t xml:space="preserve">Revenue_mean: 2331.30</w:t>
      </w:r>
    </w:p>
    <w:p>
      <w:pPr>
        <w:numPr>
          <w:ilvl w:val="0"/>
          <w:numId w:val="1001"/>
        </w:numPr>
        <w:pStyle w:val="Compact"/>
      </w:pPr>
      <w:r>
        <w:t xml:space="preserve">Revenue_median: 1887.90</w:t>
      </w:r>
    </w:p>
    <w:p>
      <w:pPr>
        <w:numPr>
          <w:ilvl w:val="0"/>
          <w:numId w:val="1001"/>
        </w:numPr>
        <w:pStyle w:val="Compact"/>
      </w:pPr>
      <w:r>
        <w:t xml:space="preserve">Revenue_mode: 105.20</w:t>
      </w:r>
    </w:p>
    <w:p>
      <w:pPr>
        <w:numPr>
          <w:ilvl w:val="0"/>
          <w:numId w:val="1001"/>
        </w:numPr>
        <w:pStyle w:val="Compact"/>
      </w:pPr>
      <w:r>
        <w:t xml:space="preserve">Revenue_var: 2924716.49</w:t>
      </w:r>
    </w:p>
    <w:p>
      <w:pPr>
        <w:numPr>
          <w:ilvl w:val="0"/>
          <w:numId w:val="1001"/>
        </w:numPr>
        <w:pStyle w:val="Compact"/>
      </w:pPr>
      <w:r>
        <w:t xml:space="preserve">Revenue_std: 1710.18</w:t>
      </w:r>
    </w:p>
    <w:bookmarkEnd w:id="21"/>
    <w:bookmarkStart w:id="22" w:name="correlation-matrix"/>
    <w:p>
      <w:pPr>
        <w:pStyle w:val="Heading3"/>
      </w:pPr>
      <w:r>
        <w:t xml:space="preserve">Correlation Matrix</w:t>
      </w:r>
    </w:p>
    <w:p>
      <w:pPr>
        <w:pStyle w:val="SourceCode"/>
      </w:pPr>
      <w:r>
        <w:rPr>
          <w:rStyle w:val="VerbatimChar"/>
        </w:rPr>
        <w:t xml:space="preserve">          Quantity     Price   Revenue</w:t>
      </w:r>
      <w:r>
        <w:br/>
      </w:r>
      <w:r>
        <w:rPr>
          <w:rStyle w:val="VerbatimChar"/>
        </w:rPr>
        <w:t xml:space="preserve">Quantity  1.000000 -0.098087  0.568580</w:t>
      </w:r>
      <w:r>
        <w:br/>
      </w:r>
      <w:r>
        <w:rPr>
          <w:rStyle w:val="VerbatimChar"/>
        </w:rPr>
        <w:t xml:space="preserve">Price    -0.098087  1.000000  0.678414</w:t>
      </w:r>
      <w:r>
        <w:br/>
      </w:r>
      <w:r>
        <w:rPr>
          <w:rStyle w:val="VerbatimChar"/>
        </w:rPr>
        <w:t xml:space="preserve">Revenue   0.568580  0.678414  1.000000</w:t>
      </w:r>
    </w:p>
    <w:bookmarkEnd w:id="22"/>
    <w:bookmarkStart w:id="23" w:name="interpretation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Revenue by category highlights where the business earns the most. Subcategory analysis may reveal niche areas with high profitability.</w:t>
      </w:r>
    </w:p>
    <w:bookmarkEnd w:id="23"/>
    <w:bookmarkStart w:id="24" w:name="validation-tips"/>
    <w:p>
      <w:pPr>
        <w:pStyle w:val="Heading3"/>
      </w:pPr>
      <w:r>
        <w:t xml:space="preserve">Validation Tips</w:t>
      </w:r>
    </w:p>
    <w:p>
      <w:pPr>
        <w:pStyle w:val="FirstParagraph"/>
      </w:pPr>
      <w:r>
        <w:t xml:space="preserve">Check revenue calculations by manually multiplying price and quantity for a random subset of rows. Ensure that categories are consistently labelled.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2025-09-05T12:41:08Z</dcterms:created>
  <dcterms:modified xsi:type="dcterms:W3CDTF">2025-09-05T12:41:08Z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