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formatting-pivot-tables-with-slicers"/>
    <w:p>
      <w:pPr>
        <w:pStyle w:val="Heading1"/>
      </w:pPr>
      <w:r>
        <w:t xml:space="preserve">3.5 Formatting Pivot Tables with Slicers</w:t>
      </w:r>
    </w:p>
    <w:bookmarkStart w:id="20" w:name="formatting-pivot-tables"/>
    <w:p>
      <w:pPr>
        <w:pStyle w:val="Heading2"/>
      </w:pPr>
      <w:r>
        <w:t xml:space="preserve">Formatting pivot tables</w:t>
      </w:r>
    </w:p>
    <w:p>
      <w:pPr>
        <w:pStyle w:val="FirstParagraph"/>
      </w:pPr>
      <w:r>
        <w:t xml:space="preserve">Pivot tables can be customised for readability: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Design formats</w:t>
      </w:r>
      <w:r>
        <w:t xml:space="preserve"> – Use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tab to apply banded rows, bold headings and colour themes.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Conditional formatting</w:t>
      </w:r>
      <w:r>
        <w:t xml:space="preserve"> – Highlight cells based on rules (for example, highlight revenues above a threshold).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Number formatting</w:t>
      </w:r>
      <w:r>
        <w:t xml:space="preserve"> – Format currency, percentages or dates directly in the pivot table.</w:t>
      </w:r>
    </w:p>
    <w:bookmarkEnd w:id="20"/>
    <w:bookmarkStart w:id="21" w:name="slicers"/>
    <w:p>
      <w:pPr>
        <w:pStyle w:val="Heading2"/>
      </w:pPr>
      <w:r>
        <w:t xml:space="preserve">Slicers</w:t>
      </w:r>
    </w:p>
    <w:p>
      <w:pPr>
        <w:pStyle w:val="FirstParagraph"/>
      </w:pPr>
      <w:r>
        <w:rPr>
          <w:bCs/>
          <w:b/>
        </w:rPr>
        <w:t xml:space="preserve">Slicers</w:t>
      </w:r>
      <w:r>
        <w:t xml:space="preserve"> </w:t>
      </w:r>
      <w:r>
        <w:t xml:space="preserve">are visual filters that provide buttons for selecting items. To add a slicer:</w:t>
      </w:r>
    </w:p>
    <w:p>
      <w:pPr>
        <w:numPr>
          <w:ilvl w:val="0"/>
          <w:numId w:val="1002"/>
        </w:numPr>
        <w:pStyle w:val="Compact"/>
      </w:pPr>
      <w:r>
        <w:t xml:space="preserve">Click inside the pivot table.</w:t>
      </w:r>
    </w:p>
    <w:p>
      <w:pPr>
        <w:numPr>
          <w:ilvl w:val="0"/>
          <w:numId w:val="1002"/>
        </w:numPr>
        <w:pStyle w:val="Compact"/>
      </w:pPr>
      <w:r>
        <w:t xml:space="preserve">Go to</w:t>
      </w:r>
      <w:r>
        <w:t xml:space="preserve"> </w:t>
      </w:r>
      <w:r>
        <w:rPr>
          <w:bCs/>
          <w:b/>
        </w:rPr>
        <w:t xml:space="preserve">PivotTable Analyze &gt; Insert Slicer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Choose fields to filter; slicer boxes appear on the worksheet.</w:t>
      </w:r>
    </w:p>
    <w:p>
      <w:pPr>
        <w:numPr>
          <w:ilvl w:val="0"/>
          <w:numId w:val="1002"/>
        </w:numPr>
        <w:pStyle w:val="Compact"/>
      </w:pPr>
      <w:r>
        <w:t xml:space="preserve">Click buttons to filter; hold</w:t>
      </w:r>
      <w:r>
        <w:t xml:space="preserve"> </w:t>
      </w:r>
      <w:r>
        <w:rPr>
          <w:bCs/>
          <w:b/>
        </w:rPr>
        <w:t xml:space="preserve">Ctrl</w:t>
      </w:r>
      <w:r>
        <w:t xml:space="preserve"> </w:t>
      </w:r>
      <w:r>
        <w:t xml:space="preserve">to select multiple items.</w:t>
      </w:r>
    </w:p>
    <w:p>
      <w:pPr>
        <w:pStyle w:val="FirstParagraph"/>
      </w:pPr>
      <w:r>
        <w:t xml:space="preserve">Slicers improve dashboards by allowing quick, intuitive filtering【268199141166436†L173-L176】.</w:t>
      </w:r>
    </w:p>
    <w:bookmarkEnd w:id="21"/>
    <w:bookmarkStart w:id="22" w:name="timelines"/>
    <w:p>
      <w:pPr>
        <w:pStyle w:val="Heading2"/>
      </w:pPr>
      <w:r>
        <w:t xml:space="preserve">Timelines</w:t>
      </w:r>
    </w:p>
    <w:p>
      <w:pPr>
        <w:pStyle w:val="FirstParagraph"/>
      </w:pPr>
      <w:r>
        <w:t xml:space="preserve">For date fields, insert a</w:t>
      </w:r>
      <w:r>
        <w:t xml:space="preserve"> </w:t>
      </w:r>
      <w:r>
        <w:rPr>
          <w:bCs/>
          <w:b/>
        </w:rPr>
        <w:t xml:space="preserve">Timeline</w:t>
      </w:r>
      <w:r>
        <w:t xml:space="preserve"> </w:t>
      </w:r>
      <w:r>
        <w:t xml:space="preserve">(PivotTable Analyze &gt; Insert Timeline). It provides a horizontal slider to filter dates by months, quarters or years.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Format a pivot table summarising expenses with banded rows, add a slicer for department and a timeline for month. Users can filter the view by department and month while maintaining the desired formatting.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Formatting pivot tables enhances clarity and professionalism. Slicers and timelines create interactive dashboards, empowering users to filter data visually【268199141166436†L173-L176】.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What are the benefits of using slicers instead of standard filter dropdowns?</w:t>
      </w:r>
    </w:p>
    <w:p>
      <w:pPr>
        <w:numPr>
          <w:ilvl w:val="0"/>
          <w:numId w:val="1003"/>
        </w:numPr>
        <w:pStyle w:val="Compact"/>
      </w:pPr>
      <w:r>
        <w:t xml:space="preserve">How do timelines differ from slicers?</w:t>
      </w:r>
    </w:p>
    <w:p>
      <w:pPr>
        <w:numPr>
          <w:ilvl w:val="0"/>
          <w:numId w:val="1003"/>
        </w:numPr>
        <w:pStyle w:val="Compact"/>
      </w:pPr>
      <w:r>
        <w:t xml:space="preserve">Describe how to apply conditional formatting to highlight high values in a pivot table.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2025-09-07T09:18:07Z</dcterms:created>
  <dcterms:modified xsi:type="dcterms:W3CDTF">2025-09-07T09:18:07Z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