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 — Retrieval-Augmented Generation</w:t>
      </w:r>
    </w:p>
    <w:p>
      <w:pPr>
        <w:jc w:val="center"/>
      </w:pPr>
      <w:r>
        <w:rPr>
          <w:b/>
        </w:rPr>
        <w:t>Complete Notes: Ingestion &amp; Indexing → Retrieval → Generation</w:t>
      </w:r>
    </w:p>
    <w:p>
      <w:r>
        <w:t>RAG is a technique where an LLM retrieves relevant information from external data and then uses that information to generate an answer. Instead of relying only on the model’s trained knowledge, RAG provides relevant context at query time.</w:t>
      </w:r>
    </w:p>
    <w:p>
      <w:pPr>
        <w:pStyle w:val="Heading1"/>
      </w:pPr>
      <w:r>
        <w:t>1. RAG at a Glance</w:t>
      </w:r>
    </w:p>
    <w:p>
      <w:pPr>
        <w:pStyle w:val="Heading2"/>
      </w:pPr>
      <w:r>
        <w:t>Core idea:</w:t>
      </w:r>
    </w:p>
    <w:p>
      <w:r>
        <w:t>User Query → Retrieve relevant data → Give context to LLM → Generate answer</w:t>
      </w:r>
    </w:p>
    <w:p>
      <w:pPr>
        <w:pStyle w:val="Heading2"/>
      </w:pPr>
      <w:r>
        <w:t>Why RAG?</w:t>
      </w:r>
    </w:p>
    <w:p>
      <w:pPr>
        <w:pStyle w:val="ListBullet"/>
      </w:pPr>
      <w:r>
        <w:t>LLMs may have outdated knowledge.</w:t>
      </w:r>
    </w:p>
    <w:p>
      <w:pPr>
        <w:pStyle w:val="ListBullet"/>
      </w:pPr>
      <w:r>
        <w:t>An LLM may not know your private documents or internal data.</w:t>
      </w:r>
    </w:p>
    <w:p>
      <w:pPr>
        <w:pStyle w:val="ListBullet"/>
      </w:pPr>
      <w:r>
        <w:t>RAG can reduce hallucinations by grounding answers in retrieved information.</w:t>
      </w:r>
    </w:p>
    <w:p>
      <w:pPr>
        <w:pStyle w:val="ListBullet"/>
      </w:pPr>
      <w:r>
        <w:t>It avoids sending an entire large document to the LLM for every question.</w:t>
      </w:r>
    </w:p>
    <w:p>
      <w:pPr>
        <w:pStyle w:val="Heading1"/>
      </w:pPr>
      <w:r>
        <w:t>2. Overall RAG Architecture</w:t>
      </w:r>
    </w:p>
    <w:p>
      <w:r>
        <w:t>YOUR DATA</w:t>
        <w:br/>
        <w:t>PDF / Website / DOC / TXT</w:t>
        <w:br/>
        <w:t xml:space="preserve">        ↓</w:t>
        <w:br/>
        <w:t>DATA INGESTION</w:t>
        <w:br/>
        <w:t xml:space="preserve">        ↓</w:t>
        <w:br/>
        <w:t>Chunking → Embeddings → Vector Database</w:t>
        <w:br/>
        <w:t xml:space="preserve">        │</w:t>
        <w:br/>
        <w:t xml:space="preserve">        │</w:t>
        <w:br/>
        <w:t>USER QUERY</w:t>
        <w:br/>
        <w:t xml:space="preserve">        ↓</w:t>
        <w:br/>
        <w:t>Query Embedding</w:t>
        <w:br/>
        <w:t xml:space="preserve">        ↓</w:t>
        <w:br/>
        <w:t>Retrieval</w:t>
        <w:br/>
        <w:t xml:space="preserve">        ↓</w:t>
        <w:br/>
        <w:t>Relevant Chunks</w:t>
        <w:br/>
        <w:t xml:space="preserve">        ↓</w:t>
        <w:br/>
        <w:t>Context + Query</w:t>
        <w:br/>
        <w:t xml:space="preserve">        ↓</w:t>
        <w:br/>
        <w:t>LLM</w:t>
        <w:br/>
        <w:t xml:space="preserve">        ↓</w:t>
        <w:br/>
        <w:t>Final Answer</w:t>
      </w:r>
    </w:p>
    <w:p>
      <w:pPr>
        <w:pStyle w:val="Heading1"/>
      </w:pPr>
      <w:r>
        <w:t>STEP 1 — Data Ingestion &amp; Indexing</w:t>
      </w:r>
    </w:p>
    <w:p>
      <w:r>
        <w:t>This step generally happens before the user asks a question. The goal is to take raw data and convert it into a form that can be efficiently searched.</w:t>
      </w:r>
    </w:p>
    <w:p>
      <w:pPr>
        <w:pStyle w:val="Heading2"/>
      </w:pPr>
      <w:r>
        <w:t>Basic flow</w:t>
      </w:r>
    </w:p>
    <w:p>
      <w:r>
        <w:t>PDF / Website / DOC / TXT → Loading → Chunking → Embeddings → Vectors → Vector Database</w:t>
      </w:r>
    </w:p>
    <w:p>
      <w:pPr>
        <w:pStyle w:val="Heading2"/>
      </w:pPr>
      <w:r>
        <w:t>1. Data Loading</w:t>
      </w:r>
    </w:p>
    <w:p>
      <w:r>
        <w:t>The first step is collecting the data that the RAG system needs to understand.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sz w:val="19"/>
              </w:rPr>
              <w:t>Data Source</w:t>
            </w:r>
          </w:p>
        </w:tc>
        <w:tc>
          <w:tcPr>
            <w:tcW w:type="dxa" w:w="5112"/>
            <w:vAlign w:val="center"/>
          </w:tcPr>
          <w:p>
            <w:r>
              <w:rPr>
                <w:sz w:val="19"/>
              </w:rPr>
              <w:t>Example</w:t>
            </w:r>
          </w:p>
        </w:tc>
      </w:tr>
      <w:tr>
        <w:tc>
          <w:tcPr>
            <w:tcW w:type="dxa" w:w="5112"/>
            <w:vAlign w:val="center"/>
          </w:tcPr>
          <w:p>
            <w:r>
              <w:rPr>
                <w:sz w:val="19"/>
              </w:rPr>
              <w:t>PDF</w:t>
            </w:r>
          </w:p>
        </w:tc>
        <w:tc>
          <w:tcPr>
            <w:tcW w:type="dxa" w:w="5112"/>
            <w:vAlign w:val="center"/>
          </w:tcPr>
          <w:p>
            <w:r>
              <w:rPr>
                <w:sz w:val="19"/>
              </w:rPr>
              <w:t>College brochure</w:t>
            </w:r>
          </w:p>
        </w:tc>
      </w:tr>
      <w:tr>
        <w:tc>
          <w:tcPr>
            <w:tcW w:type="dxa" w:w="5112"/>
            <w:vAlign w:val="center"/>
          </w:tcPr>
          <w:p>
            <w:r>
              <w:rPr>
                <w:sz w:val="19"/>
              </w:rPr>
              <w:t>Website</w:t>
            </w:r>
          </w:p>
        </w:tc>
        <w:tc>
          <w:tcPr>
            <w:tcW w:type="dxa" w:w="5112"/>
            <w:vAlign w:val="center"/>
          </w:tcPr>
          <w:p>
            <w:r>
              <w:rPr>
                <w:sz w:val="19"/>
              </w:rPr>
              <w:t>MBA admission website</w:t>
            </w:r>
          </w:p>
        </w:tc>
      </w:tr>
      <w:tr>
        <w:tc>
          <w:tcPr>
            <w:tcW w:type="dxa" w:w="5112"/>
            <w:vAlign w:val="center"/>
          </w:tcPr>
          <w:p>
            <w:r>
              <w:rPr>
                <w:sz w:val="19"/>
              </w:rPr>
              <w:t>DOCX</w:t>
            </w:r>
          </w:p>
        </w:tc>
        <w:tc>
          <w:tcPr>
            <w:tcW w:type="dxa" w:w="5112"/>
            <w:vAlign w:val="center"/>
          </w:tcPr>
          <w:p>
            <w:r>
              <w:rPr>
                <w:sz w:val="19"/>
              </w:rPr>
              <w:t>Company documentation</w:t>
            </w:r>
          </w:p>
        </w:tc>
      </w:tr>
      <w:tr>
        <w:tc>
          <w:tcPr>
            <w:tcW w:type="dxa" w:w="5112"/>
            <w:vAlign w:val="center"/>
          </w:tcPr>
          <w:p>
            <w:r>
              <w:rPr>
                <w:sz w:val="19"/>
              </w:rPr>
              <w:t>TXT</w:t>
            </w:r>
          </w:p>
        </w:tc>
        <w:tc>
          <w:tcPr>
            <w:tcW w:type="dxa" w:w="5112"/>
            <w:vAlign w:val="center"/>
          </w:tcPr>
          <w:p>
            <w:r>
              <w:rPr>
                <w:sz w:val="19"/>
              </w:rPr>
              <w:t>Notes</w:t>
            </w:r>
          </w:p>
        </w:tc>
      </w:tr>
      <w:tr>
        <w:tc>
          <w:tcPr>
            <w:tcW w:type="dxa" w:w="5112"/>
            <w:vAlign w:val="center"/>
          </w:tcPr>
          <w:p>
            <w:r>
              <w:rPr>
                <w:sz w:val="19"/>
              </w:rPr>
              <w:t>Database</w:t>
            </w:r>
          </w:p>
        </w:tc>
        <w:tc>
          <w:tcPr>
            <w:tcW w:type="dxa" w:w="5112"/>
            <w:vAlign w:val="center"/>
          </w:tcPr>
          <w:p>
            <w:r>
              <w:rPr>
                <w:sz w:val="19"/>
              </w:rPr>
              <w:t>Product information</w:t>
            </w:r>
          </w:p>
        </w:tc>
      </w:tr>
      <w:tr>
        <w:tc>
          <w:tcPr>
            <w:tcW w:type="dxa" w:w="5112"/>
            <w:vAlign w:val="center"/>
          </w:tcPr>
          <w:p>
            <w:r>
              <w:rPr>
                <w:sz w:val="19"/>
              </w:rPr>
              <w:t>API</w:t>
            </w:r>
          </w:p>
        </w:tc>
        <w:tc>
          <w:tcPr>
            <w:tcW w:type="dxa" w:w="5112"/>
            <w:vAlign w:val="center"/>
          </w:tcPr>
          <w:p>
            <w:r>
              <w:rPr>
                <w:sz w:val="19"/>
              </w:rPr>
              <w:t>Live information</w:t>
            </w:r>
          </w:p>
        </w:tc>
      </w:tr>
    </w:tbl>
    <w:p>
      <w:r>
        <w:t>For PDFs, Python libraries such as pypdf can be used to extract text.</w:t>
      </w:r>
    </w:p>
    <w:p>
      <w:pPr>
        <w:pStyle w:val="Heading2"/>
      </w:pPr>
      <w:r>
        <w:t>2. Chunking / Text Splitting</w:t>
      </w:r>
    </w:p>
    <w:p>
      <w:r>
        <w:t>A large document is divided into smaller pieces called chunks.</w:t>
      </w:r>
    </w:p>
    <w:p>
      <w:r>
        <w:t>Large PDF → Pages/Text → Chunks → Chunk 1, Chunk 2, Chunk 3, …</w:t>
      </w:r>
    </w:p>
    <w:p>
      <w:r>
        <w:t>Why chunk? A 500-page document should not be sent in full to the LLM for every question. Smaller chunks make retrieval more efficient and reduce unnecessary context.</w:t>
      </w:r>
    </w:p>
    <w:tbl>
      <w:tblPr>
        <w:tblStyle w:val="TableGrid"/>
        <w:tblW w:type="auto" w:w="0"/>
        <w:tblLook w:firstColumn="1" w:firstRow="1" w:lastColumn="0" w:lastRow="0" w:noHBand="0" w:noVBand="1" w:val="04A0"/>
      </w:tblPr>
      <w:tblGrid>
        <w:gridCol w:w="5112"/>
        <w:gridCol w:w="5112"/>
      </w:tblGrid>
      <w:tr>
        <w:tc>
          <w:tcPr>
            <w:tcW w:type="dxa" w:w="5112"/>
            <w:vAlign w:val="center"/>
          </w:tcPr>
          <w:p>
            <w:r>
              <w:rPr>
                <w:sz w:val="19"/>
              </w:rPr>
              <w:t>Splitter</w:t>
            </w:r>
          </w:p>
        </w:tc>
        <w:tc>
          <w:tcPr>
            <w:tcW w:type="dxa" w:w="5112"/>
            <w:vAlign w:val="center"/>
          </w:tcPr>
          <w:p>
            <w:r>
              <w:rPr>
                <w:sz w:val="19"/>
              </w:rPr>
              <w:t>Basic idea</w:t>
            </w:r>
          </w:p>
        </w:tc>
      </w:tr>
      <w:tr>
        <w:tc>
          <w:tcPr>
            <w:tcW w:type="dxa" w:w="5112"/>
            <w:vAlign w:val="center"/>
          </w:tcPr>
          <w:p>
            <w:r>
              <w:rPr>
                <w:sz w:val="19"/>
              </w:rPr>
              <w:t>Character Text Splitter</w:t>
            </w:r>
          </w:p>
        </w:tc>
        <w:tc>
          <w:tcPr>
            <w:tcW w:type="dxa" w:w="5112"/>
            <w:vAlign w:val="center"/>
          </w:tcPr>
          <w:p>
            <w:r>
              <w:rPr>
                <w:sz w:val="19"/>
              </w:rPr>
              <w:t>Splits based on characters</w:t>
            </w:r>
          </w:p>
        </w:tc>
      </w:tr>
      <w:tr>
        <w:tc>
          <w:tcPr>
            <w:tcW w:type="dxa" w:w="5112"/>
            <w:vAlign w:val="center"/>
          </w:tcPr>
          <w:p>
            <w:r>
              <w:rPr>
                <w:sz w:val="19"/>
              </w:rPr>
              <w:t>Recursive Character Text Splitter</w:t>
            </w:r>
          </w:p>
        </w:tc>
        <w:tc>
          <w:tcPr>
            <w:tcW w:type="dxa" w:w="5112"/>
            <w:vAlign w:val="center"/>
          </w:tcPr>
          <w:p>
            <w:r>
              <w:rPr>
                <w:sz w:val="19"/>
              </w:rPr>
              <w:t>Uses multiple separators to create meaningful chunks</w:t>
            </w:r>
          </w:p>
        </w:tc>
      </w:tr>
      <w:tr>
        <w:tc>
          <w:tcPr>
            <w:tcW w:type="dxa" w:w="5112"/>
            <w:vAlign w:val="center"/>
          </w:tcPr>
          <w:p>
            <w:r>
              <w:rPr>
                <w:sz w:val="19"/>
              </w:rPr>
              <w:t>Token Text Splitter</w:t>
            </w:r>
          </w:p>
        </w:tc>
        <w:tc>
          <w:tcPr>
            <w:tcW w:type="dxa" w:w="5112"/>
            <w:vAlign w:val="center"/>
          </w:tcPr>
          <w:p>
            <w:r>
              <w:rPr>
                <w:sz w:val="19"/>
              </w:rPr>
              <w:t>Splits based on tokens</w:t>
            </w:r>
          </w:p>
        </w:tc>
      </w:tr>
    </w:tbl>
    <w:p>
      <w:r>
        <w:t>Recursive Character Text Splitter is commonly useful because it attempts to preserve more meaningful text structure.</w:t>
      </w:r>
    </w:p>
    <w:p>
      <w:pPr>
        <w:pStyle w:val="Heading2"/>
      </w:pPr>
      <w:r>
        <w:t>3. Embeddings</w:t>
      </w:r>
    </w:p>
    <w:p>
      <w:r>
        <w:t>Each chunk is converted into a vector using an embedding model. The vector is a numerical representation of the text’s semantic meaning.</w:t>
      </w:r>
    </w:p>
    <w:p>
      <w:r>
        <w:t>"Python is a programming language" → Embedding Model → [0.21, -0.45, 0.72, 0.13, …]</w:t>
      </w:r>
    </w:p>
    <w:p>
      <w:r>
        <w:t>Embedding is not simply converting words into numbers. It creates a representation that allows semantically similar text to be compared.</w:t>
      </w:r>
    </w:p>
    <w:p>
      <w:r>
        <w:t>Example: “How can I apply for MBA?” and “What is the MBA admission process?” may have similar embeddings because their meanings are related.</w:t>
      </w:r>
    </w:p>
    <w:p>
      <w:pPr>
        <w:pStyle w:val="Heading2"/>
      </w:pPr>
      <w:r>
        <w:t>4. Vector Database / Vector Store</w:t>
      </w:r>
    </w:p>
    <w:p>
      <w:r>
        <w:t>Embeddings are stored in a vector database (or vector store), often together with the original chunk and metadata.</w:t>
      </w:r>
    </w:p>
    <w:p>
      <w:r>
        <w:t>Chunk + Embedding + Metadata → Vector Database</w:t>
      </w:r>
    </w:p>
    <w:tbl>
      <w:tblPr>
        <w:tblStyle w:val="TableGrid"/>
        <w:tblW w:type="auto" w:w="0"/>
        <w:tblLook w:firstColumn="1" w:firstRow="1" w:lastColumn="0" w:lastRow="0" w:noHBand="0" w:noVBand="1" w:val="04A0"/>
      </w:tblPr>
      <w:tblGrid>
        <w:gridCol w:w="5112"/>
        <w:gridCol w:w="5112"/>
      </w:tblGrid>
      <w:tr>
        <w:tc>
          <w:tcPr>
            <w:tcW w:type="dxa" w:w="5112"/>
            <w:vAlign w:val="center"/>
          </w:tcPr>
          <w:p>
            <w:r>
              <w:rPr>
                <w:sz w:val="19"/>
              </w:rPr>
              <w:t>Vector Store / Database</w:t>
            </w:r>
          </w:p>
        </w:tc>
        <w:tc>
          <w:tcPr>
            <w:tcW w:type="dxa" w:w="5112"/>
            <w:vAlign w:val="center"/>
          </w:tcPr>
          <w:p>
            <w:r>
              <w:rPr>
                <w:sz w:val="19"/>
              </w:rPr>
              <w:t>Example</w:t>
            </w:r>
          </w:p>
        </w:tc>
      </w:tr>
      <w:tr>
        <w:tc>
          <w:tcPr>
            <w:tcW w:type="dxa" w:w="5112"/>
            <w:vAlign w:val="center"/>
          </w:tcPr>
          <w:p>
            <w:r>
              <w:rPr>
                <w:sz w:val="19"/>
              </w:rPr>
              <w:t>ChromaDB</w:t>
            </w:r>
          </w:p>
        </w:tc>
        <w:tc>
          <w:tcPr>
            <w:tcW w:type="dxa" w:w="5112"/>
            <w:vAlign w:val="center"/>
          </w:tcPr>
          <w:p>
            <w:r>
              <w:rPr>
                <w:sz w:val="19"/>
              </w:rPr>
              <w:t>Vector storage/search</w:t>
            </w:r>
          </w:p>
        </w:tc>
      </w:tr>
      <w:tr>
        <w:tc>
          <w:tcPr>
            <w:tcW w:type="dxa" w:w="5112"/>
            <w:vAlign w:val="center"/>
          </w:tcPr>
          <w:p>
            <w:r>
              <w:rPr>
                <w:sz w:val="19"/>
              </w:rPr>
              <w:t>FAISS</w:t>
            </w:r>
          </w:p>
        </w:tc>
        <w:tc>
          <w:tcPr>
            <w:tcW w:type="dxa" w:w="5112"/>
            <w:vAlign w:val="center"/>
          </w:tcPr>
          <w:p>
            <w:r>
              <w:rPr>
                <w:sz w:val="19"/>
              </w:rPr>
              <w:t>Vector storage/search</w:t>
            </w:r>
          </w:p>
        </w:tc>
      </w:tr>
      <w:tr>
        <w:tc>
          <w:tcPr>
            <w:tcW w:type="dxa" w:w="5112"/>
            <w:vAlign w:val="center"/>
          </w:tcPr>
          <w:p>
            <w:r>
              <w:rPr>
                <w:sz w:val="19"/>
              </w:rPr>
              <w:t>Pinecone</w:t>
            </w:r>
          </w:p>
        </w:tc>
        <w:tc>
          <w:tcPr>
            <w:tcW w:type="dxa" w:w="5112"/>
            <w:vAlign w:val="center"/>
          </w:tcPr>
          <w:p>
            <w:r>
              <w:rPr>
                <w:sz w:val="19"/>
              </w:rPr>
              <w:t>Vector storage/search</w:t>
            </w:r>
          </w:p>
        </w:tc>
      </w:tr>
      <w:tr>
        <w:tc>
          <w:tcPr>
            <w:tcW w:type="dxa" w:w="5112"/>
            <w:vAlign w:val="center"/>
          </w:tcPr>
          <w:p>
            <w:r>
              <w:rPr>
                <w:sz w:val="19"/>
              </w:rPr>
              <w:t>Weaviate</w:t>
            </w:r>
          </w:p>
        </w:tc>
        <w:tc>
          <w:tcPr>
            <w:tcW w:type="dxa" w:w="5112"/>
            <w:vAlign w:val="center"/>
          </w:tcPr>
          <w:p>
            <w:r>
              <w:rPr>
                <w:sz w:val="19"/>
              </w:rPr>
              <w:t>Vector storage/search</w:t>
            </w:r>
          </w:p>
        </w:tc>
      </w:tr>
      <w:tr>
        <w:tc>
          <w:tcPr>
            <w:tcW w:type="dxa" w:w="5112"/>
            <w:vAlign w:val="center"/>
          </w:tcPr>
          <w:p>
            <w:r>
              <w:rPr>
                <w:sz w:val="19"/>
              </w:rPr>
              <w:t>Milvus</w:t>
            </w:r>
          </w:p>
        </w:tc>
        <w:tc>
          <w:tcPr>
            <w:tcW w:type="dxa" w:w="5112"/>
            <w:vAlign w:val="center"/>
          </w:tcPr>
          <w:p>
            <w:r>
              <w:rPr>
                <w:sz w:val="19"/>
              </w:rPr>
              <w:t>Vector storage/search</w:t>
            </w:r>
          </w:p>
        </w:tc>
      </w:tr>
    </w:tbl>
    <w:p>
      <w:pPr>
        <w:pStyle w:val="Heading3"/>
      </w:pPr>
      <w:r>
        <w:t>Metadata</w:t>
      </w:r>
    </w:p>
    <w:p>
      <w:r>
        <w:t>Metadata provides additional information about a chunk, such as source, page number, section, date, or document type.</w:t>
      </w:r>
    </w:p>
    <w:p>
      <w:r>
        <w:t>Example: content = “Eligibility for MBA is …” | metadata = {source: “mba.pdf”, page: 12, section: “Eligibility”}</w:t>
      </w:r>
    </w:p>
    <w:p>
      <w:pPr>
        <w:pStyle w:val="Heading2"/>
      </w:pPr>
      <w:r>
        <w:t>Step 1 Summary</w:t>
      </w:r>
    </w:p>
    <w:p>
      <w:r>
        <w:t>Raw Data → Load → Split into chunks → Generate embeddings → Store vectors + metadata → Vector Database</w:t>
      </w:r>
    </w:p>
    <w:p>
      <w:pPr>
        <w:pStyle w:val="Heading1"/>
      </w:pPr>
      <w:r>
        <w:t>STEP 2 — Retrieval</w:t>
      </w:r>
    </w:p>
    <w:p>
      <w:r>
        <w:t>Retrieval happens when the user asks a question. The system searches the vector database and finds the most relevant chunks.</w:t>
      </w:r>
    </w:p>
    <w:p>
      <w:r>
        <w:t>User Query → Query Embedding → Vector Search → Top Relevant Chunks</w:t>
      </w:r>
    </w:p>
    <w:p>
      <w:pPr>
        <w:pStyle w:val="Heading2"/>
      </w:pPr>
      <w:r>
        <w:t>1. User Query</w:t>
      </w:r>
    </w:p>
    <w:p>
      <w:r>
        <w:t>Example: “What is the eligibility for MBA?”</w:t>
      </w:r>
    </w:p>
    <w:p>
      <w:pPr>
        <w:pStyle w:val="Heading2"/>
      </w:pPr>
      <w:r>
        <w:t>2. Query Embedding</w:t>
      </w:r>
    </w:p>
    <w:p>
      <w:r>
        <w:t>The user’s query is converted into a vector using an embedding model. The query vector is then compared with stored document vectors in the same embedding space.</w:t>
      </w:r>
    </w:p>
    <w:p>
      <w:r>
        <w:t>Question → Embedding Model → Query Vector</w:t>
      </w:r>
    </w:p>
    <w:p>
      <w:pPr>
        <w:pStyle w:val="Heading2"/>
      </w:pPr>
      <w:r>
        <w:t>3. Similarity Search</w:t>
      </w:r>
    </w:p>
    <w:p>
      <w:r>
        <w:t>The query vector is compared against stored vectors. Results are ranked by relevance, and the best chunks are retrieved.</w:t>
      </w:r>
    </w:p>
    <w:p>
      <w:r>
        <w:t>Example ranking:</w:t>
        <w:br/>
        <w:t>1. MBA Eligibility — Score 0.91</w:t>
        <w:br/>
        <w:t>2. MBA Admission Process — Score 0.84</w:t>
        <w:br/>
        <w:t>3. MBA Fees — Score 0.61</w:t>
        <w:br/>
        <w:t>4. Campus Facilities — Score 0.32</w:t>
      </w:r>
    </w:p>
    <w:p>
      <w:pPr>
        <w:pStyle w:val="Heading2"/>
      </w:pPr>
      <w:r>
        <w:t>Common Similarity / Distance Measures</w:t>
      </w:r>
    </w:p>
    <w:tbl>
      <w:tblPr>
        <w:tblStyle w:val="TableGrid"/>
        <w:tblW w:type="auto" w:w="0"/>
        <w:tblLook w:firstColumn="1" w:firstRow="1" w:lastColumn="0" w:lastRow="0" w:noHBand="0" w:noVBand="1" w:val="04A0"/>
      </w:tblPr>
      <w:tblGrid>
        <w:gridCol w:w="5112"/>
        <w:gridCol w:w="5112"/>
      </w:tblGrid>
      <w:tr>
        <w:tc>
          <w:tcPr>
            <w:tcW w:type="dxa" w:w="5112"/>
            <w:vAlign w:val="center"/>
          </w:tcPr>
          <w:p>
            <w:r>
              <w:rPr>
                <w:sz w:val="19"/>
              </w:rPr>
              <w:t>Method</w:t>
            </w:r>
          </w:p>
        </w:tc>
        <w:tc>
          <w:tcPr>
            <w:tcW w:type="dxa" w:w="5112"/>
            <w:vAlign w:val="center"/>
          </w:tcPr>
          <w:p>
            <w:r>
              <w:rPr>
                <w:sz w:val="19"/>
              </w:rPr>
              <w:t>Basic idea</w:t>
            </w:r>
          </w:p>
        </w:tc>
      </w:tr>
      <w:tr>
        <w:tc>
          <w:tcPr>
            <w:tcW w:type="dxa" w:w="5112"/>
            <w:vAlign w:val="center"/>
          </w:tcPr>
          <w:p>
            <w:r>
              <w:rPr>
                <w:sz w:val="19"/>
              </w:rPr>
              <w:t>Cosine Similarity</w:t>
            </w:r>
          </w:p>
        </w:tc>
        <w:tc>
          <w:tcPr>
            <w:tcW w:type="dxa" w:w="5112"/>
            <w:vAlign w:val="center"/>
          </w:tcPr>
          <w:p>
            <w:r>
              <w:rPr>
                <w:sz w:val="19"/>
              </w:rPr>
              <w:t>Measures similarity based on the angle/direction between vectors</w:t>
            </w:r>
          </w:p>
        </w:tc>
      </w:tr>
      <w:tr>
        <w:tc>
          <w:tcPr>
            <w:tcW w:type="dxa" w:w="5112"/>
            <w:vAlign w:val="center"/>
          </w:tcPr>
          <w:p>
            <w:r>
              <w:rPr>
                <w:sz w:val="19"/>
              </w:rPr>
              <w:t>Euclidean Distance</w:t>
            </w:r>
          </w:p>
        </w:tc>
        <w:tc>
          <w:tcPr>
            <w:tcW w:type="dxa" w:w="5112"/>
            <w:vAlign w:val="center"/>
          </w:tcPr>
          <w:p>
            <w:r>
              <w:rPr>
                <w:sz w:val="19"/>
              </w:rPr>
              <w:t>Measures distance between vectors</w:t>
            </w:r>
          </w:p>
        </w:tc>
      </w:tr>
      <w:tr>
        <w:tc>
          <w:tcPr>
            <w:tcW w:type="dxa" w:w="5112"/>
            <w:vAlign w:val="center"/>
          </w:tcPr>
          <w:p>
            <w:r>
              <w:rPr>
                <w:sz w:val="19"/>
              </w:rPr>
              <w:t>Dot Product</w:t>
            </w:r>
          </w:p>
        </w:tc>
        <w:tc>
          <w:tcPr>
            <w:tcW w:type="dxa" w:w="5112"/>
            <w:vAlign w:val="center"/>
          </w:tcPr>
          <w:p>
            <w:r>
              <w:rPr>
                <w:sz w:val="19"/>
              </w:rPr>
              <w:t>Measures the relationship between vectors using their dot product</w:t>
            </w:r>
          </w:p>
        </w:tc>
      </w:tr>
    </w:tbl>
    <w:p>
      <w:pPr>
        <w:pStyle w:val="Heading2"/>
      </w:pPr>
      <w:r>
        <w:t>Retrieval Methods</w:t>
      </w:r>
    </w:p>
    <w:p>
      <w:r>
        <w:rPr>
          <w:b/>
        </w:rPr>
        <w:t xml:space="preserve">Similarity Search: </w:t>
      </w:r>
      <w:r>
        <w:t>Find chunks most similar to the query.</w:t>
      </w:r>
    </w:p>
    <w:p>
      <w:r>
        <w:rPr>
          <w:b/>
        </w:rPr>
        <w:t xml:space="preserve">Metadata Filtering: </w:t>
      </w:r>
      <w:r>
        <w:t>Restrict retrieval using fields such as year, source, category, or document type.</w:t>
      </w:r>
    </w:p>
    <w:p>
      <w:r>
        <w:rPr>
          <w:b/>
        </w:rPr>
        <w:t xml:space="preserve">Hybrid Search: </w:t>
      </w:r>
      <w:r>
        <w:t>Combines keyword-based search with vector/semantic search.</w:t>
      </w:r>
    </w:p>
    <w:p>
      <w:r>
        <w:rPr>
          <w:b/>
        </w:rPr>
        <w:t xml:space="preserve">Reranking: </w:t>
      </w:r>
      <w:r>
        <w:t>Retrieves a larger set first, then uses a reranker to select the most relevant chunks.</w:t>
      </w:r>
    </w:p>
    <w:p>
      <w:pPr>
        <w:pStyle w:val="Heading2"/>
      </w:pPr>
      <w:r>
        <w:t>Step 2 Summary</w:t>
      </w:r>
    </w:p>
    <w:p>
      <w:r>
        <w:t>User Query → Query Embedding → Search Vector Database → Similarity/Retrieval → Relevant Chunks → Context</w:t>
      </w:r>
    </w:p>
    <w:p>
      <w:pPr>
        <w:pStyle w:val="Heading1"/>
      </w:pPr>
      <w:r>
        <w:t>STEP 3 — Generation</w:t>
      </w:r>
    </w:p>
    <w:p>
      <w:r>
        <w:t>The retrieved chunks are combined with the user’s question and provided to the LLM. The LLM uses this context to generate the final answer.</w:t>
      </w:r>
    </w:p>
    <w:p>
      <w:r>
        <w:t>User Query + Retrieved Context → LLM → Final Answer</w:t>
      </w:r>
    </w:p>
    <w:p>
      <w:pPr>
        <w:pStyle w:val="Heading2"/>
      </w:pPr>
      <w:r>
        <w:t>Example</w:t>
      </w:r>
    </w:p>
    <w:p>
      <w:r>
        <w:t>User: “What is the eligibility for MBA?”</w:t>
      </w:r>
    </w:p>
    <w:p>
      <w:r>
        <w:t>Retrieved context:</w:t>
        <w:br/>
        <w:t>Chunk 1: “Applicants must have a bachelor’s degree …”</w:t>
        <w:br/>
        <w:t>Chunk 2: “Applicants must have at least 50% …”</w:t>
      </w:r>
    </w:p>
    <w:p>
      <w:r>
        <w:t>The LLM uses the retrieved context to generate an answer such as: “Applicants need a bachelor’s degree with at least 50% marks.”</w:t>
      </w:r>
    </w:p>
    <w:p>
      <w:pPr>
        <w:pStyle w:val="Heading2"/>
      </w:pPr>
      <w:r>
        <w:t>Prompt + Context</w:t>
      </w:r>
    </w:p>
    <w:p>
      <w:r>
        <w:t>A RAG prompt conceptually contains:</w:t>
        <w:br/>
        <w:br/>
        <w:t>SYSTEM: Answer using the provided context.</w:t>
        <w:br/>
        <w:br/>
        <w:t>CONTEXT:</w:t>
        <w:br/>
        <w:t>[Retrieved Chunk 1]</w:t>
        <w:br/>
        <w:t>[Retrieved Chunk 2]</w:t>
        <w:br/>
        <w:t>[Retrieved Chunk 3]</w:t>
        <w:br/>
        <w:br/>
        <w:t>QUESTION:</w:t>
        <w:br/>
        <w:t>What is the eligibility for MBA?</w:t>
        <w:br/>
        <w:br/>
        <w:t>ANSWER:</w:t>
      </w:r>
    </w:p>
    <w:p>
      <w:pPr>
        <w:pStyle w:val="Heading1"/>
      </w:pPr>
      <w:r>
        <w:t>Complete 3-Step RAG Pipeline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tcPr>
          <w:p>
            <w:r>
              <w:rPr>
                <w:sz w:val="19"/>
              </w:rPr>
              <w:t>Step</w:t>
            </w:r>
          </w:p>
        </w:tc>
        <w:tc>
          <w:tcPr>
            <w:tcW w:type="dxa" w:w="3408"/>
            <w:vAlign w:val="center"/>
          </w:tcPr>
          <w:p>
            <w:r>
              <w:rPr>
                <w:sz w:val="19"/>
              </w:rPr>
              <w:t>Flow</w:t>
            </w:r>
          </w:p>
        </w:tc>
        <w:tc>
          <w:tcPr>
            <w:tcW w:type="dxa" w:w="3408"/>
            <w:vAlign w:val="center"/>
          </w:tcPr>
          <w:p>
            <w:r>
              <w:rPr>
                <w:sz w:val="19"/>
              </w:rPr>
              <w:t>Main purpose</w:t>
            </w:r>
          </w:p>
        </w:tc>
      </w:tr>
      <w:tr>
        <w:tc>
          <w:tcPr>
            <w:tcW w:type="dxa" w:w="3408"/>
            <w:vAlign w:val="center"/>
          </w:tcPr>
          <w:p>
            <w:r>
              <w:rPr>
                <w:sz w:val="19"/>
              </w:rPr>
              <w:t>1. Ingestion &amp; Indexing</w:t>
            </w:r>
          </w:p>
        </w:tc>
        <w:tc>
          <w:tcPr>
            <w:tcW w:type="dxa" w:w="3408"/>
            <w:vAlign w:val="center"/>
          </w:tcPr>
          <w:p>
            <w:r>
              <w:rPr>
                <w:sz w:val="19"/>
              </w:rPr>
              <w:t>Data → Load → Chunk → Embed → Store</w:t>
            </w:r>
          </w:p>
        </w:tc>
        <w:tc>
          <w:tcPr>
            <w:tcW w:type="dxa" w:w="3408"/>
            <w:vAlign w:val="center"/>
          </w:tcPr>
          <w:p>
            <w:r>
              <w:rPr>
                <w:sz w:val="19"/>
              </w:rPr>
              <w:t>Prepare and index knowledge</w:t>
            </w:r>
          </w:p>
        </w:tc>
      </w:tr>
      <w:tr>
        <w:tc>
          <w:tcPr>
            <w:tcW w:type="dxa" w:w="3408"/>
            <w:vAlign w:val="center"/>
          </w:tcPr>
          <w:p>
            <w:r>
              <w:rPr>
                <w:sz w:val="19"/>
              </w:rPr>
              <w:t>2. Retrieval</w:t>
            </w:r>
          </w:p>
        </w:tc>
        <w:tc>
          <w:tcPr>
            <w:tcW w:type="dxa" w:w="3408"/>
            <w:vAlign w:val="center"/>
          </w:tcPr>
          <w:p>
            <w:r>
              <w:rPr>
                <w:sz w:val="19"/>
              </w:rPr>
              <w:t>Query → Embed → Search → Relevant chunks</w:t>
            </w:r>
          </w:p>
        </w:tc>
        <w:tc>
          <w:tcPr>
            <w:tcW w:type="dxa" w:w="3408"/>
            <w:vAlign w:val="center"/>
          </w:tcPr>
          <w:p>
            <w:r>
              <w:rPr>
                <w:sz w:val="19"/>
              </w:rPr>
              <w:t>Find useful information</w:t>
            </w:r>
          </w:p>
        </w:tc>
      </w:tr>
      <w:tr>
        <w:tc>
          <w:tcPr>
            <w:tcW w:type="dxa" w:w="3408"/>
            <w:vAlign w:val="center"/>
          </w:tcPr>
          <w:p>
            <w:r>
              <w:rPr>
                <w:sz w:val="19"/>
              </w:rPr>
              <w:t>3. Generation</w:t>
            </w:r>
          </w:p>
        </w:tc>
        <w:tc>
          <w:tcPr>
            <w:tcW w:type="dxa" w:w="3408"/>
            <w:vAlign w:val="center"/>
          </w:tcPr>
          <w:p>
            <w:r>
              <w:rPr>
                <w:sz w:val="19"/>
              </w:rPr>
              <w:t>Query + Context → LLM → Answer</w:t>
            </w:r>
          </w:p>
        </w:tc>
        <w:tc>
          <w:tcPr>
            <w:tcW w:type="dxa" w:w="3408"/>
            <w:vAlign w:val="center"/>
          </w:tcPr>
          <w:p>
            <w:r>
              <w:rPr>
                <w:sz w:val="19"/>
              </w:rPr>
              <w:t>Generate grounded response</w:t>
            </w:r>
          </w:p>
        </w:tc>
      </w:tr>
    </w:tbl>
    <w:p>
      <w:pPr>
        <w:pStyle w:val="Heading1"/>
      </w:pPr>
      <w:r>
        <w:t>One Complete Example: MBA PDF Q&amp;A</w:t>
      </w:r>
    </w:p>
    <w:p>
      <w:pPr>
        <w:pStyle w:val="Heading2"/>
      </w:pPr>
      <w:r>
        <w:t>Step 1 — Ingestion</w:t>
      </w:r>
    </w:p>
    <w:p>
      <w:r>
        <w:t>MBA_College.pdf → Extract text → Create chunks → Generate embeddings → Store in ChromaDB</w:t>
      </w:r>
    </w:p>
    <w:p>
      <w:pPr>
        <w:pStyle w:val="Heading2"/>
      </w:pPr>
      <w:r>
        <w:t>Step 2 — Retrieval</w:t>
      </w:r>
    </w:p>
    <w:p>
      <w:r>
        <w:t>Question → Query embedding → ChromaDB search → Retrieve relevant chunks</w:t>
      </w:r>
    </w:p>
    <w:p>
      <w:r>
        <w:t>Example retrieved chunks:</w:t>
        <w:br/>
        <w:t>• Chunk 12: “Applicants must have a bachelor’s degree …”</w:t>
        <w:br/>
        <w:t>• Chunk 13: “Applicants must have at least 50% …”</w:t>
      </w:r>
    </w:p>
    <w:p>
      <w:pPr>
        <w:pStyle w:val="Heading2"/>
      </w:pPr>
      <w:r>
        <w:t>Step 3 — Generation</w:t>
      </w:r>
    </w:p>
    <w:p>
      <w:r>
        <w:t>Question + Retrieved chunks → LLM → Final answer</w:t>
      </w:r>
    </w:p>
    <w:p>
      <w:pPr>
        <w:pStyle w:val="Heading1"/>
      </w:pPr>
      <w:r>
        <w:t>RAG vs Normal LLM</w:t>
      </w:r>
    </w:p>
    <w:tbl>
      <w:tblPr>
        <w:tblStyle w:val="TableGrid"/>
        <w:tblW w:type="auto" w:w="0"/>
        <w:tblLook w:firstColumn="1" w:firstRow="1" w:lastColumn="0" w:lastRow="0" w:noHBand="0" w:noVBand="1" w:val="04A0"/>
      </w:tblPr>
      <w:tblGrid>
        <w:gridCol w:w="3408"/>
        <w:gridCol w:w="3408"/>
        <w:gridCol w:w="3408"/>
      </w:tblGrid>
      <w:tr>
        <w:tc>
          <w:tcPr>
            <w:tcW w:type="dxa" w:w="3408"/>
            <w:vAlign w:val="center"/>
          </w:tcPr>
          <w:p>
            <w:r>
              <w:rPr>
                <w:sz w:val="19"/>
              </w:rPr>
              <w:t>Aspect</w:t>
            </w:r>
          </w:p>
        </w:tc>
        <w:tc>
          <w:tcPr>
            <w:tcW w:type="dxa" w:w="3408"/>
            <w:vAlign w:val="center"/>
          </w:tcPr>
          <w:p>
            <w:r>
              <w:rPr>
                <w:sz w:val="19"/>
              </w:rPr>
              <w:t>Normal LLM</w:t>
            </w:r>
          </w:p>
        </w:tc>
        <w:tc>
          <w:tcPr>
            <w:tcW w:type="dxa" w:w="3408"/>
            <w:vAlign w:val="center"/>
          </w:tcPr>
          <w:p>
            <w:r>
              <w:rPr>
                <w:sz w:val="19"/>
              </w:rPr>
              <w:t>RAG</w:t>
            </w:r>
          </w:p>
        </w:tc>
      </w:tr>
      <w:tr>
        <w:tc>
          <w:tcPr>
            <w:tcW w:type="dxa" w:w="3408"/>
            <w:vAlign w:val="center"/>
          </w:tcPr>
          <w:p>
            <w:r>
              <w:rPr>
                <w:sz w:val="19"/>
              </w:rPr>
              <w:t>Knowledge</w:t>
            </w:r>
          </w:p>
        </w:tc>
        <w:tc>
          <w:tcPr>
            <w:tcW w:type="dxa" w:w="3408"/>
            <w:vAlign w:val="center"/>
          </w:tcPr>
          <w:p>
            <w:r>
              <w:rPr>
                <w:sz w:val="19"/>
              </w:rPr>
              <w:t>Uses learned knowledge</w:t>
            </w:r>
          </w:p>
        </w:tc>
        <w:tc>
          <w:tcPr>
            <w:tcW w:type="dxa" w:w="3408"/>
            <w:vAlign w:val="center"/>
          </w:tcPr>
          <w:p>
            <w:r>
              <w:rPr>
                <w:sz w:val="19"/>
              </w:rPr>
              <w:t>Uses learned + retrieved knowledge</w:t>
            </w:r>
          </w:p>
        </w:tc>
      </w:tr>
      <w:tr>
        <w:tc>
          <w:tcPr>
            <w:tcW w:type="dxa" w:w="3408"/>
            <w:vAlign w:val="center"/>
          </w:tcPr>
          <w:p>
            <w:r>
              <w:rPr>
                <w:sz w:val="19"/>
              </w:rPr>
              <w:t>Private data</w:t>
            </w:r>
          </w:p>
        </w:tc>
        <w:tc>
          <w:tcPr>
            <w:tcW w:type="dxa" w:w="3408"/>
            <w:vAlign w:val="center"/>
          </w:tcPr>
          <w:p>
            <w:r>
              <w:rPr>
                <w:sz w:val="19"/>
              </w:rPr>
              <w:t>Not automatically available</w:t>
            </w:r>
          </w:p>
        </w:tc>
        <w:tc>
          <w:tcPr>
            <w:tcW w:type="dxa" w:w="3408"/>
            <w:vAlign w:val="center"/>
          </w:tcPr>
          <w:p>
            <w:r>
              <w:rPr>
                <w:sz w:val="19"/>
              </w:rPr>
              <w:t>Can retrieve from private data</w:t>
            </w:r>
          </w:p>
        </w:tc>
      </w:tr>
      <w:tr>
        <w:tc>
          <w:tcPr>
            <w:tcW w:type="dxa" w:w="3408"/>
            <w:vAlign w:val="center"/>
          </w:tcPr>
          <w:p>
            <w:r>
              <w:rPr>
                <w:sz w:val="19"/>
              </w:rPr>
              <w:t>Fresh data</w:t>
            </w:r>
          </w:p>
        </w:tc>
        <w:tc>
          <w:tcPr>
            <w:tcW w:type="dxa" w:w="3408"/>
            <w:vAlign w:val="center"/>
          </w:tcPr>
          <w:p>
            <w:r>
              <w:rPr>
                <w:sz w:val="19"/>
              </w:rPr>
              <w:t>May be outdated</w:t>
            </w:r>
          </w:p>
        </w:tc>
        <w:tc>
          <w:tcPr>
            <w:tcW w:type="dxa" w:w="3408"/>
            <w:vAlign w:val="center"/>
          </w:tcPr>
          <w:p>
            <w:r>
              <w:rPr>
                <w:sz w:val="19"/>
              </w:rPr>
              <w:t>Can retrieve updated data</w:t>
            </w:r>
          </w:p>
        </w:tc>
      </w:tr>
      <w:tr>
        <w:tc>
          <w:tcPr>
            <w:tcW w:type="dxa" w:w="3408"/>
            <w:vAlign w:val="center"/>
          </w:tcPr>
          <w:p>
            <w:r>
              <w:rPr>
                <w:sz w:val="19"/>
              </w:rPr>
              <w:t>Grounding</w:t>
            </w:r>
          </w:p>
        </w:tc>
        <w:tc>
          <w:tcPr>
            <w:tcW w:type="dxa" w:w="3408"/>
            <w:vAlign w:val="center"/>
          </w:tcPr>
          <w:p>
            <w:r>
              <w:rPr>
                <w:sz w:val="19"/>
              </w:rPr>
              <w:t>No retrieval step</w:t>
            </w:r>
          </w:p>
        </w:tc>
        <w:tc>
          <w:tcPr>
            <w:tcW w:type="dxa" w:w="3408"/>
            <w:vAlign w:val="center"/>
          </w:tcPr>
          <w:p>
            <w:r>
              <w:rPr>
                <w:sz w:val="19"/>
              </w:rPr>
              <w:t>Answer can be grounded in retrieved context</w:t>
            </w:r>
          </w:p>
        </w:tc>
      </w:tr>
      <w:tr>
        <w:tc>
          <w:tcPr>
            <w:tcW w:type="dxa" w:w="3408"/>
            <w:vAlign w:val="center"/>
          </w:tcPr>
          <w:p>
            <w:r>
              <w:rPr>
                <w:sz w:val="19"/>
              </w:rPr>
              <w:t>Pipeline</w:t>
            </w:r>
          </w:p>
        </w:tc>
        <w:tc>
          <w:tcPr>
            <w:tcW w:type="dxa" w:w="3408"/>
            <w:vAlign w:val="center"/>
          </w:tcPr>
          <w:p>
            <w:r>
              <w:rPr>
                <w:sz w:val="19"/>
              </w:rPr>
              <w:t>Query → LLM</w:t>
            </w:r>
          </w:p>
        </w:tc>
        <w:tc>
          <w:tcPr>
            <w:tcW w:type="dxa" w:w="3408"/>
            <w:vAlign w:val="center"/>
          </w:tcPr>
          <w:p>
            <w:r>
              <w:rPr>
                <w:sz w:val="19"/>
              </w:rPr>
              <w:t>Query → Retrieval → Context → LLM</w:t>
            </w:r>
          </w:p>
        </w:tc>
      </w:tr>
    </w:tbl>
    <w:p>
      <w:pPr>
        <w:pStyle w:val="Heading1"/>
      </w:pPr>
      <w:r>
        <w:t>Important RAG Components</w:t>
      </w:r>
    </w:p>
    <w:tbl>
      <w:tblPr>
        <w:tblStyle w:val="TableGrid"/>
        <w:tblW w:type="auto" w:w="0"/>
        <w:tblLook w:firstColumn="1" w:firstRow="1" w:lastColumn="0" w:lastRow="0" w:noHBand="0" w:noVBand="1" w:val="04A0"/>
      </w:tblPr>
      <w:tblGrid>
        <w:gridCol w:w="5112"/>
        <w:gridCol w:w="5112"/>
      </w:tblGrid>
      <w:tr>
        <w:tc>
          <w:tcPr>
            <w:tcW w:type="dxa" w:w="5112"/>
            <w:vAlign w:val="center"/>
          </w:tcPr>
          <w:p>
            <w:r>
              <w:rPr>
                <w:sz w:val="19"/>
              </w:rPr>
              <w:t>Component</w:t>
            </w:r>
          </w:p>
        </w:tc>
        <w:tc>
          <w:tcPr>
            <w:tcW w:type="dxa" w:w="5112"/>
            <w:vAlign w:val="center"/>
          </w:tcPr>
          <w:p>
            <w:r>
              <w:rPr>
                <w:sz w:val="19"/>
              </w:rPr>
              <w:t>Purpose</w:t>
            </w:r>
          </w:p>
        </w:tc>
      </w:tr>
      <w:tr>
        <w:tc>
          <w:tcPr>
            <w:tcW w:type="dxa" w:w="5112"/>
            <w:vAlign w:val="center"/>
          </w:tcPr>
          <w:p>
            <w:r>
              <w:rPr>
                <w:sz w:val="19"/>
              </w:rPr>
              <w:t>Document Loader</w:t>
            </w:r>
          </w:p>
        </w:tc>
        <w:tc>
          <w:tcPr>
            <w:tcW w:type="dxa" w:w="5112"/>
            <w:vAlign w:val="center"/>
          </w:tcPr>
          <w:p>
            <w:r>
              <w:rPr>
                <w:sz w:val="19"/>
              </w:rPr>
              <w:t>Loads data from PDFs, websites, documents, etc.</w:t>
            </w:r>
          </w:p>
        </w:tc>
      </w:tr>
      <w:tr>
        <w:tc>
          <w:tcPr>
            <w:tcW w:type="dxa" w:w="5112"/>
            <w:vAlign w:val="center"/>
          </w:tcPr>
          <w:p>
            <w:r>
              <w:rPr>
                <w:sz w:val="19"/>
              </w:rPr>
              <w:t>Text Splitter</w:t>
            </w:r>
          </w:p>
        </w:tc>
        <w:tc>
          <w:tcPr>
            <w:tcW w:type="dxa" w:w="5112"/>
            <w:vAlign w:val="center"/>
          </w:tcPr>
          <w:p>
            <w:r>
              <w:rPr>
                <w:sz w:val="19"/>
              </w:rPr>
              <w:t>Creates manageable chunks</w:t>
            </w:r>
          </w:p>
        </w:tc>
      </w:tr>
      <w:tr>
        <w:tc>
          <w:tcPr>
            <w:tcW w:type="dxa" w:w="5112"/>
            <w:vAlign w:val="center"/>
          </w:tcPr>
          <w:p>
            <w:r>
              <w:rPr>
                <w:sz w:val="19"/>
              </w:rPr>
              <w:t>Embedding Model</w:t>
            </w:r>
          </w:p>
        </w:tc>
        <w:tc>
          <w:tcPr>
            <w:tcW w:type="dxa" w:w="5112"/>
            <w:vAlign w:val="center"/>
          </w:tcPr>
          <w:p>
            <w:r>
              <w:rPr>
                <w:sz w:val="19"/>
              </w:rPr>
              <w:t>Converts text into vectors</w:t>
            </w:r>
          </w:p>
        </w:tc>
      </w:tr>
      <w:tr>
        <w:tc>
          <w:tcPr>
            <w:tcW w:type="dxa" w:w="5112"/>
            <w:vAlign w:val="center"/>
          </w:tcPr>
          <w:p>
            <w:r>
              <w:rPr>
                <w:sz w:val="19"/>
              </w:rPr>
              <w:t>Vector Database</w:t>
            </w:r>
          </w:p>
        </w:tc>
        <w:tc>
          <w:tcPr>
            <w:tcW w:type="dxa" w:w="5112"/>
            <w:vAlign w:val="center"/>
          </w:tcPr>
          <w:p>
            <w:r>
              <w:rPr>
                <w:sz w:val="19"/>
              </w:rPr>
              <w:t>Stores and searches vectors</w:t>
            </w:r>
          </w:p>
        </w:tc>
      </w:tr>
      <w:tr>
        <w:tc>
          <w:tcPr>
            <w:tcW w:type="dxa" w:w="5112"/>
            <w:vAlign w:val="center"/>
          </w:tcPr>
          <w:p>
            <w:r>
              <w:rPr>
                <w:sz w:val="19"/>
              </w:rPr>
              <w:t>Retriever</w:t>
            </w:r>
          </w:p>
        </w:tc>
        <w:tc>
          <w:tcPr>
            <w:tcW w:type="dxa" w:w="5112"/>
            <w:vAlign w:val="center"/>
          </w:tcPr>
          <w:p>
            <w:r>
              <w:rPr>
                <w:sz w:val="19"/>
              </w:rPr>
              <w:t>Finds relevant chunks</w:t>
            </w:r>
          </w:p>
        </w:tc>
      </w:tr>
      <w:tr>
        <w:tc>
          <w:tcPr>
            <w:tcW w:type="dxa" w:w="5112"/>
            <w:vAlign w:val="center"/>
          </w:tcPr>
          <w:p>
            <w:r>
              <w:rPr>
                <w:sz w:val="19"/>
              </w:rPr>
              <w:t>Prompt</w:t>
            </w:r>
          </w:p>
        </w:tc>
        <w:tc>
          <w:tcPr>
            <w:tcW w:type="dxa" w:w="5112"/>
            <w:vAlign w:val="center"/>
          </w:tcPr>
          <w:p>
            <w:r>
              <w:rPr>
                <w:sz w:val="19"/>
              </w:rPr>
              <w:t>Combines question and retrieved context</w:t>
            </w:r>
          </w:p>
        </w:tc>
      </w:tr>
      <w:tr>
        <w:tc>
          <w:tcPr>
            <w:tcW w:type="dxa" w:w="5112"/>
            <w:vAlign w:val="center"/>
          </w:tcPr>
          <w:p>
            <w:r>
              <w:rPr>
                <w:sz w:val="19"/>
              </w:rPr>
              <w:t>LLM</w:t>
            </w:r>
          </w:p>
        </w:tc>
        <w:tc>
          <w:tcPr>
            <w:tcW w:type="dxa" w:w="5112"/>
            <w:vAlign w:val="center"/>
          </w:tcPr>
          <w:p>
            <w:r>
              <w:rPr>
                <w:sz w:val="19"/>
              </w:rPr>
              <w:t>Generates the final response</w:t>
            </w:r>
          </w:p>
        </w:tc>
      </w:tr>
    </w:tbl>
    <w:p>
      <w:pPr>
        <w:pStyle w:val="Heading1"/>
      </w:pPr>
      <w:r>
        <w:t>Your Practical RAG Stack</w:t>
      </w:r>
    </w:p>
    <w:tbl>
      <w:tblPr>
        <w:tblStyle w:val="TableGrid"/>
        <w:tblW w:type="auto" w:w="0"/>
        <w:tblLook w:firstColumn="1" w:firstRow="1" w:lastColumn="0" w:lastRow="0" w:noHBand="0" w:noVBand="1" w:val="04A0"/>
      </w:tblPr>
      <w:tblGrid>
        <w:gridCol w:w="5112"/>
        <w:gridCol w:w="5112"/>
      </w:tblGrid>
      <w:tr>
        <w:tc>
          <w:tcPr>
            <w:tcW w:type="dxa" w:w="5112"/>
            <w:vAlign w:val="center"/>
          </w:tcPr>
          <w:p>
            <w:r>
              <w:rPr>
                <w:sz w:val="19"/>
              </w:rPr>
              <w:t>Part</w:t>
            </w:r>
          </w:p>
        </w:tc>
        <w:tc>
          <w:tcPr>
            <w:tcW w:type="dxa" w:w="5112"/>
            <w:vAlign w:val="center"/>
          </w:tcPr>
          <w:p>
            <w:r>
              <w:rPr>
                <w:sz w:val="19"/>
              </w:rPr>
              <w:t>Technology</w:t>
            </w:r>
          </w:p>
        </w:tc>
      </w:tr>
      <w:tr>
        <w:tc>
          <w:tcPr>
            <w:tcW w:type="dxa" w:w="5112"/>
            <w:vAlign w:val="center"/>
          </w:tcPr>
          <w:p>
            <w:r>
              <w:rPr>
                <w:sz w:val="19"/>
              </w:rPr>
              <w:t>Language</w:t>
            </w:r>
          </w:p>
        </w:tc>
        <w:tc>
          <w:tcPr>
            <w:tcW w:type="dxa" w:w="5112"/>
            <w:vAlign w:val="center"/>
          </w:tcPr>
          <w:p>
            <w:r>
              <w:rPr>
                <w:sz w:val="19"/>
              </w:rPr>
              <w:t>Python</w:t>
            </w:r>
          </w:p>
        </w:tc>
      </w:tr>
      <w:tr>
        <w:tc>
          <w:tcPr>
            <w:tcW w:type="dxa" w:w="5112"/>
            <w:vAlign w:val="center"/>
          </w:tcPr>
          <w:p>
            <w:r>
              <w:rPr>
                <w:sz w:val="19"/>
              </w:rPr>
              <w:t>PDF extraction</w:t>
            </w:r>
          </w:p>
        </w:tc>
        <w:tc>
          <w:tcPr>
            <w:tcW w:type="dxa" w:w="5112"/>
            <w:vAlign w:val="center"/>
          </w:tcPr>
          <w:p>
            <w:r>
              <w:rPr>
                <w:sz w:val="19"/>
              </w:rPr>
              <w:t>pypdf</w:t>
            </w:r>
          </w:p>
        </w:tc>
      </w:tr>
      <w:tr>
        <w:tc>
          <w:tcPr>
            <w:tcW w:type="dxa" w:w="5112"/>
            <w:vAlign w:val="center"/>
          </w:tcPr>
          <w:p>
            <w:r>
              <w:rPr>
                <w:sz w:val="19"/>
              </w:rPr>
              <w:t>Framework</w:t>
            </w:r>
          </w:p>
        </w:tc>
        <w:tc>
          <w:tcPr>
            <w:tcW w:type="dxa" w:w="5112"/>
            <w:vAlign w:val="center"/>
          </w:tcPr>
          <w:p>
            <w:r>
              <w:rPr>
                <w:sz w:val="19"/>
              </w:rPr>
              <w:t>LangChain</w:t>
            </w:r>
          </w:p>
        </w:tc>
      </w:tr>
      <w:tr>
        <w:tc>
          <w:tcPr>
            <w:tcW w:type="dxa" w:w="5112"/>
            <w:vAlign w:val="center"/>
          </w:tcPr>
          <w:p>
            <w:r>
              <w:rPr>
                <w:sz w:val="19"/>
              </w:rPr>
              <w:t>Vector database</w:t>
            </w:r>
          </w:p>
        </w:tc>
        <w:tc>
          <w:tcPr>
            <w:tcW w:type="dxa" w:w="5112"/>
            <w:vAlign w:val="center"/>
          </w:tcPr>
          <w:p>
            <w:r>
              <w:rPr>
                <w:sz w:val="19"/>
              </w:rPr>
              <w:t>ChromaDB</w:t>
            </w:r>
          </w:p>
        </w:tc>
      </w:tr>
      <w:tr>
        <w:tc>
          <w:tcPr>
            <w:tcW w:type="dxa" w:w="5112"/>
            <w:vAlign w:val="center"/>
          </w:tcPr>
          <w:p>
            <w:r>
              <w:rPr>
                <w:sz w:val="19"/>
              </w:rPr>
              <w:t>Embeddings</w:t>
            </w:r>
          </w:p>
        </w:tc>
        <w:tc>
          <w:tcPr>
            <w:tcW w:type="dxa" w:w="5112"/>
            <w:vAlign w:val="center"/>
          </w:tcPr>
          <w:p>
            <w:r>
              <w:rPr>
                <w:sz w:val="19"/>
              </w:rPr>
              <w:t>Embedding model</w:t>
            </w:r>
          </w:p>
        </w:tc>
      </w:tr>
      <w:tr>
        <w:tc>
          <w:tcPr>
            <w:tcW w:type="dxa" w:w="5112"/>
            <w:vAlign w:val="center"/>
          </w:tcPr>
          <w:p>
            <w:r>
              <w:rPr>
                <w:sz w:val="19"/>
              </w:rPr>
              <w:t>LLM</w:t>
            </w:r>
          </w:p>
        </w:tc>
        <w:tc>
          <w:tcPr>
            <w:tcW w:type="dxa" w:w="5112"/>
            <w:vAlign w:val="center"/>
          </w:tcPr>
          <w:p>
            <w:r>
              <w:rPr>
                <w:sz w:val="19"/>
              </w:rPr>
              <w:t>Mistral</w:t>
            </w:r>
          </w:p>
        </w:tc>
      </w:tr>
      <w:tr>
        <w:tc>
          <w:tcPr>
            <w:tcW w:type="dxa" w:w="5112"/>
            <w:vAlign w:val="center"/>
          </w:tcPr>
          <w:p>
            <w:r>
              <w:rPr>
                <w:sz w:val="19"/>
              </w:rPr>
              <w:t>Local model runtime</w:t>
            </w:r>
          </w:p>
        </w:tc>
        <w:tc>
          <w:tcPr>
            <w:tcW w:type="dxa" w:w="5112"/>
            <w:vAlign w:val="center"/>
          </w:tcPr>
          <w:p>
            <w:r>
              <w:rPr>
                <w:sz w:val="19"/>
              </w:rPr>
              <w:t>Ollama</w:t>
            </w:r>
          </w:p>
        </w:tc>
      </w:tr>
    </w:tbl>
    <w:p>
      <w:pPr>
        <w:pStyle w:val="Heading1"/>
      </w:pPr>
      <w:r>
        <w:t>The Most Important Concept</w:t>
      </w:r>
    </w:p>
    <w:p>
      <w:r>
        <w:t>Do not think of RAG as simply “PDF → LLM”. Think of it as two connected phases:</w:t>
      </w:r>
    </w:p>
    <w:p>
      <w:r>
        <w:t>BEFORE QUERY:</w:t>
        <w:br/>
        <w:t>Documents → Chunking → Embeddings → Vector Database</w:t>
        <w:br/>
        <w:br/>
        <w:t>WHEN USER ASKS:</w:t>
        <w:br/>
        <w:t>User Question → Query Embedding → Retriever → Relevant Chunks → Context + Question → LLM → Answer</w:t>
      </w:r>
    </w:p>
    <w:p>
      <w:pPr>
        <w:jc w:val="center"/>
      </w:pPr>
      <w:r>
        <w:rPr>
          <w:b/>
          <w:sz w:val="32"/>
        </w:rPr>
        <w:t>Remember: INDEX → RETRIEVE → GENERATE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