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Diff b/w Hubs, Switches and Bridge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Diff b/w Gateway and Firewall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Diff b/w Router and Switch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Hub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 repeater operates at the physical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hub connects multiple wires coming from different branches.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Hubs cannot filter data, so data packets are sent to all connected devices.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They do not have intelligence to find out best path for data packets which leads to inefficiencies and wastage.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Bridge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bridge operates at data link layer.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is used for interconnecting two LANs working on the same protocol.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has a single input and single output port, thus making it a 2 port device.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Switch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Switch is data link layer device.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switch is a multiport bridge with a buffer and a design that can boost its efficiency(large number of  ports imply less traffic) and performance.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Switch can perform error checking before forwarding data, that makes it very efficient as it does not forward packets that have errors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forward good packets selectively to correct port only.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Router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Router is mainly a Network Layer device.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router is a device like a switch that routes data packets based on their IP addresses.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Routers normally connect LANs and WANs together and have a dynamically updating routing table based on which they make decisions on routing the data packets.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Router divide broadcast domains of hosts connected through it.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Gateway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They can operate at any network layer.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gateway, as the name suggests, is a passage to connect two networks together that may work upon different networking models.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They basically works as the messenger agents that take data from one system, interpret it, and transfer it to another system.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Gateways are also called protocol converters.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Gateways are generally more complex than switch or router.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