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4ABF158F" w:rsidR="00335990" w:rsidRDefault="001429E9">
      <w:pPr>
        <w:jc w:val="center"/>
      </w:pPr>
      <w:r w:rsidRPr="001429E9">
        <w:rPr>
          <w:rFonts w:ascii="Cambria" w:eastAsia="Cambria" w:hAnsi="Cambria"/>
          <w:b/>
          <w:bCs/>
          <w:sz w:val="40"/>
        </w:rPr>
        <w:t xml:space="preserve">INTERNSHIP / UDP / TRAINING REPORT – REPORTING </w:t>
      </w:r>
      <w:r w:rsidR="00E066EF">
        <w:rPr>
          <w:rFonts w:ascii="Cambria" w:eastAsia="Cambria" w:hAnsi="Cambria"/>
          <w:b/>
          <w:bCs/>
          <w:sz w:val="40"/>
        </w:rPr>
        <w:t>4</w:t>
      </w:r>
      <w:r w:rsidRPr="001429E9">
        <w:rPr>
          <w:rFonts w:ascii="Cambria" w:eastAsia="Cambria" w:hAnsi="Cambria"/>
          <w:b/>
          <w:sz w:val="40"/>
        </w:rPr>
        <w:br/>
      </w:r>
      <w:r w:rsidRPr="001429E9">
        <w:rPr>
          <w:rFonts w:ascii="Cambria" w:eastAsia="Cambria" w:hAnsi="Cambria"/>
          <w:bCs/>
          <w:i/>
          <w:iCs/>
          <w:szCs w:val="12"/>
        </w:rPr>
        <w:t>(</w:t>
      </w:r>
      <w:r w:rsidR="00E066EF" w:rsidRPr="00E066EF">
        <w:rPr>
          <w:rFonts w:ascii="Cambria" w:eastAsia="Cambria" w:hAnsi="Cambria"/>
          <w:bCs/>
          <w:i/>
          <w:iCs/>
          <w:szCs w:val="12"/>
        </w:rPr>
        <w:t>Final Project Completion, Demonstration &amp; Evaluation Report</w:t>
      </w:r>
      <w:r w:rsidRPr="001429E9">
        <w:rPr>
          <w:rFonts w:ascii="Cambria" w:eastAsia="Cambria" w:hAnsi="Cambria"/>
          <w:bCs/>
          <w:i/>
          <w:iCs/>
          <w:szCs w:val="12"/>
        </w:rPr>
        <w:t>)</w:t>
      </w:r>
      <w:r>
        <w:rPr>
          <w:rFonts w:ascii="Cambria" w:eastAsia="Cambria" w:hAnsi="Cambria"/>
          <w:b/>
          <w:sz w:val="40"/>
        </w:rPr>
        <w:br/>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6"/>
        <w:gridCol w:w="5394"/>
      </w:tblGrid>
      <w:tr w:rsidR="00335990" w14:paraId="5715184E" w14:textId="77777777" w:rsidTr="00BE38FE">
        <w:tc>
          <w:tcPr>
            <w:tcW w:w="5400" w:type="dxa"/>
            <w:vAlign w:val="center"/>
          </w:tcPr>
          <w:p>
            <w:pPr>
              <w:spacing w:before="40" w:after="40" w:line="276" w:lineRule="auto"/>
              <w:jc w:val="left"/>
            </w:pPr>
            <w:r/>
            <w:r>
              <w:rPr>
                <w:rFonts w:ascii="Calibri" w:hAnsi="Calibri"/>
                <w:b/>
                <w:color w:val="000000"/>
                <w:sz w:val="21"/>
              </w:rPr>
              <w:t>Student Name</w:t>
            </w:r>
          </w:p>
        </w:tc>
        <w:tc>
          <w:tcPr>
            <w:tcW w:w="5400" w:type="dxa"/>
            <w:vAlign w:val="center"/>
          </w:tcPr>
          <w:p>
            <w:pPr>
              <w:spacing w:before="40" w:after="40" w:line="276" w:lineRule="auto"/>
              <w:jc w:val="left"/>
            </w:pPr>
            <w:r/>
            <w:r>
              <w:rPr>
                <w:rFonts w:ascii="Calibri" w:hAnsi="Calibri"/>
                <w:b w:val="0"/>
                <w:color w:val="000000"/>
                <w:sz w:val="21"/>
              </w:rPr>
              <w:t>AAKASH BHARATBHAI JAYANI</w:t>
            </w:r>
          </w:p>
        </w:tc>
      </w:tr>
      <w:tr w:rsidR="00335990" w14:paraId="0A9DC6C1" w14:textId="77777777" w:rsidTr="00BE38FE">
        <w:tc>
          <w:tcPr>
            <w:tcW w:w="5400" w:type="dxa"/>
            <w:vAlign w:val="center"/>
          </w:tcPr>
          <w:p>
            <w:pPr>
              <w:spacing w:before="40" w:after="40" w:line="276" w:lineRule="auto"/>
              <w:jc w:val="left"/>
            </w:pPr>
            <w:r/>
            <w:r>
              <w:rPr>
                <w:rFonts w:ascii="Calibri" w:hAnsi="Calibri"/>
                <w:b/>
                <w:color w:val="000000"/>
                <w:sz w:val="21"/>
              </w:rPr>
              <w:t>Enrollment Number</w:t>
            </w:r>
          </w:p>
        </w:tc>
        <w:tc>
          <w:tcPr>
            <w:tcW w:w="5400" w:type="dxa"/>
            <w:vAlign w:val="center"/>
          </w:tcPr>
          <w:p>
            <w:pPr>
              <w:spacing w:before="40" w:after="40" w:line="276" w:lineRule="auto"/>
              <w:jc w:val="left"/>
            </w:pPr>
            <w:r/>
            <w:r>
              <w:rPr>
                <w:rFonts w:ascii="Calibri" w:hAnsi="Calibri"/>
                <w:b w:val="0"/>
                <w:color w:val="000000"/>
                <w:sz w:val="21"/>
              </w:rPr>
              <w:t>23SE02IT140</w:t>
            </w:r>
          </w:p>
        </w:tc>
      </w:tr>
      <w:tr w:rsidR="00335990" w14:paraId="7EC561EF" w14:textId="77777777" w:rsidTr="00BE38FE">
        <w:tc>
          <w:tcPr>
            <w:tcW w:w="5400" w:type="dxa"/>
            <w:vAlign w:val="center"/>
          </w:tcPr>
          <w:p>
            <w:pPr>
              <w:spacing w:before="40" w:after="40" w:line="276" w:lineRule="auto"/>
              <w:jc w:val="left"/>
            </w:pPr>
            <w:r/>
            <w:r>
              <w:rPr>
                <w:rFonts w:ascii="Calibri" w:hAnsi="Calibri"/>
                <w:b/>
                <w:color w:val="000000"/>
                <w:sz w:val="21"/>
              </w:rPr>
              <w:t>Program/Branch</w:t>
            </w:r>
          </w:p>
        </w:tc>
        <w:tc>
          <w:tcPr>
            <w:tcW w:w="5400" w:type="dxa"/>
            <w:vAlign w:val="center"/>
          </w:tcPr>
          <w:p>
            <w:pPr>
              <w:spacing w:before="40" w:after="40" w:line="276" w:lineRule="auto"/>
              <w:jc w:val="left"/>
            </w:pPr>
            <w:r/>
            <w:r>
              <w:rPr>
                <w:rFonts w:ascii="Calibri" w:hAnsi="Calibri"/>
                <w:b w:val="0"/>
                <w:color w:val="000000"/>
                <w:sz w:val="21"/>
              </w:rPr>
              <w:t>B.Tech IT</w:t>
            </w:r>
          </w:p>
        </w:tc>
      </w:tr>
      <w:tr w:rsidR="00335990" w14:paraId="3BEBBEE7" w14:textId="77777777" w:rsidTr="00BE38FE">
        <w:tc>
          <w:tcPr>
            <w:tcW w:w="5400" w:type="dxa"/>
            <w:vAlign w:val="center"/>
          </w:tcPr>
          <w:p>
            <w:pPr>
              <w:spacing w:before="40" w:after="40" w:line="276" w:lineRule="auto"/>
              <w:jc w:val="left"/>
            </w:pPr>
            <w:r/>
            <w:r>
              <w:rPr>
                <w:rFonts w:ascii="Calibri" w:hAnsi="Calibri"/>
                <w:b/>
                <w:color w:val="000000"/>
                <w:sz w:val="21"/>
              </w:rPr>
              <w:t>Semester</w:t>
            </w:r>
          </w:p>
        </w:tc>
        <w:tc>
          <w:tcPr>
            <w:tcW w:w="5400" w:type="dxa"/>
            <w:vAlign w:val="center"/>
          </w:tcPr>
          <w:p>
            <w:pPr>
              <w:spacing w:before="40" w:after="40" w:line="276" w:lineRule="auto"/>
              <w:jc w:val="left"/>
            </w:pPr>
            <w:r/>
            <w:r>
              <w:rPr>
                <w:rFonts w:ascii="Calibri" w:hAnsi="Calibri"/>
                <w:b w:val="0"/>
                <w:color w:val="000000"/>
                <w:sz w:val="21"/>
              </w:rPr>
              <w:t>7th</w:t>
            </w:r>
          </w:p>
        </w:tc>
      </w:tr>
      <w:tr w:rsidR="00335990" w14:paraId="02542840" w14:textId="77777777" w:rsidTr="00BE38FE">
        <w:tc>
          <w:tcPr>
            <w:tcW w:w="5400" w:type="dxa"/>
            <w:vAlign w:val="center"/>
          </w:tcPr>
          <w:p>
            <w:pPr>
              <w:spacing w:before="40" w:after="40" w:line="276" w:lineRule="auto"/>
              <w:jc w:val="left"/>
            </w:pPr>
            <w:r/>
            <w:r>
              <w:rPr>
                <w:rFonts w:ascii="Calibri" w:hAnsi="Calibri"/>
                <w:b/>
                <w:color w:val="000000"/>
                <w:sz w:val="21"/>
              </w:rPr>
              <w:t>Contact Number</w:t>
            </w:r>
          </w:p>
        </w:tc>
        <w:tc>
          <w:tcPr>
            <w:tcW w:w="5400" w:type="dxa"/>
            <w:vAlign w:val="center"/>
          </w:tcPr>
          <w:p>
            <w:pPr>
              <w:spacing w:before="40" w:after="40" w:line="276" w:lineRule="auto"/>
              <w:jc w:val="left"/>
            </w:pPr>
            <w:r/>
            <w:r>
              <w:rPr>
                <w:rFonts w:ascii="Calibri" w:hAnsi="Calibri"/>
                <w:b w:val="0"/>
                <w:color w:val="000000"/>
                <w:sz w:val="21"/>
              </w:rPr>
              <w:t>8160356800</w:t>
            </w:r>
          </w:p>
        </w:tc>
      </w:tr>
      <w:tr w:rsidR="00335990" w14:paraId="62DBB92B" w14:textId="77777777" w:rsidTr="00BE38FE">
        <w:tc>
          <w:tcPr>
            <w:tcW w:w="5400" w:type="dxa"/>
            <w:vAlign w:val="center"/>
          </w:tcPr>
          <w:p>
            <w:pPr>
              <w:spacing w:before="40" w:after="40" w:line="276" w:lineRule="auto"/>
              <w:jc w:val="left"/>
            </w:pPr>
            <w:r/>
            <w:r>
              <w:rPr>
                <w:rFonts w:ascii="Calibri" w:hAnsi="Calibri"/>
                <w:b/>
                <w:color w:val="000000"/>
                <w:sz w:val="21"/>
              </w:rPr>
              <w:t>Email ID</w:t>
            </w:r>
          </w:p>
        </w:tc>
        <w:tc>
          <w:tcPr>
            <w:tcW w:w="5400" w:type="dxa"/>
            <w:vAlign w:val="center"/>
          </w:tcPr>
          <w:p>
            <w:pPr>
              <w:spacing w:before="40" w:after="40" w:line="276" w:lineRule="auto"/>
              <w:jc w:val="left"/>
            </w:pPr>
            <w:r/>
            <w:r>
              <w:rPr>
                <w:rFonts w:ascii="Calibri" w:hAnsi="Calibri"/>
                <w:b w:val="0"/>
                <w:color w:val="000000"/>
                <w:sz w:val="21"/>
              </w:rPr>
              <w:t>23SE02IT140@PPSU.AC.IN</w:t>
            </w:r>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6"/>
        <w:gridCol w:w="5394"/>
      </w:tblGrid>
      <w:tr w:rsidR="00335990" w14:paraId="6D8E2826" w14:textId="77777777">
        <w:tc>
          <w:tcPr>
            <w:tcW w:w="5400" w:type="dxa"/>
          </w:tcPr>
          <w:p>
            <w:pPr>
              <w:spacing w:before="40" w:after="40" w:line="276" w:lineRule="auto"/>
              <w:jc w:val="left"/>
            </w:pPr>
            <w:r/>
            <w:r>
              <w:rPr>
                <w:rFonts w:ascii="Calibri" w:hAnsi="Calibri"/>
                <w:b/>
                <w:color w:val="000000"/>
                <w:sz w:val="21"/>
              </w:rPr>
              <w:t>Type</w:t>
            </w:r>
          </w:p>
        </w:tc>
        <w:tc>
          <w:tcPr>
            <w:tcW w:w="5400" w:type="dxa"/>
          </w:tcPr>
          <w:p>
            <w:pPr>
              <w:spacing w:before="40" w:after="40" w:line="276" w:lineRule="auto"/>
              <w:jc w:val="left"/>
            </w:pPr>
            <w:r/>
            <w:r>
              <w:rPr>
                <w:rFonts w:ascii="Calibri" w:hAnsi="Calibri"/>
                <w:b w:val="0"/>
                <w:color w:val="000000"/>
                <w:sz w:val="21"/>
              </w:rPr>
              <w:t>UDP</w:t>
            </w:r>
          </w:p>
        </w:tc>
      </w:tr>
      <w:tr w:rsidR="00335990" w14:paraId="7209EB6D" w14:textId="77777777">
        <w:tc>
          <w:tcPr>
            <w:tcW w:w="5400" w:type="dxa"/>
          </w:tcPr>
          <w:p>
            <w:pPr>
              <w:spacing w:before="40" w:after="40" w:line="276" w:lineRule="auto"/>
              <w:jc w:val="left"/>
            </w:pPr>
            <w:r/>
            <w:r>
              <w:rPr>
                <w:rFonts w:ascii="Calibri" w:hAnsi="Calibri"/>
                <w:b/>
                <w:color w:val="000000"/>
                <w:sz w:val="21"/>
              </w:rPr>
              <w:t>Company/Organization</w:t>
            </w:r>
          </w:p>
        </w:tc>
        <w:tc>
          <w:tcPr>
            <w:tcW w:w="5400" w:type="dxa"/>
          </w:tcPr>
          <w:p>
            <w:pPr>
              <w:spacing w:before="40" w:after="40" w:line="276" w:lineRule="auto"/>
              <w:jc w:val="left"/>
            </w:pPr>
            <w:r/>
            <w:r>
              <w:rPr>
                <w:rFonts w:ascii="Calibri" w:hAnsi="Calibri"/>
                <w:b w:val="0"/>
                <w:color w:val="000000"/>
                <w:sz w:val="21"/>
              </w:rPr>
              <w:t>PPSU</w:t>
            </w:r>
          </w:p>
        </w:tc>
      </w:tr>
      <w:tr w:rsidR="00335990" w14:paraId="6F582942" w14:textId="77777777">
        <w:tc>
          <w:tcPr>
            <w:tcW w:w="5400" w:type="dxa"/>
          </w:tcPr>
          <w:p>
            <w:pPr>
              <w:spacing w:before="40" w:after="40" w:line="276" w:lineRule="auto"/>
              <w:jc w:val="left"/>
            </w:pPr>
            <w:r/>
            <w:r>
              <w:rPr>
                <w:rFonts w:ascii="Calibri" w:hAnsi="Calibri"/>
                <w:b/>
                <w:color w:val="000000"/>
                <w:sz w:val="21"/>
              </w:rPr>
              <w:t>Department/Domain</w:t>
            </w:r>
          </w:p>
        </w:tc>
        <w:tc>
          <w:tcPr>
            <w:tcW w:w="5400" w:type="dxa"/>
          </w:tcPr>
          <w:p>
            <w:pPr>
              <w:spacing w:before="40" w:after="40" w:line="276" w:lineRule="auto"/>
              <w:jc w:val="left"/>
            </w:pPr>
            <w:r/>
            <w:r>
              <w:rPr>
                <w:rFonts w:ascii="Calibri" w:hAnsi="Calibri"/>
                <w:b w:val="0"/>
                <w:color w:val="000000"/>
                <w:sz w:val="21"/>
              </w:rPr>
              <w:t>SOE</w:t>
            </w:r>
          </w:p>
        </w:tc>
      </w:tr>
      <w:tr w:rsidR="00335990" w14:paraId="4C95EF32" w14:textId="77777777">
        <w:tc>
          <w:tcPr>
            <w:tcW w:w="5400" w:type="dxa"/>
          </w:tcPr>
          <w:p>
            <w:pPr>
              <w:spacing w:before="40" w:after="40" w:line="276" w:lineRule="auto"/>
              <w:jc w:val="left"/>
            </w:pPr>
            <w:r/>
            <w:r>
              <w:rPr>
                <w:rFonts w:ascii="Calibri" w:hAnsi="Calibri"/>
                <w:b/>
                <w:color w:val="000000"/>
                <w:sz w:val="21"/>
              </w:rPr>
              <w:t>Mentor Name (Company)</w:t>
            </w:r>
          </w:p>
        </w:tc>
        <w:tc>
          <w:tcPr>
            <w:tcW w:w="5400" w:type="dxa"/>
          </w:tcPr>
          <w:p>
            <w:pPr>
              <w:spacing w:before="40" w:after="40" w:line="276" w:lineRule="auto"/>
              <w:jc w:val="left"/>
            </w:pPr>
            <w:r/>
            <w:r>
              <w:rPr>
                <w:rFonts w:ascii="Calibri" w:hAnsi="Calibri"/>
                <w:b w:val="0"/>
                <w:color w:val="000000"/>
                <w:sz w:val="21"/>
              </w:rPr>
            </w:r>
          </w:p>
        </w:tc>
      </w:tr>
      <w:tr w:rsidR="00335990" w14:paraId="27127D5A" w14:textId="77777777">
        <w:tc>
          <w:tcPr>
            <w:tcW w:w="5400" w:type="dxa"/>
          </w:tcPr>
          <w:p>
            <w:pPr>
              <w:spacing w:before="40" w:after="40" w:line="276" w:lineRule="auto"/>
              <w:jc w:val="left"/>
            </w:pPr>
            <w:r/>
            <w:r>
              <w:rPr>
                <w:rFonts w:ascii="Calibri" w:hAnsi="Calibri"/>
                <w:b/>
                <w:color w:val="000000"/>
                <w:sz w:val="21"/>
              </w:rPr>
              <w:t>Mentor Name (Institute)</w:t>
            </w:r>
          </w:p>
        </w:tc>
        <w:tc>
          <w:tcPr>
            <w:tcW w:w="5400" w:type="dxa"/>
          </w:tcPr>
          <w:p>
            <w:pPr>
              <w:spacing w:before="40" w:after="40" w:line="276" w:lineRule="auto"/>
              <w:jc w:val="left"/>
            </w:pPr>
            <w:r/>
            <w:r>
              <w:rPr>
                <w:rFonts w:ascii="Calibri" w:hAnsi="Calibri"/>
                <w:b w:val="0"/>
                <w:color w:val="000000"/>
                <w:sz w:val="21"/>
              </w:rPr>
              <w:t>Mr. Anurag Yadav</w:t>
            </w:r>
          </w:p>
        </w:tc>
      </w:tr>
      <w:tr w:rsidR="00335990" w14:paraId="67B05DD1" w14:textId="77777777">
        <w:tc>
          <w:tcPr>
            <w:tcW w:w="5400" w:type="dxa"/>
          </w:tcPr>
          <w:p>
            <w:pPr>
              <w:spacing w:before="40" w:after="40" w:line="276" w:lineRule="auto"/>
              <w:jc w:val="left"/>
            </w:pPr>
            <w:r/>
            <w:r>
              <w:rPr>
                <w:rFonts w:ascii="Calibri" w:hAnsi="Calibri"/>
                <w:b/>
                <w:color w:val="000000"/>
                <w:sz w:val="21"/>
              </w:rPr>
              <w:t>Start Date</w:t>
            </w:r>
          </w:p>
        </w:tc>
        <w:tc>
          <w:tcPr>
            <w:tcW w:w="5400" w:type="dxa"/>
          </w:tcPr>
          <w:p>
            <w:pPr>
              <w:spacing w:before="40" w:after="40" w:line="276" w:lineRule="auto"/>
              <w:jc w:val="left"/>
            </w:pPr>
            <w:r/>
            <w:r>
              <w:rPr>
                <w:rFonts w:ascii="Calibri" w:hAnsi="Calibri"/>
                <w:b w:val="0"/>
                <w:color w:val="000000"/>
                <w:sz w:val="21"/>
              </w:rPr>
              <w:t>08/06/2026</w:t>
            </w:r>
          </w:p>
        </w:tc>
      </w:tr>
      <w:tr w:rsidR="00335990" w14:paraId="5FAEB49E" w14:textId="77777777">
        <w:tc>
          <w:tcPr>
            <w:tcW w:w="5400" w:type="dxa"/>
          </w:tcPr>
          <w:p>
            <w:pPr>
              <w:spacing w:before="40" w:after="40" w:line="276" w:lineRule="auto"/>
              <w:jc w:val="left"/>
            </w:pPr>
            <w:r/>
            <w:r>
              <w:rPr>
                <w:rFonts w:ascii="Calibri" w:hAnsi="Calibri"/>
                <w:b/>
                <w:color w:val="000000"/>
                <w:sz w:val="21"/>
              </w:rPr>
              <w:t>End Date</w:t>
            </w:r>
          </w:p>
        </w:tc>
        <w:tc>
          <w:tcPr>
            <w:tcW w:w="5400" w:type="dxa"/>
          </w:tcPr>
          <w:p>
            <w:pPr>
              <w:spacing w:before="40" w:after="40" w:line="276" w:lineRule="auto"/>
              <w:jc w:val="left"/>
            </w:pPr>
            <w:r/>
            <w:r>
              <w:rPr>
                <w:rFonts w:ascii="Calibri" w:hAnsi="Calibri"/>
                <w:b w:val="0"/>
                <w:color w:val="000000"/>
                <w:sz w:val="21"/>
              </w:rPr>
              <w:t>03/10/2026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sidRPr="00263252">
        <w:rPr>
          <w:b/>
          <w:bCs/>
        </w:rPr>
        <w:t xml:space="preserve">Project Title: </w:t>
      </w:r>
    </w:p>
    <w:p w14:paraId="46DEB333" w14:textId="1D50211D" w:rsidR="00263252" w:rsidRPr="00263252" w:rsidRDefault="00263252" w:rsidP="00263252">
      <w:pPr>
        <w:spacing w:line="480" w:lineRule="auto"/>
      </w:pPr>
      <w:r/>
      <w:r>
        <w:rPr>
          <w:rFonts w:ascii="Calibri" w:hAnsi="Calibri"/>
          <w:b/>
          <w:sz w:val="22"/>
        </w:rPr>
        <w:t xml:space="preserve">             Cache-Craft: Autonomous Semantic RAG Router - A High-Performance Multi-Tier Semantic Caching Middleware for LLM Inference</w:t>
      </w:r>
    </w:p>
    <w:p w14:paraId="4B4A5B5F" w14:textId="77777777" w:rsidR="00BE38FE" w:rsidRDefault="00BE38FE">
      <w:pPr>
        <w:rPr>
          <w:b/>
          <w:bCs/>
        </w:rPr>
      </w:pPr>
      <w:r>
        <w:rPr>
          <w:b/>
          <w:bCs/>
        </w:rPr>
        <w:br w:type="page"/>
      </w:r>
    </w:p>
    <w:p w14:paraId="30ED0864" w14:textId="6C8C9966" w:rsidR="001429E9" w:rsidRPr="001429E9" w:rsidRDefault="001429E9" w:rsidP="001429E9">
      <w:pPr>
        <w:spacing w:line="480" w:lineRule="auto"/>
      </w:pPr>
      <w:r/>
      <w:r>
        <w:rPr>
          <w:rFonts w:ascii="Calibri" w:hAnsi="Calibri"/>
          <w:b/>
          <w:sz w:val="22"/>
        </w:rPr>
        <w:t>b) Brief Overview of Work Completed After Reporting 3</w:t>
      </w:r>
    </w:p>
    <w:p w14:paraId="28AFA90D" w14:textId="233CCF84" w:rsidR="00ED1DE1" w:rsidRPr="00ED1DE1" w:rsidRDefault="00ED1DE1" w:rsidP="00ED1DE1">
      <w:pPr>
        <w:spacing w:line="480" w:lineRule="auto"/>
      </w:pPr>
      <w:r/>
      <w:r>
        <w:rPr>
          <w:b/>
        </w:rPr>
        <w:t xml:space="preserve">Major tasks completed: </w:t>
      </w:r>
      <w:r>
        <w:t>Successfully transitioned the project from the interim SQLite3 prototype to a production-grade multi-tier architecture using PostgreSQL 16 with pgvector and Redis 7. Implemented a context-aware conversational caching engine to solve referential follow-ups. Developed an enterprise-grade dark/glass dashboard in Next.js 15. Integrated pluggable cloud/local inference (Google Gemini 3.8 Flash and local Ollama Llama 3.2 with automatic fallback). Implemented dual-tier TTL cache lifecycle management with automated database cleanup. Designed and executed an end-to-end 1,200-query benchmark evaluation suite. Orchestrated a full 4-service containerized deployment stack using Docker Compose.</w:t>
      </w:r>
    </w:p>
    <w:p w14:paraId="75F51D67" w14:textId="77777777" w:rsidR="00ED1DE1" w:rsidRPr="00ED1DE1" w:rsidRDefault="00ED1DE1" w:rsidP="00ED1DE1">
      <w:pPr>
        <w:numPr>
          <w:ilvl w:val="0"/>
          <w:numId w:val="17"/>
        </w:numPr>
        <w:spacing w:line="480" w:lineRule="auto"/>
      </w:pPr>
      <w:r/>
      <w:r>
        <w:rPr>
          <w:b/>
        </w:rPr>
        <w:t xml:space="preserve">Modules completed: </w:t>
      </w:r>
      <w:r>
        <w:t>1) Multi-Tier Routing Core (L1 Redis Exact + L2 pgvector HNSW Semantic), 2) Multi-Turn Conversational Context Binder, 3) Pluggable Multi-LLM Inference &amp; Fallback Engine, 4) Dual-Tier TTL Cache Lifecycle Manager, 5) Real-Time SSE Metrics Streaming Pipeline, 6) Next.js 15 Cupertino Dashboard &amp; Chat Playground, 7) Automated 1,200-Query Benchmark Evaluation Engine.</w:t>
      </w:r>
    </w:p>
    <w:p w14:paraId="5775F5C6" w14:textId="77777777" w:rsidR="00ED1DE1" w:rsidRPr="00ED1DE1" w:rsidRDefault="00ED1DE1" w:rsidP="00ED1DE1">
      <w:pPr>
        <w:numPr>
          <w:ilvl w:val="0"/>
          <w:numId w:val="17"/>
        </w:numPr>
        <w:spacing w:line="480" w:lineRule="auto"/>
      </w:pPr>
      <w:r/>
      <w:r>
        <w:rPr>
          <w:b/>
        </w:rPr>
        <w:t>New features implemented:</w:t>
      </w:r>
    </w:p>
    <w:p w14:paraId="6362826C" w14:textId="77777777" w:rsidR="00ED1DE1" w:rsidRPr="00ED1DE1" w:rsidRDefault="00ED1DE1" w:rsidP="00ED1DE1">
      <w:pPr>
        <w:numPr>
          <w:ilvl w:val="0"/>
          <w:numId w:val="17"/>
        </w:numPr>
        <w:spacing w:line="480" w:lineRule="auto"/>
      </w:pPr>
      <w:r/>
      <w:r>
        <w:rPr>
          <w:b/>
        </w:rPr>
        <w:t xml:space="preserve">1. Multi-Turn Context-Aware Caching: </w:t>
      </w:r>
      <w:r>
        <w:t>Implemented conversation turn binding (&lt;prior_query&gt; -&gt; &lt;follow_up&gt;) with pgvector partition filtering, enabling follow-up questions (e.g., 'summarize it', 'why', 'elaborate') to be cached without colliding with parent queries.</w:t>
      </w:r>
    </w:p>
    <w:p w14:paraId="55324CBD" w14:textId="77777777" w:rsidR="00ED1DE1" w:rsidRPr="00ED1DE1" w:rsidRDefault="00ED1DE1" w:rsidP="00ED1DE1">
      <w:pPr>
        <w:numPr>
          <w:ilvl w:val="0"/>
          <w:numId w:val="17"/>
        </w:numPr>
        <w:spacing w:line="480" w:lineRule="auto"/>
      </w:pPr>
      <w:r/>
      <w:r>
        <w:rPr>
          <w:b/>
        </w:rPr>
        <w:t xml:space="preserve">2. Pluggable Cloud &amp; Local LLM Engine: </w:t>
      </w:r>
      <w:r>
        <w:t>Dual inference support for local Ollama llama3.2 (100% offline privacy and zero cost) and Google Gemini (gemini-3.8-flash) with automatic, resilient fallback to local Ollama during API spikes or rate limits.</w:t>
      </w:r>
    </w:p>
    <w:p w14:paraId="05B6D0E5" w14:textId="77777777" w:rsidR="00ED1DE1" w:rsidRPr="00ED1DE1" w:rsidRDefault="00ED1DE1" w:rsidP="00ED1DE1">
      <w:pPr>
        <w:numPr>
          <w:ilvl w:val="0"/>
          <w:numId w:val="17"/>
        </w:numPr>
        <w:spacing w:line="480" w:lineRule="auto"/>
      </w:pPr>
      <w:r/>
      <w:r>
        <w:rPr>
          <w:b/>
        </w:rPr>
        <w:t xml:space="preserve">3. Dual-Tier TTL Lifecycle Management: </w:t>
      </w:r>
      <w:r>
        <w:t>Coordinated cache expiration across Redis (EX &lt;ttl&gt;) and PostgreSQL (expires_at TIMESTAMP with B-tree index), featuring 6 UI presets (1h, 6h, 24h, 7d, 30d, Permanent) and on-demand database vacuuming.</w:t>
        <w:br/>
      </w:r>
      <w:r>
        <w:rPr>
          <w:b/>
        </w:rPr>
        <w:t xml:space="preserve">4. Real-Time Analytics &amp; SSE Streaming: </w:t>
      </w:r>
      <w:r>
        <w:t>Server-Sent Events endpoint (/api/metrics/stream) delivering live query volume, hit-rate, latency distributions, and cost-savings counters to the Next.js frontend.</w:t>
        <w:br/>
      </w:r>
      <w:r>
        <w:rPr>
          <w:b/>
        </w:rPr>
        <w:t xml:space="preserve">5. 1,200-Query Benchmark Evaluation Suite: </w:t>
      </w:r>
      <w:r>
        <w:t>Automated evaluation pipeline testing 500 seeds, 500 paraphrases, and 200 unrelated queries across 6 cosine similarity thresholds (0.70 to 0.95), comparing against No-Cache and Exact Redis baselines.</w:t>
      </w:r>
    </w:p>
    <w:p w14:paraId="1067A55E" w14:textId="6C9B774E" w:rsidR="001429E9" w:rsidRPr="001429E9" w:rsidRDefault="001429E9" w:rsidP="001429E9">
      <w:pPr>
        <w:spacing w:line="480" w:lineRule="auto"/>
      </w:pPr>
      <w:r/>
      <w:r>
        <w:rPr>
          <w:b/>
        </w:rPr>
        <w:t xml:space="preserve">Research / development work completed: </w:t>
      </w:r>
      <w:r>
        <w:t>Researched dense vector embedding distance spaces (unit L2-normalized cosine similarity vs Euclidean distance in HNSW graphs). Investigated vector drift and catastrophic interference in multi-turn conversational caching. Evaluated latency and memory trade-offs between Redis in-memory key-value lookups and pgvector index scans. Formulated optimal threshold boundaries (0.70–0.85) balancing 100% precision with maximum recall.</w:t>
        <w:br/>
      </w:r>
      <w:r>
        <w:rPr>
          <w:b/>
        </w:rPr>
        <w:t xml:space="preserve">Integration work completed: </w:t>
      </w:r>
      <w:r>
        <w:t>Unified the 4 decoupled application tiers (Next.js 15 frontend, FastAPI Python backend, Redis 7 in-memory cache, and PostgreSQL 16 + pgvector database) within a unified Docker Compose network with health checks and GPU passthrough.</w:t>
      </w:r>
    </w:p>
    <w:p w14:paraId="0F608786" w14:textId="3A4CD5FF" w:rsidR="001429E9" w:rsidRPr="001429E9" w:rsidRDefault="001429E9" w:rsidP="001429E9">
      <w:pPr>
        <w:spacing w:line="480" w:lineRule="auto"/>
      </w:pPr>
      <w:r w:rsidRPr="001429E9">
        <w:rPr>
          <w:b/>
          <w:bCs/>
        </w:rPr>
        <w:t xml:space="preserve">c) </w:t>
      </w:r>
      <w:r w:rsidR="00ED1DE1" w:rsidRPr="00ED1DE1">
        <w:rPr>
          <w:b/>
          <w:bCs/>
        </w:rPr>
        <w:t>Overall Project Completion Status</w:t>
      </w:r>
    </w:p>
    <w:tbl>
      <w:tblPr>
        <w:tblStyle w:val="TableGrid"/>
        <w:tblW w:w="5000" w:type="pct"/>
        <w:tblLook w:val="04A0" w:firstRow="1" w:lastRow="0" w:firstColumn="1" w:lastColumn="0" w:noHBand="0" w:noVBand="1"/>
      </w:tblPr>
      <w:tblGrid>
        <w:gridCol w:w="3578"/>
        <w:gridCol w:w="4530"/>
        <w:gridCol w:w="2682"/>
      </w:tblGrid>
      <w:tr w:rsidR="00ED1DE1" w:rsidRPr="00ED1DE1" w14:paraId="41D1CD62" w14:textId="77777777" w:rsidTr="00ED1DE1">
        <w:tc>
          <w:tcPr>
            <w:tcW w:w="1658" w:type="pct"/>
            <w:hideMark/>
          </w:tcPr>
          <w:p w14:paraId="48DA3FE3" w14:textId="77777777" w:rsidR="00ED1DE1" w:rsidRPr="00ED1DE1" w:rsidRDefault="00ED1DE1" w:rsidP="00ED1DE1">
            <w:pPr>
              <w:spacing w:after="200" w:line="480" w:lineRule="auto"/>
              <w:rPr>
                <w:b/>
                <w:bCs/>
              </w:rPr>
            </w:pPr>
            <w:r w:rsidRPr="00ED1DE1">
              <w:rPr>
                <w:b/>
                <w:bCs/>
              </w:rPr>
              <w:t>Component</w:t>
            </w:r>
          </w:p>
        </w:tc>
        <w:tc>
          <w:tcPr>
            <w:tcW w:w="2099" w:type="pct"/>
            <w:hideMark/>
          </w:tcPr>
          <w:p w14:paraId="77D1B384" w14:textId="77777777" w:rsidR="00ED1DE1" w:rsidRPr="00ED1DE1" w:rsidRDefault="00ED1DE1" w:rsidP="00ED1DE1">
            <w:pPr>
              <w:spacing w:after="200" w:line="480" w:lineRule="auto"/>
              <w:rPr>
                <w:b/>
                <w:bCs/>
              </w:rPr>
            </w:pPr>
            <w:r w:rsidRPr="00ED1DE1">
              <w:rPr>
                <w:b/>
                <w:bCs/>
              </w:rPr>
              <w:t>Status</w:t>
            </w:r>
          </w:p>
        </w:tc>
        <w:tc>
          <w:tcPr>
            <w:tcW w:w="1243" w:type="pct"/>
            <w:hideMark/>
          </w:tcPr>
          <w:p w14:paraId="42E0B6CE" w14:textId="77777777" w:rsidR="00ED1DE1" w:rsidRPr="00ED1DE1" w:rsidRDefault="00ED1DE1" w:rsidP="00ED1DE1">
            <w:pPr>
              <w:spacing w:after="200" w:line="480" w:lineRule="auto"/>
              <w:rPr>
                <w:b/>
                <w:bCs/>
              </w:rPr>
            </w:pPr>
            <w:r w:rsidRPr="00ED1DE1">
              <w:rPr>
                <w:b/>
                <w:bCs/>
              </w:rPr>
              <w:t>Completion (%)</w:t>
            </w:r>
          </w:p>
        </w:tc>
      </w:tr>
      <w:tr w:rsidR="00ED1DE1" w:rsidRPr="00ED1DE1" w14:paraId="783BDB2D" w14:textId="77777777" w:rsidTr="00ED1DE1">
        <w:tc>
          <w:tcPr>
            <w:tcW w:w="1658" w:type="pct"/>
            <w:hideMark/>
          </w:tcPr>
          <w:p w14:paraId="28C10C8F" w14:textId="77777777" w:rsidR="00ED1DE1" w:rsidRPr="00ED1DE1" w:rsidRDefault="00ED1DE1" w:rsidP="00ED1DE1">
            <w:pPr>
              <w:spacing w:after="200" w:line="480" w:lineRule="auto"/>
            </w:pPr>
            <w:r w:rsidRPr="00ED1DE1">
              <w:t>Requirement / Analysis</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5501D69E" w14:textId="77777777" w:rsidTr="00ED1DE1">
        <w:tc>
          <w:tcPr>
            <w:tcW w:w="1658" w:type="pct"/>
            <w:hideMark/>
          </w:tcPr>
          <w:p w14:paraId="2B5456C5" w14:textId="77777777" w:rsidR="00ED1DE1" w:rsidRPr="00ED1DE1" w:rsidRDefault="00ED1DE1" w:rsidP="00ED1DE1">
            <w:pPr>
              <w:spacing w:after="200" w:line="480" w:lineRule="auto"/>
            </w:pPr>
            <w:r w:rsidRPr="00ED1DE1">
              <w:t>Design</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6CC85216" w14:textId="77777777" w:rsidTr="00ED1DE1">
        <w:tc>
          <w:tcPr>
            <w:tcW w:w="1658" w:type="pct"/>
            <w:hideMark/>
          </w:tcPr>
          <w:p w14:paraId="429352A6" w14:textId="77777777" w:rsidR="00ED1DE1" w:rsidRPr="00ED1DE1" w:rsidRDefault="00ED1DE1" w:rsidP="00ED1DE1">
            <w:pPr>
              <w:spacing w:after="200" w:line="480" w:lineRule="auto"/>
            </w:pPr>
            <w:r w:rsidRPr="00ED1DE1">
              <w:t>Development</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7E656B6C" w14:textId="77777777" w:rsidTr="00ED1DE1">
        <w:tc>
          <w:tcPr>
            <w:tcW w:w="1658" w:type="pct"/>
            <w:hideMark/>
          </w:tcPr>
          <w:p w14:paraId="5C01F78C" w14:textId="77777777" w:rsidR="00ED1DE1" w:rsidRPr="00ED1DE1" w:rsidRDefault="00ED1DE1" w:rsidP="00ED1DE1">
            <w:pPr>
              <w:spacing w:after="200" w:line="480" w:lineRule="auto"/>
            </w:pPr>
            <w:r w:rsidRPr="00ED1DE1">
              <w:t>Integration</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21A6625D" w14:textId="77777777" w:rsidTr="00ED1DE1">
        <w:tc>
          <w:tcPr>
            <w:tcW w:w="1658" w:type="pct"/>
            <w:hideMark/>
          </w:tcPr>
          <w:p w14:paraId="13D71615" w14:textId="77777777" w:rsidR="00ED1DE1" w:rsidRPr="00ED1DE1" w:rsidRDefault="00ED1DE1" w:rsidP="00ED1DE1">
            <w:pPr>
              <w:spacing w:after="200" w:line="480" w:lineRule="auto"/>
            </w:pPr>
            <w:r w:rsidRPr="00ED1DE1">
              <w:t>Testing</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635C92E7" w14:textId="77777777" w:rsidTr="00ED1DE1">
        <w:tc>
          <w:tcPr>
            <w:tcW w:w="1658" w:type="pct"/>
            <w:hideMark/>
          </w:tcPr>
          <w:p w14:paraId="071847FB" w14:textId="77777777" w:rsidR="00ED1DE1" w:rsidRPr="00ED1DE1" w:rsidRDefault="00ED1DE1" w:rsidP="00ED1DE1">
            <w:pPr>
              <w:spacing w:after="200" w:line="480" w:lineRule="auto"/>
            </w:pPr>
            <w:r w:rsidRPr="00ED1DE1">
              <w:t>Documentation</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r w:rsidR="00ED1DE1" w:rsidRPr="00ED1DE1" w14:paraId="341958C7" w14:textId="77777777" w:rsidTr="00ED1DE1">
        <w:tc>
          <w:tcPr>
            <w:tcW w:w="1658" w:type="pct"/>
            <w:hideMark/>
          </w:tcPr>
          <w:p w14:paraId="717C9529" w14:textId="77777777" w:rsidR="00ED1DE1" w:rsidRPr="00ED1DE1" w:rsidRDefault="00ED1DE1" w:rsidP="00ED1DE1">
            <w:pPr>
              <w:spacing w:after="200" w:line="480" w:lineRule="auto"/>
            </w:pPr>
            <w:r w:rsidRPr="00ED1DE1">
              <w:t>Deployment</w:t>
            </w:r>
          </w:p>
        </w:tc>
        <w:tc>
          <w:tcPr>
            <w:tcW w:w="2099" w:type="pct"/>
            <w:hideMark/>
          </w:tcPr>
          <w:p>
            <w:pPr>
              <w:spacing w:before="40" w:after="40" w:line="276" w:lineRule="auto"/>
              <w:jc w:val="center"/>
            </w:pPr>
            <w:r/>
            <w:r>
              <w:rPr>
                <w:rFonts w:ascii="Calibri" w:hAnsi="Calibri"/>
                <w:b w:val="0"/>
                <w:color w:val="000000"/>
                <w:sz w:val="20"/>
              </w:rPr>
              <w:t>Completed</w:t>
            </w:r>
          </w:p>
        </w:tc>
        <w:tc>
          <w:tcPr>
            <w:tcW w:w="1243" w:type="pct"/>
            <w:hideMark/>
          </w:tcPr>
          <w:p>
            <w:pPr>
              <w:spacing w:before="40" w:after="40" w:line="276" w:lineRule="auto"/>
              <w:jc w:val="center"/>
            </w:pPr>
            <w:r/>
            <w:r>
              <w:rPr>
                <w:rFonts w:ascii="Calibri" w:hAnsi="Calibri"/>
                <w:b/>
                <w:color w:val="000000"/>
                <w:sz w:val="20"/>
              </w:rPr>
              <w:t>100%</w:t>
            </w:r>
          </w:p>
        </w:tc>
      </w:tr>
    </w:tbl>
    <w:p w14:paraId="4B6F9A8A" w14:textId="77777777" w:rsidR="00ED1DE1" w:rsidRDefault="00ED1DE1" w:rsidP="00ED1DE1">
      <w:pPr>
        <w:spacing w:line="480" w:lineRule="auto"/>
        <w:rPr>
          <w:b/>
          <w:bCs/>
        </w:rPr>
      </w:pPr>
      <w:r/>
      <w:r>
        <w:rPr>
          <w:b/>
        </w:rPr>
        <w:t xml:space="preserve">Overall Project Completion: </w:t>
      </w:r>
      <w:r>
        <w:rPr>
          <w:b/>
        </w:rPr>
        <w:t>__100____ %</w:t>
      </w:r>
    </w:p>
    <w:p w14:paraId="602688AF" w14:textId="77777777" w:rsidR="00ED1DE1" w:rsidRPr="00ED1DE1" w:rsidRDefault="00ED1DE1" w:rsidP="00ED1DE1">
      <w:pPr>
        <w:spacing w:line="480" w:lineRule="auto"/>
      </w:pPr>
    </w:p>
    <w:p w14:paraId="53BE57D3" w14:textId="415689F3" w:rsidR="00335990" w:rsidRDefault="00335990" w:rsidP="00263252">
      <w:pPr>
        <w:spacing w:line="480" w:lineRule="auto"/>
      </w:pPr>
    </w:p>
    <w:p w14:paraId="13EA0091" w14:textId="72519565" w:rsidR="00ED1DE1" w:rsidRDefault="00000000" w:rsidP="00ED1DE1">
      <w:pPr>
        <w:shd w:val="clear" w:color="auto" w:fill="DCEEFF"/>
      </w:pPr>
      <w:r>
        <w:rPr>
          <w:rFonts w:ascii="Cambria" w:hAnsi="Cambria"/>
          <w:b/>
          <w:sz w:val="26"/>
        </w:rPr>
        <w:t xml:space="preserve">4. </w:t>
      </w:r>
      <w:r w:rsidR="00ED1DE1" w:rsidRPr="00ED1DE1">
        <w:rPr>
          <w:rFonts w:ascii="Cambria" w:hAnsi="Cambria"/>
          <w:b/>
          <w:sz w:val="26"/>
        </w:rPr>
        <w:t>Advanced Implementation</w:t>
      </w:r>
    </w:p>
    <w:p w14:paraId="18D60A4C" w14:textId="27407CDB" w:rsidR="00ED1DE1" w:rsidRPr="00ED1DE1" w:rsidRDefault="00263252" w:rsidP="00ED1DE1">
      <w:pPr>
        <w:spacing w:line="480" w:lineRule="auto"/>
      </w:pPr>
      <w:r>
        <w:br/>
      </w:r>
      <w:r w:rsidR="00ED1DE1" w:rsidRPr="00ED1DE1">
        <w:t xml:space="preserve">Describe the major implementation work completed after Reporting </w:t>
      </w:r>
      <w:r w:rsidR="00E066EF">
        <w:t>3</w:t>
      </w:r>
      <w:r w:rsidR="00ED1DE1" w:rsidRPr="00ED1DE1">
        <w:t>.</w:t>
      </w:r>
    </w:p>
    <w:p w14:paraId="6655C1C6" w14:textId="77777777" w:rsidR="00ED1DE1" w:rsidRPr="00ED1DE1" w:rsidRDefault="00ED1DE1" w:rsidP="00ED1DE1">
      <w:pPr>
        <w:spacing w:line="480" w:lineRule="auto"/>
        <w:rPr>
          <w:b/>
          <w:bCs/>
        </w:rPr>
      </w:pPr>
      <w:r w:rsidRPr="00ED1DE1">
        <w:rPr>
          <w:b/>
          <w:bCs/>
        </w:rPr>
        <w:t>a) Module / Feature Implementation</w:t>
      </w:r>
    </w:p>
    <w:tbl>
      <w:tblPr>
        <w:tblStyle w:val="TableGrid"/>
        <w:tblW w:w="5000" w:type="pct"/>
        <w:tblLook w:val="04A0" w:firstRow="1" w:lastRow="0" w:firstColumn="1" w:lastColumn="0" w:noHBand="0" w:noVBand="1"/>
      </w:tblPr>
      <w:tblGrid>
        <w:gridCol w:w="3244"/>
        <w:gridCol w:w="3161"/>
        <w:gridCol w:w="4385"/>
      </w:tblGrid>
      <w:tr w:rsidR="00ED1DE1" w:rsidRPr="00ED1DE1" w14:paraId="6869F18A" w14:textId="77777777" w:rsidTr="00ED1DE1">
        <w:tc>
          <w:tcPr>
            <w:tcW w:w="1503" w:type="pct"/>
            <w:hideMark/>
          </w:tcPr>
          <w:p w14:paraId="02F7C3AB" w14:textId="77777777" w:rsidR="00ED1DE1" w:rsidRPr="00ED1DE1" w:rsidRDefault="00ED1DE1" w:rsidP="00ED1DE1">
            <w:pPr>
              <w:spacing w:after="200" w:line="480" w:lineRule="auto"/>
            </w:pPr>
            <w:r w:rsidRPr="00ED1DE1">
              <w:t>Module / Feature</w:t>
            </w:r>
          </w:p>
        </w:tc>
        <w:tc>
          <w:tcPr>
            <w:tcW w:w="1465" w:type="pct"/>
            <w:hideMark/>
          </w:tcPr>
          <w:p w14:paraId="761A1876" w14:textId="77777777" w:rsidR="00ED1DE1" w:rsidRPr="00ED1DE1" w:rsidRDefault="00ED1DE1" w:rsidP="00ED1DE1">
            <w:pPr>
              <w:spacing w:after="200" w:line="480" w:lineRule="auto"/>
            </w:pPr>
            <w:r w:rsidRPr="00ED1DE1">
              <w:t>Work Completed</w:t>
            </w:r>
          </w:p>
        </w:tc>
        <w:tc>
          <w:tcPr>
            <w:tcW w:w="2033" w:type="pct"/>
            <w:hideMark/>
          </w:tcPr>
          <w:p w14:paraId="6229608D" w14:textId="77777777" w:rsidR="00ED1DE1" w:rsidRPr="00ED1DE1" w:rsidRDefault="00ED1DE1" w:rsidP="00ED1DE1">
            <w:pPr>
              <w:spacing w:after="200" w:line="480" w:lineRule="auto"/>
            </w:pPr>
            <w:r w:rsidRPr="00ED1DE1">
              <w:t>Status</w:t>
            </w:r>
          </w:p>
        </w:tc>
      </w:tr>
      <w:tr w:rsidR="00ED1DE1" w:rsidRPr="00ED1DE1" w14:paraId="245FF976" w14:textId="77777777" w:rsidTr="00ED1DE1">
        <w:tc>
          <w:tcPr>
            <w:tcW w:w="1503" w:type="pct"/>
            <w:hideMark/>
          </w:tcPr>
          <w:p>
            <w:pPr>
              <w:spacing w:before="40" w:after="40" w:line="276" w:lineRule="auto"/>
              <w:jc w:val="left"/>
            </w:pPr>
            <w:r/>
            <w:r>
              <w:rPr>
                <w:rFonts w:ascii="Calibri" w:hAnsi="Calibri"/>
                <w:b/>
                <w:color w:val="000000"/>
                <w:sz w:val="19"/>
              </w:rPr>
              <w:t>Dual-Tier Cache Router (L1 Redis + L2 pgvector)</w:t>
            </w:r>
          </w:p>
        </w:tc>
        <w:tc>
          <w:tcPr>
            <w:tcW w:w="1465" w:type="pct"/>
            <w:hideMark/>
          </w:tcPr>
          <w:p>
            <w:pPr>
              <w:spacing w:before="40" w:after="40" w:line="276" w:lineRule="auto"/>
              <w:jc w:val="left"/>
            </w:pPr>
            <w:r/>
            <w:r>
              <w:rPr>
                <w:rFonts w:ascii="Calibri" w:hAnsi="Calibri"/>
                <w:b w:val="0"/>
                <w:color w:val="000000"/>
                <w:sz w:val="19"/>
              </w:rPr>
              <w:t>Engineered L1 Redis SHA-256 exact matching (&lt;2ms) and L2 pgvector HNSW cosine similarity search (~25ms) using sentence-transformers/all-MiniLM-L6-v2.</w:t>
            </w:r>
          </w:p>
        </w:tc>
        <w:tc>
          <w:tcPr>
            <w:tcW w:w="2033" w:type="pct"/>
            <w:hideMark/>
          </w:tcPr>
          <w:p>
            <w:pPr>
              <w:spacing w:before="40" w:after="40" w:line="276" w:lineRule="auto"/>
              <w:jc w:val="center"/>
            </w:pPr>
            <w:r/>
            <w:r>
              <w:rPr>
                <w:rFonts w:ascii="Calibri" w:hAnsi="Calibri"/>
                <w:b/>
                <w:color w:val="000000"/>
                <w:sz w:val="19"/>
              </w:rPr>
              <w:t>Completed</w:t>
            </w:r>
          </w:p>
        </w:tc>
      </w:tr>
      <w:tr w:rsidR="00ED1DE1" w:rsidRPr="00ED1DE1" w14:paraId="0EE054D7" w14:textId="77777777" w:rsidTr="00ED1DE1">
        <w:tc>
          <w:tcPr>
            <w:tcW w:w="1503" w:type="pct"/>
            <w:hideMark/>
          </w:tcPr>
          <w:p>
            <w:pPr>
              <w:spacing w:before="40" w:after="40" w:line="276" w:lineRule="auto"/>
              <w:jc w:val="left"/>
            </w:pPr>
            <w:r/>
            <w:r>
              <w:rPr>
                <w:rFonts w:ascii="Calibri" w:hAnsi="Calibri"/>
                <w:b/>
                <w:color w:val="000000"/>
                <w:sz w:val="19"/>
              </w:rPr>
              <w:t>Multi-Turn Context Binder</w:t>
            </w:r>
          </w:p>
        </w:tc>
        <w:tc>
          <w:tcPr>
            <w:tcW w:w="1465" w:type="pct"/>
            <w:hideMark/>
          </w:tcPr>
          <w:p>
            <w:pPr>
              <w:spacing w:before="40" w:after="40" w:line="276" w:lineRule="auto"/>
              <w:jc w:val="left"/>
            </w:pPr>
            <w:r/>
            <w:r>
              <w:rPr>
                <w:rFonts w:ascii="Calibri" w:hAnsi="Calibri"/>
                <w:b w:val="0"/>
                <w:color w:val="000000"/>
                <w:sz w:val="19"/>
              </w:rPr>
              <w:t>Developed referential query detection with conversation history aggregation and pgvector partition filtering for follow-up questions.</w:t>
            </w:r>
          </w:p>
        </w:tc>
        <w:tc>
          <w:tcPr>
            <w:tcW w:w="2033" w:type="pct"/>
            <w:hideMark/>
          </w:tcPr>
          <w:p>
            <w:pPr>
              <w:spacing w:before="40" w:after="40" w:line="276" w:lineRule="auto"/>
              <w:jc w:val="center"/>
            </w:pPr>
            <w:r/>
            <w:r>
              <w:rPr>
                <w:rFonts w:ascii="Calibri" w:hAnsi="Calibri"/>
                <w:b/>
                <w:color w:val="000000"/>
                <w:sz w:val="19"/>
              </w:rPr>
              <w:t>Completed</w:t>
            </w:r>
          </w:p>
        </w:tc>
      </w:tr>
      <w:tr w:rsidR="00ED1DE1" w:rsidRPr="00ED1DE1" w14:paraId="1416F2B6" w14:textId="77777777" w:rsidTr="00ED1DE1">
        <w:tc>
          <w:tcPr>
            <w:tcW w:w="1503" w:type="pct"/>
            <w:hideMark/>
          </w:tcPr>
          <w:p>
            <w:pPr>
              <w:spacing w:before="40" w:after="40" w:line="276" w:lineRule="auto"/>
              <w:jc w:val="left"/>
            </w:pPr>
            <w:r/>
            <w:r>
              <w:rPr>
                <w:rFonts w:ascii="Calibri" w:hAnsi="Calibri"/>
                <w:b/>
                <w:color w:val="000000"/>
                <w:sz w:val="19"/>
              </w:rPr>
              <w:t>Pluggable Multi-LLM Inference Engine</w:t>
            </w:r>
          </w:p>
        </w:tc>
        <w:tc>
          <w:tcPr>
            <w:tcW w:w="1465" w:type="pct"/>
            <w:hideMark/>
          </w:tcPr>
          <w:p>
            <w:pPr>
              <w:spacing w:before="40" w:after="40" w:line="276" w:lineRule="auto"/>
              <w:jc w:val="left"/>
            </w:pPr>
            <w:r/>
            <w:r>
              <w:rPr>
                <w:rFonts w:ascii="Calibri" w:hAnsi="Calibri"/>
                <w:b w:val="0"/>
                <w:color w:val="000000"/>
                <w:sz w:val="19"/>
              </w:rPr>
              <w:t>Integrated Google Gemini Cloud (gemini-3.8-flash) and local Ollama (llama3.2) with automatic cloud-to-local fallback and token usage logging.</w:t>
            </w:r>
          </w:p>
        </w:tc>
        <w:tc>
          <w:tcPr>
            <w:tcW w:w="2033" w:type="pct"/>
            <w:hideMark/>
          </w:tcPr>
          <w:p>
            <w:pPr>
              <w:spacing w:before="40" w:after="40" w:line="276" w:lineRule="auto"/>
              <w:jc w:val="center"/>
            </w:pPr>
            <w:r/>
            <w:r>
              <w:rPr>
                <w:rFonts w:ascii="Calibri" w:hAnsi="Calibri"/>
                <w:b/>
                <w:color w:val="000000"/>
                <w:sz w:val="19"/>
              </w:rPr>
              <w:t>Completed</w:t>
            </w:r>
          </w:p>
        </w:tc>
      </w:tr>
      <w:tr>
        <w:tc>
          <w:tcPr>
            <w:tcW w:type="dxa" w:w="3244"/>
          </w:tcPr>
          <w:p>
            <w:pPr>
              <w:spacing w:before="40" w:after="40" w:line="276" w:lineRule="auto"/>
              <w:jc w:val="left"/>
            </w:pPr>
            <w:r/>
            <w:r>
              <w:rPr>
                <w:rFonts w:ascii="Calibri" w:hAnsi="Calibri"/>
                <w:b/>
                <w:color w:val="000000"/>
                <w:sz w:val="19"/>
              </w:rPr>
              <w:t>Dual-Tier TTL Lifecycle Manager</w:t>
            </w:r>
          </w:p>
        </w:tc>
        <w:tc>
          <w:tcPr>
            <w:tcW w:type="dxa" w:w="3161"/>
          </w:tcPr>
          <w:p>
            <w:pPr>
              <w:spacing w:before="40" w:after="40" w:line="276" w:lineRule="auto"/>
              <w:jc w:val="left"/>
            </w:pPr>
            <w:r/>
            <w:r>
              <w:rPr>
                <w:rFonts w:ascii="Calibri" w:hAnsi="Calibri"/>
                <w:b w:val="0"/>
                <w:color w:val="000000"/>
                <w:sz w:val="19"/>
              </w:rPr>
              <w:t>Implemented coordinated cache expiration across Redis and PostgreSQL with 6 lifecycle presets and background cleanup.</w:t>
            </w:r>
          </w:p>
        </w:tc>
        <w:tc>
          <w:tcPr>
            <w:tcW w:type="dxa" w:w="4385"/>
          </w:tcPr>
          <w:p>
            <w:pPr>
              <w:spacing w:before="40" w:after="40" w:line="276" w:lineRule="auto"/>
              <w:jc w:val="center"/>
            </w:pPr>
            <w:r/>
            <w:r>
              <w:rPr>
                <w:rFonts w:ascii="Calibri" w:hAnsi="Calibri"/>
                <w:b/>
                <w:color w:val="000000"/>
                <w:sz w:val="19"/>
              </w:rPr>
              <w:t>Completed</w:t>
            </w:r>
          </w:p>
        </w:tc>
      </w:tr>
      <w:tr>
        <w:tc>
          <w:tcPr>
            <w:tcW w:type="dxa" w:w="3244"/>
          </w:tcPr>
          <w:p>
            <w:pPr>
              <w:spacing w:before="40" w:after="40" w:line="276" w:lineRule="auto"/>
              <w:jc w:val="left"/>
            </w:pPr>
            <w:r/>
            <w:r>
              <w:rPr>
                <w:rFonts w:ascii="Calibri" w:hAnsi="Calibri"/>
                <w:b/>
                <w:color w:val="000000"/>
                <w:sz w:val="19"/>
              </w:rPr>
              <w:t>Next.js 15 Dashboard &amp; Analytics UI</w:t>
            </w:r>
          </w:p>
        </w:tc>
        <w:tc>
          <w:tcPr>
            <w:tcW w:type="dxa" w:w="3161"/>
          </w:tcPr>
          <w:p>
            <w:pPr>
              <w:spacing w:before="40" w:after="40" w:line="276" w:lineRule="auto"/>
              <w:jc w:val="left"/>
            </w:pPr>
            <w:r/>
            <w:r>
              <w:rPr>
                <w:rFonts w:ascii="Calibri" w:hAnsi="Calibri"/>
                <w:b w:val="0"/>
                <w:color w:val="000000"/>
                <w:sz w:val="19"/>
              </w:rPr>
              <w:t>Built an Apple-grade dark/glass web dashboard with Overview, Chat Playground, Vector Explorer, and Settings panels.</w:t>
            </w:r>
          </w:p>
        </w:tc>
        <w:tc>
          <w:tcPr>
            <w:tcW w:type="dxa" w:w="4385"/>
          </w:tcPr>
          <w:p>
            <w:pPr>
              <w:spacing w:before="40" w:after="40" w:line="276" w:lineRule="auto"/>
              <w:jc w:val="center"/>
            </w:pPr>
            <w:r/>
            <w:r>
              <w:rPr>
                <w:rFonts w:ascii="Calibri" w:hAnsi="Calibri"/>
                <w:b/>
                <w:color w:val="000000"/>
                <w:sz w:val="19"/>
              </w:rPr>
              <w:t>Completed</w:t>
            </w:r>
          </w:p>
        </w:tc>
      </w:tr>
    </w:tbl>
    <w:p w14:paraId="4F69F068" w14:textId="77777777" w:rsidR="00ED1DE1" w:rsidRPr="00ED1DE1" w:rsidRDefault="00ED1DE1" w:rsidP="00ED1DE1">
      <w:pPr>
        <w:spacing w:line="480" w:lineRule="auto"/>
        <w:rPr>
          <w:b/>
          <w:bCs/>
        </w:rPr>
      </w:pPr>
      <w:r/>
      <w:r>
        <w:rPr>
          <w:b/>
        </w:rPr>
        <w:t>Integration / Development Details</w:t>
      </w:r>
    </w:p>
    <w:p w14:paraId="2E3899C7" w14:textId="77777777" w:rsidR="00ED1DE1" w:rsidRPr="00ED1DE1" w:rsidRDefault="00ED1DE1" w:rsidP="00ED1DE1">
      <w:pPr>
        <w:spacing w:line="480" w:lineRule="auto"/>
      </w:pPr>
      <w:r/>
      <w:r>
        <w:rPr>
          <w:b/>
        </w:rPr>
        <w:t xml:space="preserve">Module integration: </w:t>
      </w:r>
      <w:r>
        <w:t>The Next.js 15 frontend application interfaces seamlessly with the FastAPI backend through typed REST endpoints and SSE streams. The Cache Router tightly couples the SHA-256 pre-filter, the PyTorch SentenceTransformer embedder, the database layer, and the upstream LLM client into a unified, non-blocking pipeline.</w:t>
      </w:r>
    </w:p>
    <w:p w14:paraId="4C703285" w14:textId="77777777" w:rsidR="00ED1DE1" w:rsidRPr="00ED1DE1" w:rsidRDefault="00ED1DE1" w:rsidP="00ED1DE1">
      <w:pPr>
        <w:numPr>
          <w:ilvl w:val="0"/>
          <w:numId w:val="18"/>
        </w:numPr>
        <w:spacing w:line="480" w:lineRule="auto"/>
      </w:pPr>
      <w:r/>
      <w:r>
        <w:rPr>
          <w:b/>
        </w:rPr>
        <w:t xml:space="preserve">API integration: </w:t>
      </w:r>
      <w:r>
        <w:t>Integrated external Google Gemini REST API v1beta for high-throughput cloud inference and the local Ollama HTTP REST daemon (http://localhost:11434) for private on-premise execution, wrapped in a common abstract interface with automatic fallback logic.</w:t>
      </w:r>
    </w:p>
    <w:p w14:paraId="074F003F" w14:textId="77777777" w:rsidR="00ED1DE1" w:rsidRPr="00ED1DE1" w:rsidRDefault="00ED1DE1" w:rsidP="00ED1DE1">
      <w:pPr>
        <w:numPr>
          <w:ilvl w:val="0"/>
          <w:numId w:val="18"/>
        </w:numPr>
        <w:spacing w:line="480" w:lineRule="auto"/>
      </w:pPr>
      <w:r/>
      <w:r>
        <w:rPr>
          <w:b/>
        </w:rPr>
        <w:t xml:space="preserve">Database integration: </w:t>
      </w:r>
      <w:r>
        <w:t>Upgraded storage to PostgreSQL 16 with the pgvector extension. Configured connection pooling via psycopg 3 with native vector registration. Created HNSW index with vector_cosine_ops parameters (m=16, ef_construction=64) for sub-linear ANN search over 384-dimensional embeddings. Added Redis 7 container for sub-2ms exact match key-value lookups.</w:t>
      </w:r>
    </w:p>
    <w:p w14:paraId="7CC921E3" w14:textId="77777777" w:rsidR="00ED1DE1" w:rsidRPr="00ED1DE1" w:rsidRDefault="00ED1DE1" w:rsidP="00ED1DE1">
      <w:pPr>
        <w:numPr>
          <w:ilvl w:val="0"/>
          <w:numId w:val="18"/>
        </w:numPr>
        <w:spacing w:line="480" w:lineRule="auto"/>
      </w:pPr>
      <w:r/>
      <w:r>
        <w:rPr>
          <w:b/>
        </w:rPr>
        <w:t xml:space="preserve">Hardware integration: </w:t>
      </w:r>
      <w:r>
        <w:t>N/A — Purely software and database middleware architecture, utilizing host CPU/GPU SIMD instructions for local PyTorch vector tensor operations.</w:t>
      </w:r>
    </w:p>
    <w:p w14:paraId="4B25F9B9" w14:textId="77777777" w:rsidR="00ED1DE1" w:rsidRPr="00ED1DE1" w:rsidRDefault="00ED1DE1" w:rsidP="00ED1DE1">
      <w:pPr>
        <w:numPr>
          <w:ilvl w:val="0"/>
          <w:numId w:val="18"/>
        </w:numPr>
        <w:spacing w:line="480" w:lineRule="auto"/>
      </w:pPr>
      <w:r/>
      <w:r>
        <w:rPr>
          <w:b/>
        </w:rPr>
        <w:t xml:space="preserve">Software integration: </w:t>
      </w:r>
      <w:r>
        <w:t>Integrated SentenceTransformers (all-MiniLM-L6-v2), pgvector, Redis-Py, NumPy, Pydantic v2, and Next.js 15 with Tailwind CSS and Lucide React into a cohesive, production-grade microservices stack.</w:t>
      </w:r>
    </w:p>
    <w:p w14:paraId="0AEA1C94" w14:textId="77777777" w:rsidR="00ED1DE1" w:rsidRPr="00ED1DE1" w:rsidRDefault="00ED1DE1" w:rsidP="00ED1DE1">
      <w:pPr>
        <w:numPr>
          <w:ilvl w:val="0"/>
          <w:numId w:val="18"/>
        </w:numPr>
        <w:spacing w:line="480" w:lineRule="auto"/>
      </w:pPr>
      <w:r/>
      <w:r>
        <w:rPr>
          <w:b/>
        </w:rPr>
        <w:t xml:space="preserve">Major coding / development work: </w:t>
      </w:r>
      <w:r>
        <w:t>Implemented over 2,500 lines of robust, modular code across the backend, core routing algorithms, database persistence, and Next.js frontend. Solved critical edge cases including conversational semantic drift, dynamic TTL synchronization, cloud LLM rate-limit resilience, and matrix-vectorized benchmark evaluation.</w:t>
      </w:r>
    </w:p>
    <w:p w14:paraId="52572298" w14:textId="77777777" w:rsidR="00ED1DE1" w:rsidRPr="00ED1DE1" w:rsidRDefault="00ED1DE1" w:rsidP="00ED1DE1">
      <w:pPr>
        <w:numPr>
          <w:ilvl w:val="0"/>
          <w:numId w:val="18"/>
        </w:numPr>
        <w:spacing w:line="480" w:lineRule="auto"/>
      </w:pPr>
      <w:r w:rsidRPr="00ED1DE1">
        <w:t>Major coding / development work</w:t>
      </w:r>
    </w:p>
    <w:p w14:paraId="73D71056" w14:textId="77777777" w:rsidR="00ED1DE1" w:rsidRPr="00ED1DE1" w:rsidRDefault="00ED1DE1" w:rsidP="00ED1DE1">
      <w:pPr>
        <w:spacing w:line="480" w:lineRule="auto"/>
        <w:rPr>
          <w:b/>
          <w:bCs/>
        </w:rPr>
      </w:pPr>
      <w:r w:rsidRPr="00ED1DE1">
        <w:rPr>
          <w:b/>
          <w:bCs/>
        </w:rPr>
        <w:t>c) Final / Updated Architecture</w:t>
      </w:r>
    </w:p>
    <w:p w14:paraId="1C9A9B65" w14:textId="77777777" w:rsidR="00ED1DE1" w:rsidRPr="00ED1DE1" w:rsidRDefault="00ED1DE1" w:rsidP="00ED1DE1">
      <w:pPr>
        <w:spacing w:line="480" w:lineRule="auto"/>
      </w:pPr>
      <w:r w:rsidRPr="00ED1DE1">
        <w:t xml:space="preserve">Attach the </w:t>
      </w:r>
      <w:r w:rsidRPr="00ED1DE1">
        <w:rPr>
          <w:b/>
          <w:bCs/>
        </w:rPr>
        <w:t>updated system architecture, workflow, block diagram, UML diagram or process flow</w:t>
      </w:r>
      <w:r w:rsidRPr="00ED1DE1">
        <w:t>.</w:t>
      </w:r>
    </w:p>
    <w:p w14:paraId="724837BF" w14:textId="77777777" w:rsidR="00ED1DE1" w:rsidRPr="00ED1DE1" w:rsidRDefault="00ED1DE1" w:rsidP="00ED1DE1">
      <w:pPr>
        <w:spacing w:line="480" w:lineRule="auto"/>
      </w:pPr>
      <w:r/>
      <w:r>
        <w:rPr>
          <w:b/>
        </w:rPr>
        <w:t>Diagrams:</w:t>
        <w:br/>
      </w:r>
    </w:p>
    <w:p w14:paraId="578F9438" w14:textId="77777777" w:rsidR="00ED1DE1" w:rsidRPr="00ED1DE1" w:rsidRDefault="00ED1DE1" w:rsidP="00ED1DE1">
      <w:pPr>
        <w:spacing w:line="480" w:lineRule="auto"/>
        <w:jc w:val="center"/>
      </w:pPr>
      <w:r/>
      <w:r>
        <w:rPr>
          <w:b/>
          <w:sz w:val="19"/>
        </w:rPr>
        <w:t>Figure 1: Production Multi-Tier System Architecture (Decoupled Microservices Stack)</w:t>
        <w:br/>
      </w: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arch_diagram_v4.png"/>
                    <pic:cNvPicPr/>
                  </pic:nvPicPr>
                  <pic:blipFill>
                    <a:blip r:embed="rId13"/>
                    <a:stretch>
                      <a:fillRect/>
                    </a:stretch>
                  </pic:blipFill>
                  <pic:spPr>
                    <a:xfrm>
                      <a:off x="0" y="0"/>
                      <a:ext cx="5669280" cy="3222109"/>
                    </a:xfrm>
                    <a:prstGeom prst="rect"/>
                  </pic:spPr>
                </pic:pic>
              </a:graphicData>
            </a:graphic>
          </wp:inline>
        </w:drawing>
      </w:r>
      <w:r>
        <w:br/>
        <w:br/>
      </w:r>
      <w:r>
        <w:rPr>
          <w:b/>
          <w:sz w:val="19"/>
        </w:rPr>
        <w:t>Figure 2: Autonomous Request Routing &amp; Multi-Tier Decision Flowchart</w:t>
        <w:br/>
      </w:r>
      <w:r>
        <w:drawing>
          <wp:inline xmlns:a="http://schemas.openxmlformats.org/drawingml/2006/main" xmlns:pic="http://schemas.openxmlformats.org/drawingml/2006/picture">
            <wp:extent cx="5669280" cy="3766837"/>
            <wp:docPr id="2" name="Picture 2"/>
            <wp:cNvGraphicFramePr>
              <a:graphicFrameLocks noChangeAspect="1"/>
            </wp:cNvGraphicFramePr>
            <a:graphic>
              <a:graphicData uri="http://schemas.openxmlformats.org/drawingml/2006/picture">
                <pic:pic>
                  <pic:nvPicPr>
                    <pic:cNvPr id="0" name="flowchart_decision_tree.png"/>
                    <pic:cNvPicPr/>
                  </pic:nvPicPr>
                  <pic:blipFill>
                    <a:blip r:embed="rId14"/>
                    <a:stretch>
                      <a:fillRect/>
                    </a:stretch>
                  </pic:blipFill>
                  <pic:spPr>
                    <a:xfrm>
                      <a:off x="0" y="0"/>
                      <a:ext cx="5669280" cy="3766837"/>
                    </a:xfrm>
                    <a:prstGeom prst="rect"/>
                  </pic:spPr>
                </pic:pic>
              </a:graphicData>
            </a:graphic>
          </wp:inline>
        </w:drawing>
      </w:r>
    </w:p>
    <w:p w14:paraId="3A360FAC" w14:textId="13F5642C" w:rsidR="00ED1DE1" w:rsidRPr="00ED1DE1" w:rsidRDefault="00ED1DE1" w:rsidP="00ED1DE1">
      <w:pPr>
        <w:spacing w:line="480" w:lineRule="auto"/>
      </w:pPr>
      <w:r/>
      <w:r>
        <w:rPr>
          <w:b/>
        </w:rPr>
        <w:t>Brief Explanation:</w:t>
        <w:br/>
      </w:r>
      <w:r>
        <w:t>The updated system architecture implements a decoupled, three-tier cloud/on-premise deployment model illustrated in Figure 1 and Figure 2. Tier 1 (Presentation) is built with Next.js 15 and Tailwind CSS, providing an Apple-grade glassmorphic interface for chat, analytics, cache inspection, and settings controls. Tier 2 (Application Middleware) is powered by Python 3.11 and FastAPI, executing SHA-256 exact matching, dense vector embedding generation (all-MiniLM-L6-v2, 384-dim), conversational turn binding, and resilient LLM routing. Tier 3 (Storage &amp; Inference) combines an in-memory Redis 7 instance for sub-2ms exact hash hits, a PostgreSQL 16 + pgvector instance with an HNSW cosine similarity index for sub-25ms semantic hits, and a pluggable LLM inference layer supporting both local Ollama (llama3.2) and cloud Google Gemini (gemini-3.8-flash). Requests flow sequentially through L1 -&gt; L2 -&gt; L3, ensuring minimum latency and maximum token cost savings.</w:t>
      </w:r>
    </w:p>
    <w:p w14:paraId="114F7F01" w14:textId="6CB6A90F" w:rsidR="00335990" w:rsidRPr="00ED1DE1" w:rsidRDefault="00000000" w:rsidP="00ED1DE1">
      <w:pPr>
        <w:shd w:val="clear" w:color="auto" w:fill="DCEEFF"/>
        <w:rPr>
          <w:b/>
          <w:bCs/>
          <w:sz w:val="28"/>
          <w:szCs w:val="28"/>
        </w:rPr>
      </w:pPr>
      <w:r w:rsidRPr="00ED1DE1">
        <w:rPr>
          <w:b/>
          <w:bCs/>
          <w:sz w:val="28"/>
          <w:szCs w:val="28"/>
        </w:rPr>
        <w:t>5</w:t>
      </w:r>
      <w:proofErr w:type="gramStart"/>
      <w:r w:rsidRPr="00ED1DE1">
        <w:rPr>
          <w:b/>
          <w:bCs/>
          <w:sz w:val="28"/>
          <w:szCs w:val="28"/>
        </w:rPr>
        <w:t xml:space="preserve">. </w:t>
      </w:r>
      <w:r w:rsidR="001429E9" w:rsidRPr="00ED1DE1">
        <w:rPr>
          <w:b/>
          <w:bCs/>
          <w:sz w:val="28"/>
          <w:szCs w:val="28"/>
        </w:rPr>
        <w:t xml:space="preserve"> </w:t>
      </w:r>
      <w:r w:rsidR="00E066EF">
        <w:rPr>
          <w:b/>
          <w:bCs/>
          <w:sz w:val="28"/>
          <w:szCs w:val="28"/>
        </w:rPr>
        <w:t>Final</w:t>
      </w:r>
      <w:proofErr w:type="gramEnd"/>
      <w:r w:rsidR="00E066EF">
        <w:rPr>
          <w:b/>
          <w:bCs/>
          <w:sz w:val="28"/>
          <w:szCs w:val="28"/>
        </w:rPr>
        <w:t xml:space="preserve"> </w:t>
      </w:r>
      <w:r w:rsidR="00ED1DE1" w:rsidRPr="00ED1DE1">
        <w:rPr>
          <w:b/>
          <w:bCs/>
          <w:sz w:val="28"/>
          <w:szCs w:val="28"/>
        </w:rPr>
        <w:t>Testing and Validation</w:t>
      </w:r>
    </w:p>
    <w:p w14:paraId="43666F3E" w14:textId="77777777" w:rsidR="00ED1DE1" w:rsidRPr="00ED1DE1" w:rsidRDefault="00ED1DE1" w:rsidP="00ED1DE1">
      <w:pPr>
        <w:spacing w:line="480" w:lineRule="auto"/>
      </w:pPr>
      <w:r w:rsidRPr="00ED1DE1">
        <w:t>Describe the testing performed on the implemented work.</w:t>
      </w:r>
    </w:p>
    <w:p w14:paraId="4BC68274" w14:textId="77777777" w:rsidR="00ED1DE1" w:rsidRPr="00ED1DE1" w:rsidRDefault="00ED1DE1" w:rsidP="00ED1DE1">
      <w:pPr>
        <w:spacing w:line="480" w:lineRule="auto"/>
        <w:rPr>
          <w:b/>
          <w:bCs/>
        </w:rPr>
      </w:pPr>
      <w:r w:rsidRPr="00ED1DE1">
        <w:rPr>
          <w:b/>
          <w:bCs/>
        </w:rPr>
        <w:t>Testing Performed</w:t>
      </w:r>
    </w:p>
    <w:tbl>
      <w:tblPr>
        <w:tblStyle w:val="TableGrid"/>
        <w:tblW w:w="5000" w:type="pct"/>
        <w:tblLook w:val="04A0" w:firstRow="1" w:lastRow="0" w:firstColumn="1" w:lastColumn="0" w:noHBand="0" w:noVBand="1"/>
      </w:tblPr>
      <w:tblGrid>
        <w:gridCol w:w="3595"/>
        <w:gridCol w:w="2689"/>
        <w:gridCol w:w="1312"/>
        <w:gridCol w:w="1200"/>
        <w:gridCol w:w="1994"/>
      </w:tblGrid>
      <w:tr w:rsidR="00E066EF" w:rsidRPr="00E066EF" w14:paraId="09055668" w14:textId="77777777" w:rsidTr="00E066EF">
        <w:tc>
          <w:tcPr>
            <w:tcW w:w="1666" w:type="pct"/>
            <w:hideMark/>
          </w:tcPr>
          <w:p w14:paraId="58D8E0F5" w14:textId="77777777" w:rsidR="00E066EF" w:rsidRPr="00E066EF" w:rsidRDefault="00E066EF" w:rsidP="00E066EF">
            <w:pPr>
              <w:spacing w:after="200" w:line="480" w:lineRule="auto"/>
              <w:rPr>
                <w:b/>
                <w:bCs/>
                <w:lang w:val="en-IN"/>
              </w:rPr>
            </w:pPr>
            <w:r w:rsidRPr="00E066EF">
              <w:rPr>
                <w:b/>
                <w:bCs/>
                <w:lang w:val="en-IN"/>
              </w:rPr>
              <w:t>Testing Area</w:t>
            </w:r>
          </w:p>
        </w:tc>
        <w:tc>
          <w:tcPr>
            <w:tcW w:w="1246" w:type="pct"/>
            <w:hideMark/>
          </w:tcPr>
          <w:p w14:paraId="133B0B85" w14:textId="77777777" w:rsidR="00E066EF" w:rsidRPr="00E066EF" w:rsidRDefault="00E066EF" w:rsidP="00E066EF">
            <w:pPr>
              <w:spacing w:after="200" w:line="480" w:lineRule="auto"/>
              <w:rPr>
                <w:b/>
                <w:bCs/>
                <w:lang w:val="en-IN"/>
              </w:rPr>
            </w:pPr>
            <w:r w:rsidRPr="00E066EF">
              <w:rPr>
                <w:b/>
                <w:bCs/>
                <w:lang w:val="en-IN"/>
              </w:rPr>
              <w:t>Tests Conducted</w:t>
            </w:r>
          </w:p>
        </w:tc>
        <w:tc>
          <w:tcPr>
            <w:tcW w:w="608" w:type="pct"/>
            <w:hideMark/>
          </w:tcPr>
          <w:p w14:paraId="5B35B219" w14:textId="77777777" w:rsidR="00E066EF" w:rsidRPr="00E066EF" w:rsidRDefault="00E066EF" w:rsidP="00E066EF">
            <w:pPr>
              <w:spacing w:after="200" w:line="480" w:lineRule="auto"/>
              <w:rPr>
                <w:b/>
                <w:bCs/>
                <w:lang w:val="en-IN"/>
              </w:rPr>
            </w:pPr>
            <w:r w:rsidRPr="00E066EF">
              <w:rPr>
                <w:b/>
                <w:bCs/>
                <w:lang w:val="en-IN"/>
              </w:rPr>
              <w:t>Passed</w:t>
            </w:r>
          </w:p>
        </w:tc>
        <w:tc>
          <w:tcPr>
            <w:tcW w:w="556" w:type="pct"/>
            <w:hideMark/>
          </w:tcPr>
          <w:p w14:paraId="35FE5F8B" w14:textId="77777777" w:rsidR="00E066EF" w:rsidRPr="00E066EF" w:rsidRDefault="00E066EF" w:rsidP="00E066EF">
            <w:pPr>
              <w:spacing w:after="200" w:line="480" w:lineRule="auto"/>
              <w:rPr>
                <w:b/>
                <w:bCs/>
                <w:lang w:val="en-IN"/>
              </w:rPr>
            </w:pPr>
            <w:r w:rsidRPr="00E066EF">
              <w:rPr>
                <w:b/>
                <w:bCs/>
                <w:lang w:val="en-IN"/>
              </w:rPr>
              <w:t>Failed</w:t>
            </w:r>
          </w:p>
        </w:tc>
        <w:tc>
          <w:tcPr>
            <w:tcW w:w="924" w:type="pct"/>
            <w:hideMark/>
          </w:tcPr>
          <w:p w14:paraId="7AA43800"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667B2485" w14:textId="77777777" w:rsidTr="00E066EF">
        <w:tc>
          <w:tcPr>
            <w:tcW w:w="1666" w:type="pct"/>
            <w:hideMark/>
          </w:tcPr>
          <w:p>
            <w:pPr>
              <w:spacing w:before="40" w:after="40" w:line="276" w:lineRule="auto"/>
              <w:jc w:val="left"/>
            </w:pPr>
            <w:r/>
            <w:r>
              <w:rPr>
                <w:rFonts w:ascii="Calibri" w:hAnsi="Calibri"/>
                <w:b/>
                <w:color w:val="000000"/>
                <w:sz w:val="19"/>
              </w:rPr>
              <w:t>Functional Testing</w:t>
            </w:r>
          </w:p>
        </w:tc>
        <w:tc>
          <w:tcPr>
            <w:tcW w:w="1246" w:type="pct"/>
            <w:hideMark/>
          </w:tcPr>
          <w:p>
            <w:pPr>
              <w:spacing w:before="40" w:after="40" w:line="276" w:lineRule="auto"/>
              <w:jc w:val="left"/>
            </w:pPr>
            <w:r/>
            <w:r>
              <w:rPr>
                <w:rFonts w:ascii="Calibri" w:hAnsi="Calibri"/>
                <w:b w:val="0"/>
                <w:color w:val="000000"/>
                <w:sz w:val="18"/>
              </w:rPr>
              <w:t>Exact hash hit, semantic similarity hit, cache miss, multi-turn follow-up binding, TTL expiration, DB vacuuming, and settings updates.</w:t>
            </w:r>
          </w:p>
        </w:tc>
        <w:tc>
          <w:tcPr>
            <w:tcW w:w="608" w:type="pct"/>
            <w:hideMark/>
          </w:tcPr>
          <w:p>
            <w:pPr>
              <w:spacing w:before="40" w:after="40" w:line="276" w:lineRule="auto"/>
              <w:jc w:val="center"/>
            </w:pPr>
            <w:r/>
            <w:r>
              <w:rPr>
                <w:rFonts w:ascii="Calibri" w:hAnsi="Calibri"/>
                <w:b/>
                <w:color w:val="000000"/>
                <w:sz w:val="19"/>
              </w:rPr>
              <w:t>65</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11811EB2" w14:textId="77777777" w:rsidTr="00E066EF">
        <w:tc>
          <w:tcPr>
            <w:tcW w:w="1666" w:type="pct"/>
            <w:hideMark/>
          </w:tcPr>
          <w:p>
            <w:pPr>
              <w:spacing w:before="40" w:after="40" w:line="276" w:lineRule="auto"/>
              <w:jc w:val="left"/>
            </w:pPr>
            <w:r/>
            <w:r>
              <w:rPr>
                <w:rFonts w:ascii="Calibri" w:hAnsi="Calibri"/>
                <w:b/>
                <w:color w:val="000000"/>
                <w:sz w:val="19"/>
              </w:rPr>
              <w:t>Integration Testing</w:t>
            </w:r>
          </w:p>
        </w:tc>
        <w:tc>
          <w:tcPr>
            <w:tcW w:w="1246" w:type="pct"/>
            <w:hideMark/>
          </w:tcPr>
          <w:p>
            <w:pPr>
              <w:spacing w:before="40" w:after="40" w:line="276" w:lineRule="auto"/>
              <w:jc w:val="left"/>
            </w:pPr>
            <w:r/>
            <w:r>
              <w:rPr>
                <w:rFonts w:ascii="Calibri" w:hAnsi="Calibri"/>
                <w:b w:val="0"/>
                <w:color w:val="000000"/>
                <w:sz w:val="18"/>
              </w:rPr>
              <w:t>Frontend ↔ Backend REST/SSE, Backend ↔ Redis 7, Backend ↔ PostgreSQL 16 + pgvector, Backend ↔ Ollama, Backend ↔ Gemini API.</w:t>
            </w:r>
          </w:p>
        </w:tc>
        <w:tc>
          <w:tcPr>
            <w:tcW w:w="608" w:type="pct"/>
            <w:hideMark/>
          </w:tcPr>
          <w:p>
            <w:pPr>
              <w:spacing w:before="40" w:after="40" w:line="276" w:lineRule="auto"/>
              <w:jc w:val="center"/>
            </w:pPr>
            <w:r/>
            <w:r>
              <w:rPr>
                <w:rFonts w:ascii="Calibri" w:hAnsi="Calibri"/>
                <w:b/>
                <w:color w:val="000000"/>
                <w:sz w:val="19"/>
              </w:rPr>
              <w:t>35</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66A49CEF" w14:textId="77777777" w:rsidTr="00E066EF">
        <w:tc>
          <w:tcPr>
            <w:tcW w:w="1666" w:type="pct"/>
            <w:hideMark/>
          </w:tcPr>
          <w:p>
            <w:pPr>
              <w:spacing w:before="40" w:after="40" w:line="276" w:lineRule="auto"/>
              <w:jc w:val="left"/>
            </w:pPr>
            <w:r/>
            <w:r>
              <w:rPr>
                <w:rFonts w:ascii="Calibri" w:hAnsi="Calibri"/>
                <w:b/>
                <w:color w:val="000000"/>
                <w:sz w:val="19"/>
              </w:rPr>
              <w:t>System Testing</w:t>
            </w:r>
          </w:p>
        </w:tc>
        <w:tc>
          <w:tcPr>
            <w:tcW w:w="1246" w:type="pct"/>
            <w:hideMark/>
          </w:tcPr>
          <w:p>
            <w:pPr>
              <w:spacing w:before="40" w:after="40" w:line="276" w:lineRule="auto"/>
              <w:jc w:val="left"/>
            </w:pPr>
            <w:r/>
            <w:r>
              <w:rPr>
                <w:rFonts w:ascii="Calibri" w:hAnsi="Calibri"/>
                <w:b w:val="0"/>
                <w:color w:val="000000"/>
                <w:sz w:val="18"/>
              </w:rPr>
              <w:t>End-to-end user query lifecycle, multi-turn conversational chat, automated fallback from Gemini to Ollama upon simulated 503 error.</w:t>
            </w:r>
          </w:p>
        </w:tc>
        <w:tc>
          <w:tcPr>
            <w:tcW w:w="608" w:type="pct"/>
            <w:hideMark/>
          </w:tcPr>
          <w:p>
            <w:pPr>
              <w:spacing w:before="40" w:after="40" w:line="276" w:lineRule="auto"/>
              <w:jc w:val="center"/>
            </w:pPr>
            <w:r/>
            <w:r>
              <w:rPr>
                <w:rFonts w:ascii="Calibri" w:hAnsi="Calibri"/>
                <w:b/>
                <w:color w:val="000000"/>
                <w:sz w:val="19"/>
              </w:rPr>
              <w:t>25</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0AFEF057" w14:textId="77777777" w:rsidTr="00E066EF">
        <w:tc>
          <w:tcPr>
            <w:tcW w:w="1666" w:type="pct"/>
            <w:hideMark/>
          </w:tcPr>
          <w:p>
            <w:pPr>
              <w:spacing w:before="40" w:after="40" w:line="276" w:lineRule="auto"/>
              <w:jc w:val="left"/>
            </w:pPr>
            <w:r/>
            <w:r>
              <w:rPr>
                <w:rFonts w:ascii="Calibri" w:hAnsi="Calibri"/>
                <w:b/>
                <w:color w:val="000000"/>
                <w:sz w:val="19"/>
              </w:rPr>
              <w:t>Performance Testing</w:t>
            </w:r>
          </w:p>
        </w:tc>
        <w:tc>
          <w:tcPr>
            <w:tcW w:w="1246" w:type="pct"/>
            <w:hideMark/>
          </w:tcPr>
          <w:p>
            <w:pPr>
              <w:spacing w:before="40" w:after="40" w:line="276" w:lineRule="auto"/>
              <w:jc w:val="left"/>
            </w:pPr>
            <w:r/>
            <w:r>
              <w:rPr>
                <w:rFonts w:ascii="Calibri" w:hAnsi="Calibri"/>
                <w:b w:val="0"/>
                <w:color w:val="000000"/>
                <w:sz w:val="18"/>
              </w:rPr>
              <w:t>1,200-query benchmark corpus, multi-threshold sensitivity evaluation, latency profiling under concurrent requests.</w:t>
            </w:r>
          </w:p>
        </w:tc>
        <w:tc>
          <w:tcPr>
            <w:tcW w:w="608" w:type="pct"/>
            <w:hideMark/>
          </w:tcPr>
          <w:p>
            <w:pPr>
              <w:spacing w:before="40" w:after="40" w:line="276" w:lineRule="auto"/>
              <w:jc w:val="center"/>
            </w:pPr>
            <w:r/>
            <w:r>
              <w:rPr>
                <w:rFonts w:ascii="Calibri" w:hAnsi="Calibri"/>
                <w:b/>
                <w:color w:val="000000"/>
                <w:sz w:val="19"/>
              </w:rPr>
              <w:t>20</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r w:rsidR="00E066EF" w:rsidRPr="00E066EF" w14:paraId="48CCB7FB" w14:textId="77777777" w:rsidTr="00E066EF">
        <w:tc>
          <w:tcPr>
            <w:tcW w:w="1666" w:type="pct"/>
            <w:hideMark/>
          </w:tcPr>
          <w:p>
            <w:pPr>
              <w:spacing w:before="40" w:after="40" w:line="276" w:lineRule="auto"/>
              <w:jc w:val="left"/>
            </w:pPr>
            <w:r/>
            <w:r>
              <w:rPr>
                <w:rFonts w:ascii="Calibri" w:hAnsi="Calibri"/>
                <w:b/>
                <w:color w:val="000000"/>
                <w:sz w:val="19"/>
              </w:rPr>
              <w:t>User Acceptance Testing</w:t>
            </w:r>
          </w:p>
        </w:tc>
        <w:tc>
          <w:tcPr>
            <w:tcW w:w="1246" w:type="pct"/>
            <w:hideMark/>
          </w:tcPr>
          <w:p>
            <w:pPr>
              <w:spacing w:before="40" w:after="40" w:line="276" w:lineRule="auto"/>
              <w:jc w:val="left"/>
            </w:pPr>
            <w:r/>
            <w:r>
              <w:rPr>
                <w:rFonts w:ascii="Calibri" w:hAnsi="Calibri"/>
                <w:b w:val="0"/>
                <w:color w:val="000000"/>
                <w:sz w:val="18"/>
              </w:rPr>
              <w:t>Dashboard UI responsiveness, dark-mode glassmorphism rendering, interactive slider updates, real-time metrics streaming.</w:t>
            </w:r>
          </w:p>
        </w:tc>
        <w:tc>
          <w:tcPr>
            <w:tcW w:w="608" w:type="pct"/>
            <w:hideMark/>
          </w:tcPr>
          <w:p>
            <w:pPr>
              <w:spacing w:before="40" w:after="40" w:line="276" w:lineRule="auto"/>
              <w:jc w:val="center"/>
            </w:pPr>
            <w:r/>
            <w:r>
              <w:rPr>
                <w:rFonts w:ascii="Calibri" w:hAnsi="Calibri"/>
                <w:b/>
                <w:color w:val="000000"/>
                <w:sz w:val="19"/>
              </w:rPr>
              <w:t>18</w:t>
            </w:r>
          </w:p>
        </w:tc>
        <w:tc>
          <w:tcPr>
            <w:tcW w:w="556" w:type="pct"/>
            <w:hideMark/>
          </w:tcPr>
          <w:p>
            <w:pPr>
              <w:spacing w:before="40" w:after="40" w:line="276" w:lineRule="auto"/>
              <w:jc w:val="center"/>
            </w:pPr>
            <w:r/>
            <w:r>
              <w:rPr>
                <w:rFonts w:ascii="Calibri" w:hAnsi="Calibri"/>
                <w:b w:val="0"/>
                <w:color w:val="000000"/>
                <w:sz w:val="19"/>
              </w:rPr>
              <w:t>0</w:t>
            </w:r>
          </w:p>
        </w:tc>
        <w:tc>
          <w:tcPr>
            <w:tcW w:w="924" w:type="pct"/>
            <w:hideMark/>
          </w:tcPr>
          <w:p>
            <w:pPr>
              <w:spacing w:before="40" w:after="40" w:line="276" w:lineRule="auto"/>
              <w:jc w:val="center"/>
            </w:pPr>
            <w:r/>
            <w:r>
              <w:rPr>
                <w:rFonts w:ascii="Calibri" w:hAnsi="Calibri"/>
                <w:b/>
                <w:color w:val="10956A"/>
                <w:sz w:val="19"/>
              </w:rPr>
              <w:t>Passed</w:t>
            </w:r>
          </w:p>
        </w:tc>
      </w:tr>
    </w:tbl>
    <w:p w14:paraId="603E75A5" w14:textId="12047AF6" w:rsidR="00335990" w:rsidRDefault="00000000">
      <w:pPr>
        <w:shd w:val="clear" w:color="auto" w:fill="DCEEFF"/>
      </w:pPr>
      <w:r>
        <w:rPr>
          <w:rFonts w:ascii="Cambria" w:hAnsi="Cambria"/>
          <w:b/>
          <w:sz w:val="26"/>
        </w:rPr>
        <w:t xml:space="preserve">6. </w:t>
      </w:r>
      <w:r w:rsidR="00ED1DE1" w:rsidRPr="00ED1DE1">
        <w:rPr>
          <w:rFonts w:ascii="Cambria" w:hAnsi="Cambria"/>
          <w:b/>
          <w:sz w:val="26"/>
        </w:rPr>
        <w:t>Results and Performance Analysis</w:t>
      </w:r>
    </w:p>
    <w:p w14:paraId="3A3DC895" w14:textId="6231736B" w:rsidR="00E066EF" w:rsidRPr="00E066EF" w:rsidRDefault="00E066EF" w:rsidP="00E066EF">
      <w:pPr>
        <w:spacing w:line="480" w:lineRule="auto"/>
        <w:rPr>
          <w:b/>
          <w:bCs/>
          <w:lang w:val="en-IN"/>
        </w:rPr>
      </w:pPr>
      <w:r w:rsidRPr="00E066EF">
        <w:rPr>
          <w:b/>
          <w:bCs/>
          <w:lang w:val="en-IN"/>
        </w:rPr>
        <w:t>Critical Bugs / Issues</w:t>
      </w:r>
    </w:p>
    <w:tbl>
      <w:tblPr>
        <w:tblStyle w:val="TableGrid"/>
        <w:tblW w:w="5000" w:type="pct"/>
        <w:tblLook w:val="04A0" w:firstRow="1" w:lastRow="0" w:firstColumn="1" w:lastColumn="0" w:noHBand="0" w:noVBand="1"/>
      </w:tblPr>
      <w:tblGrid>
        <w:gridCol w:w="1602"/>
        <w:gridCol w:w="2474"/>
        <w:gridCol w:w="3235"/>
        <w:gridCol w:w="3479"/>
      </w:tblGrid>
      <w:tr w:rsidR="00E066EF" w:rsidRPr="00E066EF" w14:paraId="573C9DBC" w14:textId="77777777" w:rsidTr="00E066EF">
        <w:tc>
          <w:tcPr>
            <w:tcW w:w="714" w:type="pct"/>
            <w:hideMark/>
          </w:tcPr>
          <w:p w14:paraId="6F44D54A" w14:textId="77777777" w:rsidR="00E066EF" w:rsidRPr="00E066EF" w:rsidRDefault="00E066EF" w:rsidP="00E066EF">
            <w:pPr>
              <w:spacing w:after="200" w:line="480" w:lineRule="auto"/>
              <w:rPr>
                <w:b/>
                <w:bCs/>
                <w:lang w:val="en-IN"/>
              </w:rPr>
            </w:pPr>
            <w:r w:rsidRPr="00E066EF">
              <w:rPr>
                <w:b/>
                <w:bCs/>
                <w:lang w:val="en-IN"/>
              </w:rPr>
              <w:t>Issue</w:t>
            </w:r>
          </w:p>
        </w:tc>
        <w:tc>
          <w:tcPr>
            <w:tcW w:w="1103" w:type="pct"/>
            <w:hideMark/>
          </w:tcPr>
          <w:p w14:paraId="3EB77DEE" w14:textId="77777777" w:rsidR="00E066EF" w:rsidRPr="00E066EF" w:rsidRDefault="00E066EF" w:rsidP="00E066EF">
            <w:pPr>
              <w:spacing w:after="200" w:line="480" w:lineRule="auto"/>
              <w:rPr>
                <w:b/>
                <w:bCs/>
                <w:lang w:val="en-IN"/>
              </w:rPr>
            </w:pPr>
            <w:r w:rsidRPr="00E066EF">
              <w:rPr>
                <w:b/>
                <w:bCs/>
                <w:lang w:val="en-IN"/>
              </w:rPr>
              <w:t>Severity</w:t>
            </w:r>
          </w:p>
        </w:tc>
        <w:tc>
          <w:tcPr>
            <w:tcW w:w="1441" w:type="pct"/>
            <w:hideMark/>
          </w:tcPr>
          <w:p w14:paraId="2066EBA7" w14:textId="77777777" w:rsidR="00E066EF" w:rsidRPr="00E066EF" w:rsidRDefault="00E066EF" w:rsidP="00E066EF">
            <w:pPr>
              <w:spacing w:after="200" w:line="480" w:lineRule="auto"/>
              <w:rPr>
                <w:b/>
                <w:bCs/>
                <w:lang w:val="en-IN"/>
              </w:rPr>
            </w:pPr>
            <w:r w:rsidRPr="00E066EF">
              <w:rPr>
                <w:b/>
                <w:bCs/>
                <w:lang w:val="en-IN"/>
              </w:rPr>
              <w:t>Resolution</w:t>
            </w:r>
          </w:p>
        </w:tc>
        <w:tc>
          <w:tcPr>
            <w:tcW w:w="1550" w:type="pct"/>
            <w:hideMark/>
          </w:tcPr>
          <w:p w14:paraId="276B377E"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4DC38B6A" w14:textId="77777777" w:rsidTr="00E066EF">
        <w:tc>
          <w:tcPr>
            <w:tcW w:w="714" w:type="pct"/>
            <w:hideMark/>
          </w:tcPr>
          <w:p>
            <w:pPr>
              <w:spacing w:before="40" w:after="40" w:line="276" w:lineRule="auto"/>
              <w:jc w:val="left"/>
            </w:pPr>
            <w:r/>
            <w:r>
              <w:rPr>
                <w:rFonts w:ascii="Calibri" w:hAnsi="Calibri"/>
                <w:b w:val="0"/>
                <w:color w:val="000000"/>
                <w:sz w:val="18"/>
              </w:rPr>
              <w:t>Multi-Turn Follow-up Semantic Collision: When prefixing follow-ups as &lt;prior_query&gt; -&gt; &lt;follow_up&gt;, dense vector embeddings had ~0.97 cosine similarity to the un-summarized parent query, returning raw parent answers instead of summaries.</w:t>
            </w:r>
          </w:p>
        </w:tc>
        <w:tc>
          <w:tcPr>
            <w:tcW w:w="1103" w:type="pct"/>
            <w:hideMark/>
          </w:tcPr>
          <w:p>
            <w:pPr>
              <w:spacing w:before="40" w:after="40" w:line="276" w:lineRule="auto"/>
              <w:jc w:val="center"/>
            </w:pPr>
            <w:r/>
            <w:r>
              <w:rPr>
                <w:rFonts w:ascii="Calibri" w:hAnsi="Calibri"/>
                <w:b/>
                <w:color w:val="DC2626"/>
                <w:sz w:val="19"/>
              </w:rPr>
              <w:t>High</w:t>
            </w:r>
          </w:p>
        </w:tc>
        <w:tc>
          <w:tcPr>
            <w:tcW w:w="1441" w:type="pct"/>
            <w:hideMark/>
          </w:tcPr>
          <w:p>
            <w:pPr>
              <w:spacing w:before="40" w:after="40" w:line="276" w:lineRule="auto"/>
              <w:jc w:val="left"/>
            </w:pPr>
            <w:r/>
            <w:r>
              <w:rPr>
                <w:rFonts w:ascii="Calibri" w:hAnsi="Calibri"/>
                <w:b w:val="0"/>
                <w:color w:val="000000"/>
                <w:sz w:val="18"/>
              </w:rPr>
              <w:t>Implemented referential intent detection and partition filtering in pgvector (WHERE query_text LIKE '% -&gt; %' vs NOT LIKE '% -&gt; %'), isolating follow-up queries.</w:t>
            </w:r>
          </w:p>
        </w:tc>
        <w:tc>
          <w:tcPr>
            <w:tcW w:w="1550" w:type="pct"/>
            <w:hideMark/>
          </w:tcPr>
          <w:p>
            <w:pPr>
              <w:spacing w:before="40" w:after="40" w:line="276" w:lineRule="auto"/>
              <w:jc w:val="center"/>
            </w:pPr>
            <w:r/>
            <w:r>
              <w:rPr>
                <w:rFonts w:ascii="Calibri" w:hAnsi="Calibri"/>
                <w:b/>
                <w:color w:val="10956A"/>
                <w:sz w:val="19"/>
              </w:rPr>
              <w:t>Resolved</w:t>
            </w:r>
          </w:p>
        </w:tc>
      </w:tr>
      <w:tr w:rsidR="00E066EF" w:rsidRPr="00E066EF" w14:paraId="1781CA58" w14:textId="77777777" w:rsidTr="00E066EF">
        <w:tc>
          <w:tcPr>
            <w:tcW w:w="714" w:type="pct"/>
            <w:hideMark/>
          </w:tcPr>
          <w:p>
            <w:pPr>
              <w:spacing w:before="40" w:after="40" w:line="276" w:lineRule="auto"/>
              <w:jc w:val="left"/>
            </w:pPr>
            <w:r/>
            <w:r>
              <w:rPr>
                <w:rFonts w:ascii="Calibri" w:hAnsi="Calibri"/>
                <w:b w:val="0"/>
                <w:color w:val="000000"/>
                <w:sz w:val="18"/>
              </w:rPr>
              <w:t>Cloud LLM Availability Spikes: Google Gemini API occasionally returned HTTP 503 high-demand errors or quota limits during heavy benchmark runs.</w:t>
            </w:r>
          </w:p>
        </w:tc>
        <w:tc>
          <w:tcPr>
            <w:tcW w:w="1103" w:type="pct"/>
            <w:hideMark/>
          </w:tcPr>
          <w:p>
            <w:pPr>
              <w:spacing w:before="40" w:after="40" w:line="276" w:lineRule="auto"/>
              <w:jc w:val="center"/>
            </w:pPr>
            <w:r/>
            <w:r>
              <w:rPr>
                <w:rFonts w:ascii="Calibri" w:hAnsi="Calibri"/>
                <w:b/>
                <w:color w:val="DC2626"/>
                <w:sz w:val="19"/>
              </w:rPr>
              <w:t>High</w:t>
            </w:r>
          </w:p>
        </w:tc>
        <w:tc>
          <w:tcPr>
            <w:tcW w:w="1441" w:type="pct"/>
            <w:hideMark/>
          </w:tcPr>
          <w:p>
            <w:pPr>
              <w:spacing w:before="40" w:after="40" w:line="276" w:lineRule="auto"/>
              <w:jc w:val="left"/>
            </w:pPr>
            <w:r/>
            <w:r>
              <w:rPr>
                <w:rFonts w:ascii="Calibri" w:hAnsi="Calibri"/>
                <w:b w:val="0"/>
                <w:color w:val="000000"/>
                <w:sz w:val="18"/>
              </w:rPr>
              <w:t>Implemented automatic, graceful cloud-to-local fallback in llm_client.py, rerouting failed cloud calls to the local Ollama llama3.2 daemon with zero user disruption.</w:t>
            </w:r>
          </w:p>
        </w:tc>
        <w:tc>
          <w:tcPr>
            <w:tcW w:w="1550" w:type="pct"/>
            <w:hideMark/>
          </w:tcPr>
          <w:p>
            <w:pPr>
              <w:spacing w:before="40" w:after="40" w:line="276" w:lineRule="auto"/>
              <w:jc w:val="center"/>
            </w:pPr>
            <w:r/>
            <w:r>
              <w:rPr>
                <w:rFonts w:ascii="Calibri" w:hAnsi="Calibri"/>
                <w:b/>
                <w:color w:val="10956A"/>
                <w:sz w:val="19"/>
              </w:rPr>
              <w:t>Resolved</w:t>
            </w:r>
          </w:p>
        </w:tc>
      </w:tr>
      <w:tr w:rsidR="00E066EF" w:rsidRPr="00E066EF" w14:paraId="1723EC68" w14:textId="77777777" w:rsidTr="00E066EF">
        <w:tc>
          <w:tcPr>
            <w:tcW w:w="714" w:type="pct"/>
          </w:tcPr>
          <w:p>
            <w:pPr>
              <w:spacing w:before="40" w:after="40" w:line="276" w:lineRule="auto"/>
              <w:jc w:val="left"/>
            </w:pPr>
            <w:r/>
            <w:r>
              <w:rPr>
                <w:rFonts w:ascii="Calibri" w:hAnsi="Calibri"/>
                <w:b w:val="0"/>
                <w:color w:val="000000"/>
                <w:sz w:val="18"/>
              </w:rPr>
              <w:t>Benchmark Execution Overhead: Iterating 4,200 individual PostgreSQL queries across separate connections caused substantial TCP connection overhead (~30s runtime).</w:t>
            </w:r>
          </w:p>
        </w:tc>
        <w:tc>
          <w:tcPr>
            <w:tcW w:w="1103" w:type="pct"/>
          </w:tcPr>
          <w:p>
            <w:pPr>
              <w:spacing w:before="40" w:after="40" w:line="276" w:lineRule="auto"/>
              <w:jc w:val="center"/>
            </w:pPr>
            <w:r/>
            <w:r>
              <w:rPr>
                <w:rFonts w:ascii="Calibri" w:hAnsi="Calibri"/>
                <w:b/>
                <w:color w:val="D97706"/>
                <w:sz w:val="19"/>
              </w:rPr>
              <w:t>Medium</w:t>
            </w:r>
          </w:p>
        </w:tc>
        <w:tc>
          <w:tcPr>
            <w:tcW w:w="1441" w:type="pct"/>
          </w:tcPr>
          <w:p>
            <w:pPr>
              <w:spacing w:before="40" w:after="40" w:line="276" w:lineRule="auto"/>
              <w:jc w:val="left"/>
            </w:pPr>
            <w:r/>
            <w:r>
              <w:rPr>
                <w:rFonts w:ascii="Calibri" w:hAnsi="Calibri"/>
                <w:b w:val="0"/>
                <w:color w:val="000000"/>
                <w:sz w:val="18"/>
              </w:rPr>
              <w:t>Vectorized the multi-threshold evaluation using matrix multiplication in NumPy (np.dot(eval_mat, seed_mat.T)), reducing 1,200-query evaluation time to ~2 seconds while sampling live PostgreSQL queries for real HNSW latency profiling.</w:t>
            </w:r>
          </w:p>
        </w:tc>
        <w:tc>
          <w:tcPr>
            <w:tcW w:w="1550" w:type="pct"/>
          </w:tcPr>
          <w:p>
            <w:pPr>
              <w:spacing w:before="40" w:after="40" w:line="276" w:lineRule="auto"/>
              <w:jc w:val="center"/>
            </w:pPr>
            <w:r/>
            <w:r>
              <w:rPr>
                <w:rFonts w:ascii="Calibri" w:hAnsi="Calibri"/>
                <w:b/>
                <w:color w:val="10956A"/>
                <w:sz w:val="19"/>
              </w:rPr>
              <w:t>Resolved</w:t>
            </w:r>
          </w:p>
        </w:tc>
      </w:tr>
      <w:tr w:rsidR="00E066EF" w:rsidRPr="00E066EF" w14:paraId="7D7E4420" w14:textId="77777777" w:rsidTr="00E066EF">
        <w:tc>
          <w:tcPr>
            <w:tcW w:w="714" w:type="pct"/>
          </w:tcPr>
          <w:p>
            <w:pPr>
              <w:spacing w:before="40" w:after="40" w:line="276" w:lineRule="auto"/>
              <w:jc w:val="left"/>
            </w:pPr>
            <w:r/>
            <w:r>
              <w:rPr>
                <w:rFonts w:ascii="Calibri" w:hAnsi="Calibri"/>
                <w:b w:val="0"/>
                <w:color w:val="000000"/>
                <w:sz w:val="18"/>
              </w:rPr>
              <w:t>Cache Staleness &amp; Drift: Cached LLM responses risk becoming outdated without an expiration mechanism.</w:t>
            </w:r>
          </w:p>
        </w:tc>
        <w:tc>
          <w:tcPr>
            <w:tcW w:w="1103" w:type="pct"/>
          </w:tcPr>
          <w:p>
            <w:pPr>
              <w:spacing w:before="40" w:after="40" w:line="276" w:lineRule="auto"/>
              <w:jc w:val="center"/>
            </w:pPr>
            <w:r/>
            <w:r>
              <w:rPr>
                <w:rFonts w:ascii="Calibri" w:hAnsi="Calibri"/>
                <w:b/>
                <w:color w:val="D97706"/>
                <w:sz w:val="19"/>
              </w:rPr>
              <w:t>Medium</w:t>
            </w:r>
          </w:p>
        </w:tc>
        <w:tc>
          <w:tcPr>
            <w:tcW w:w="1441" w:type="pct"/>
          </w:tcPr>
          <w:p>
            <w:pPr>
              <w:spacing w:before="40" w:after="40" w:line="276" w:lineRule="auto"/>
              <w:jc w:val="left"/>
            </w:pPr>
            <w:r/>
            <w:r>
              <w:rPr>
                <w:rFonts w:ascii="Calibri" w:hAnsi="Calibri"/>
                <w:b w:val="0"/>
                <w:color w:val="000000"/>
                <w:sz w:val="18"/>
              </w:rPr>
              <w:t>Implemented a dual-tier TTL system applying native Redis expiration (EX &lt;ttl&gt;) and PostgreSQL expires_at indexing, with an on-demand vacuum button.</w:t>
            </w:r>
          </w:p>
        </w:tc>
        <w:tc>
          <w:tcPr>
            <w:tcW w:w="1550" w:type="pct"/>
          </w:tcPr>
          <w:p>
            <w:pPr>
              <w:spacing w:before="40" w:after="40" w:line="276" w:lineRule="auto"/>
              <w:jc w:val="center"/>
            </w:pPr>
            <w:r/>
            <w:r>
              <w:rPr>
                <w:rFonts w:ascii="Calibri" w:hAnsi="Calibri"/>
                <w:b/>
                <w:color w:val="10956A"/>
                <w:sz w:val="19"/>
              </w:rPr>
              <w:t>Resolved</w:t>
            </w:r>
          </w:p>
        </w:tc>
      </w:tr>
    </w:tbl>
    <w:p w14:paraId="49DC8D9A" w14:textId="77777777" w:rsidR="00E066EF" w:rsidRDefault="00E066EF" w:rsidP="00E066EF">
      <w:pPr>
        <w:spacing w:line="480" w:lineRule="auto"/>
        <w:ind w:firstLine="720"/>
        <w:rPr>
          <w:b/>
          <w:bCs/>
          <w:lang w:val="en-IN"/>
        </w:rPr>
      </w:pPr>
    </w:p>
    <w:p w14:paraId="693C5973" w14:textId="64B333F1" w:rsidR="00E066EF" w:rsidRPr="00E066EF" w:rsidRDefault="00E066EF" w:rsidP="00E066EF">
      <w:pPr>
        <w:spacing w:line="480" w:lineRule="auto"/>
        <w:ind w:firstLine="720"/>
        <w:rPr>
          <w:b/>
          <w:bCs/>
          <w:lang w:val="en-IN"/>
        </w:rPr>
      </w:pPr>
      <w:r w:rsidRPr="00E066EF">
        <w:rPr>
          <w:b/>
          <w:bCs/>
          <w:lang w:val="en-IN"/>
        </w:rPr>
        <w:lastRenderedPageBreak/>
        <w:t>Final Validation Statement</w:t>
      </w:r>
    </w:p>
    <w:p w14:paraId="4B40758E" w14:textId="77777777" w:rsidR="00E066EF" w:rsidRPr="00E066EF" w:rsidRDefault="00E066EF" w:rsidP="00E066EF">
      <w:pPr>
        <w:spacing w:line="480" w:lineRule="auto"/>
        <w:rPr>
          <w:lang w:val="en-IN"/>
        </w:rPr>
      </w:pPr>
      <w:r w:rsidRPr="00E066EF">
        <w:rPr>
          <w:b/>
          <w:bCs/>
          <w:lang w:val="en-IN"/>
        </w:rPr>
        <w:t>Is the project ready for final demonstration/submission?</w:t>
      </w:r>
    </w:p>
    <w:p w14:paraId="02EAAE31" w14:textId="77777777" w:rsidR="00E066EF" w:rsidRPr="00E066EF" w:rsidRDefault="00E066EF" w:rsidP="00E066EF">
      <w:pPr>
        <w:spacing w:line="480" w:lineRule="auto"/>
        <w:rPr>
          <w:lang w:val="en-IN"/>
        </w:rPr>
      </w:pPr>
      <w:r/>
      <w:r>
        <w:rPr>
          <w:b/>
        </w:rPr>
        <w:t>☑ Yes</w:t>
        <w:br/>
        <w:t>☐ Yes, with minor improvements</w:t>
        <w:br/>
        <w:t>☐ No</w:t>
      </w:r>
    </w:p>
    <w:p w14:paraId="4CAAE098" w14:textId="00294CF8" w:rsidR="00ED1DE1" w:rsidRPr="00ED1DE1" w:rsidRDefault="00ED1DE1" w:rsidP="00E066EF">
      <w:pPr>
        <w:spacing w:line="480" w:lineRule="auto"/>
      </w:pPr>
    </w:p>
    <w:p w14:paraId="21AFE619" w14:textId="10476F9C" w:rsidR="00ED1DE1" w:rsidRPr="00ED1DE1" w:rsidRDefault="00E066EF" w:rsidP="00ED1DE1">
      <w:pPr>
        <w:spacing w:line="480" w:lineRule="auto"/>
        <w:rPr>
          <w:b/>
          <w:bCs/>
        </w:rPr>
      </w:pPr>
      <w:r>
        <w:rPr>
          <w:b/>
          <w:bCs/>
        </w:rPr>
        <w:t>b</w:t>
      </w:r>
      <w:r w:rsidR="00ED1DE1" w:rsidRPr="00ED1DE1">
        <w:rPr>
          <w:b/>
          <w:bCs/>
        </w:rPr>
        <w:t>) Output / Result Screenshots</w:t>
      </w:r>
    </w:p>
    <w:p w14:paraId="741B21AC" w14:textId="77777777" w:rsidR="00ED1DE1" w:rsidRPr="00ED1DE1" w:rsidRDefault="00ED1DE1" w:rsidP="00ED1DE1">
      <w:pPr>
        <w:spacing w:line="480" w:lineRule="auto"/>
        <w:jc w:val="center"/>
      </w:pPr>
      <w:r/>
      <w:r>
        <w:rPr>
          <w:b/>
        </w:rPr>
        <w:t>Screenshot 1: The Main Overview &amp; Real-Time Analytics Dashboard</w:t>
        <w:br/>
      </w: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1_dashboard_overview.png"/>
                    <pic:cNvPicPr/>
                  </pic:nvPicPr>
                  <pic:blipFill>
                    <a:blip r:embed="rId15"/>
                    <a:stretch>
                      <a:fillRect/>
                    </a:stretch>
                  </pic:blipFill>
                  <pic:spPr>
                    <a:xfrm>
                      <a:off x="0" y="0"/>
                      <a:ext cx="5486400" cy="3086100"/>
                    </a:xfrm>
                    <a:prstGeom prst="rect"/>
                  </pic:spPr>
                </pic:pic>
              </a:graphicData>
            </a:graphic>
          </wp:inline>
        </w:drawing>
      </w:r>
    </w:p>
    <w:p w14:paraId="4FE7C675" w14:textId="77777777" w:rsidR="00ED1DE1" w:rsidRPr="00ED1DE1" w:rsidRDefault="00ED1DE1" w:rsidP="00ED1DE1">
      <w:pPr>
        <w:spacing w:line="480" w:lineRule="auto"/>
      </w:pPr>
      <w:r/>
      <w:r>
        <w:rPr>
          <w:b/>
        </w:rPr>
        <w:t xml:space="preserve">Description: </w:t>
      </w:r>
      <w:r>
        <w:t>The Cache-Craft central overview dashboard built with Next.js 15, visualizing real-time query volume, cache hit/miss distributions, total estimated cost savings, and average hit latency.</w:t>
      </w:r>
    </w:p>
    <w:p w14:paraId="09B563D4" w14:textId="68AB3D64" w:rsidR="00ED1DE1" w:rsidRPr="00ED1DE1" w:rsidRDefault="00ED1DE1" w:rsidP="00ED1DE1">
      <w:pPr>
        <w:spacing w:line="480" w:lineRule="auto"/>
      </w:pPr>
    </w:p>
    <w:p w14:paraId="0EC37005" w14:textId="77777777" w:rsidR="00ED1DE1" w:rsidRPr="00ED1DE1" w:rsidRDefault="00ED1DE1" w:rsidP="00ED1DE1">
      <w:pPr>
        <w:spacing w:line="480" w:lineRule="auto"/>
        <w:jc w:val="center"/>
      </w:pPr>
      <w:r/>
      <w:r>
        <w:rPr>
          <w:b/>
        </w:rPr>
        <w:t>Screenshot 2: Interactive Chat Playground with Semantic Cache Hit</w:t>
        <w:br/>
      </w: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_chat_playground.png"/>
                    <pic:cNvPicPr/>
                  </pic:nvPicPr>
                  <pic:blipFill>
                    <a:blip r:embed="rId16"/>
                    <a:stretch>
                      <a:fillRect/>
                    </a:stretch>
                  </pic:blipFill>
                  <pic:spPr>
                    <a:xfrm>
                      <a:off x="0" y="0"/>
                      <a:ext cx="5486400" cy="3086100"/>
                    </a:xfrm>
                    <a:prstGeom prst="rect"/>
                  </pic:spPr>
                </pic:pic>
              </a:graphicData>
            </a:graphic>
          </wp:inline>
        </w:drawing>
      </w:r>
    </w:p>
    <w:p w14:paraId="7AAD2589" w14:textId="77777777" w:rsidR="00ED1DE1" w:rsidRPr="00ED1DE1" w:rsidRDefault="00ED1DE1" w:rsidP="00ED1DE1">
      <w:pPr>
        <w:spacing w:line="480" w:lineRule="auto"/>
      </w:pPr>
      <w:r/>
      <w:r>
        <w:rPr>
          <w:b/>
        </w:rPr>
        <w:t xml:space="preserve">Description: </w:t>
      </w:r>
      <w:r>
        <w:t>Live interactive query execution in the Chat Playground. A paraphrased query triggers a semantic cache hit with ~25ms response time, 0.92 cosine similarity score, and zero token generation cost.</w:t>
      </w:r>
    </w:p>
    <w:p w14:paraId="5F860209" w14:textId="0C5F0CBC" w:rsidR="00ED1DE1" w:rsidRPr="00ED1DE1" w:rsidRDefault="00ED1DE1" w:rsidP="00ED1DE1">
      <w:pPr>
        <w:spacing w:line="480" w:lineRule="auto"/>
      </w:pPr>
    </w:p>
    <w:p w14:paraId="33090A7B" w14:textId="77777777" w:rsidR="00ED1DE1" w:rsidRPr="00ED1DE1" w:rsidRDefault="00ED1DE1" w:rsidP="00ED1DE1">
      <w:pPr>
        <w:spacing w:line="480" w:lineRule="auto"/>
        <w:jc w:val="center"/>
      </w:pPr>
      <w:r/>
      <w:r>
        <w:rPr>
          <w:b/>
        </w:rPr>
        <w:t>Screenshot 3: Vector Cache Explorer &amp; Index Inspection</w:t>
        <w:br/>
      </w: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3_cache_explorer.png"/>
                    <pic:cNvPicPr/>
                  </pic:nvPicPr>
                  <pic:blipFill>
                    <a:blip r:embed="rId17"/>
                    <a:stretch>
                      <a:fillRect/>
                    </a:stretch>
                  </pic:blipFill>
                  <pic:spPr>
                    <a:xfrm>
                      <a:off x="0" y="0"/>
                      <a:ext cx="5486400" cy="3086100"/>
                    </a:xfrm>
                    <a:prstGeom prst="rect"/>
                  </pic:spPr>
                </pic:pic>
              </a:graphicData>
            </a:graphic>
          </wp:inline>
        </w:drawing>
      </w:r>
    </w:p>
    <w:p w14:paraId="7CE3EA25" w14:textId="77777777" w:rsidR="00ED1DE1" w:rsidRPr="00ED1DE1" w:rsidRDefault="00ED1DE1" w:rsidP="00ED1DE1">
      <w:pPr>
        <w:spacing w:line="480" w:lineRule="auto"/>
      </w:pPr>
      <w:r/>
      <w:r>
        <w:rPr>
          <w:b/>
        </w:rPr>
        <w:t xml:space="preserve">Description: </w:t>
      </w:r>
      <w:r>
        <w:t>Direct inspection of the persistent PostgreSQL pgvector storage layer, displaying query texts, truncated SHA-256 hashes, hit frequencies, response contents, and source origin tags.</w:t>
      </w:r>
    </w:p>
    <w:p w14:paraId="4E9A88FF" w14:textId="35782EE3" w:rsidR="00ED1DE1" w:rsidRPr="00ED1DE1" w:rsidRDefault="00ED1DE1" w:rsidP="00ED1DE1">
      <w:pPr>
        <w:spacing w:line="480" w:lineRule="auto"/>
      </w:pPr>
    </w:p>
    <w:p>
      <w:pPr>
        <w:spacing w:before="240" w:after="80"/>
        <w:jc w:val="center"/>
      </w:pPr>
      <w:r>
        <w:rPr>
          <w:b/>
        </w:rPr>
        <w:t>Screenshot 4: System Settings, Dynamic Threshold &amp; Dual-Tier TTL Lifecycle</w:t>
        <w:br/>
      </w: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3_settings_controls.png"/>
                    <pic:cNvPicPr/>
                  </pic:nvPicPr>
                  <pic:blipFill>
                    <a:blip r:embed="rId18"/>
                    <a:stretch>
                      <a:fillRect/>
                    </a:stretch>
                  </pic:blipFill>
                  <pic:spPr>
                    <a:xfrm>
                      <a:off x="0" y="0"/>
                      <a:ext cx="5486400" cy="3086100"/>
                    </a:xfrm>
                    <a:prstGeom prst="rect"/>
                  </pic:spPr>
                </pic:pic>
              </a:graphicData>
            </a:graphic>
          </wp:inline>
        </w:drawing>
      </w:r>
    </w:p>
    <w:p>
      <w:pPr>
        <w:spacing w:after="200"/>
      </w:pPr>
      <w:r>
        <w:rPr>
          <w:b/>
        </w:rPr>
        <w:t xml:space="preserve">Description: </w:t>
      </w:r>
      <w:r>
        <w:t>The administrative configuration panel allowing runtime tuning of the cosine similarity threshold (0.70 to 0.95), dual-tier TTL cache expiration policies (1h to Permanent), active LLM inference provider switching (Ollama vs. Gemini), and manual database vacuum cleanup.</w:t>
      </w:r>
    </w:p>
    <w:p>
      <w:pPr>
        <w:spacing w:before="240" w:after="80"/>
        <w:jc w:val="center"/>
      </w:pPr>
      <w:r>
        <w:rPr>
          <w:b/>
        </w:rPr>
        <w:t>Figure 5: Empirical Benchmark Deep Dive &amp; Multi-Baseline Performance Analysis</w:t>
        <w:br/>
      </w:r>
      <w:r>
        <w:drawing>
          <wp:inline xmlns:a="http://schemas.openxmlformats.org/drawingml/2006/main" xmlns:pic="http://schemas.openxmlformats.org/drawingml/2006/picture">
            <wp:extent cx="5486400" cy="4013541"/>
            <wp:docPr id="7" name="Picture 7"/>
            <wp:cNvGraphicFramePr>
              <a:graphicFrameLocks noChangeAspect="1"/>
            </wp:cNvGraphicFramePr>
            <a:graphic>
              <a:graphicData uri="http://schemas.openxmlformats.org/drawingml/2006/picture">
                <pic:pic>
                  <pic:nvPicPr>
                    <pic:cNvPr id="0" name="benchmark_deep_dive.png"/>
                    <pic:cNvPicPr/>
                  </pic:nvPicPr>
                  <pic:blipFill>
                    <a:blip r:embed="rId19"/>
                    <a:stretch>
                      <a:fillRect/>
                    </a:stretch>
                  </pic:blipFill>
                  <pic:spPr>
                    <a:xfrm>
                      <a:off x="0" y="0"/>
                      <a:ext cx="5486400" cy="4013541"/>
                    </a:xfrm>
                    <a:prstGeom prst="rect"/>
                  </pic:spPr>
                </pic:pic>
              </a:graphicData>
            </a:graphic>
          </wp:inline>
        </w:drawing>
      </w:r>
    </w:p>
    <w:p>
      <w:pPr>
        <w:spacing w:after="200"/>
      </w:pPr>
      <w:r>
        <w:rPr>
          <w:b/>
        </w:rPr>
        <w:t xml:space="preserve">Description: </w:t>
      </w:r>
      <w:r>
        <w:t>Comprehensive 4-panel evaluation across 1,200 benchmark queries: (A) Baseline latency comparison (3.2x overall speedup, 98.9% reduction on hits); (B) Threshold sensitivity curves for Precision, Recall, and F1-score; (C) Hit rate % and LLM token cost savings %; (D) Tail latency percentiles (p50, p90, p99) comparing cache hits vs. LLM cold calls.</w:t>
      </w:r>
    </w:p>
    <w:p w14:paraId="19868CB6" w14:textId="77777777" w:rsidR="00ED1DE1" w:rsidRPr="00ED1DE1" w:rsidRDefault="00ED1DE1" w:rsidP="00ED1DE1">
      <w:pPr>
        <w:spacing w:line="480" w:lineRule="auto"/>
      </w:pPr>
      <w:r w:rsidRPr="00ED1DE1">
        <w:rPr>
          <w:i/>
          <w:iCs/>
        </w:rPr>
        <w:t>Students should include genuine screenshots/results from their actual work.</w:t>
      </w:r>
    </w:p>
    <w:p w14:paraId="3ACCDA43" w14:textId="589E7919" w:rsidR="00ED1DE1" w:rsidRPr="00ED1DE1" w:rsidRDefault="00ED1DE1" w:rsidP="00ED1DE1">
      <w:pPr>
        <w:spacing w:line="480" w:lineRule="auto"/>
        <w:ind w:left="360"/>
      </w:pPr>
    </w:p>
    <w:p w14:paraId="1C5F81B9" w14:textId="6020875B" w:rsidR="001429E9" w:rsidRDefault="00E066EF" w:rsidP="00E066EF">
      <w:pPr>
        <w:shd w:val="clear" w:color="auto" w:fill="DCEEFF"/>
      </w:pPr>
      <w:r>
        <w:rPr>
          <w:rFonts w:ascii="Cambria" w:hAnsi="Cambria"/>
          <w:b/>
          <w:sz w:val="26"/>
        </w:rPr>
        <w:t>7</w:t>
      </w:r>
      <w:r w:rsidR="001429E9">
        <w:rPr>
          <w:rFonts w:ascii="Cambria" w:hAnsi="Cambria"/>
          <w:b/>
          <w:sz w:val="26"/>
        </w:rPr>
        <w:t xml:space="preserve">. </w:t>
      </w:r>
      <w:proofErr w:type="gramStart"/>
      <w:r w:rsidRPr="00E066EF">
        <w:rPr>
          <w:rFonts w:ascii="Cambria" w:hAnsi="Cambria"/>
          <w:b/>
          <w:sz w:val="26"/>
        </w:rPr>
        <w:t>Final Results</w:t>
      </w:r>
      <w:proofErr w:type="gramEnd"/>
      <w:r w:rsidRPr="00E066EF">
        <w:rPr>
          <w:rFonts w:ascii="Cambria" w:hAnsi="Cambria"/>
          <w:b/>
          <w:sz w:val="26"/>
        </w:rPr>
        <w:t xml:space="preserve"> and Outcomes</w:t>
      </w:r>
    </w:p>
    <w:p w14:paraId="1F5E158C" w14:textId="3F377CFC" w:rsidR="001429E9" w:rsidRDefault="00ED1DE1" w:rsidP="00263252">
      <w:pPr>
        <w:spacing w:line="480" w:lineRule="auto"/>
      </w:pPr>
      <w:r/>
      <w:r>
        <w:rPr>
          <w:b/>
        </w:rPr>
        <w:t>☑ Completed</w:t>
        <w:br/>
        <w:t>☐ Mostly Completed</w:t>
        <w:br/>
        <w:t>☐ Partially Completed</w:t>
        <w:br/>
        <w:t>☐ Work in Progress</w:t>
      </w:r>
    </w:p>
    <w:p w14:paraId="685614EC" w14:textId="77777777" w:rsidR="00411C04" w:rsidRDefault="00411C04" w:rsidP="00263252">
      <w:pPr>
        <w:spacing w:line="480" w:lineRule="auto"/>
      </w:pPr>
    </w:p>
    <w:p w14:paraId="60F30155" w14:textId="77777777" w:rsidR="00411C04" w:rsidRPr="00411C04" w:rsidRDefault="00411C04" w:rsidP="00411C04">
      <w:pPr>
        <w:spacing w:line="480" w:lineRule="auto"/>
        <w:rPr>
          <w:b/>
          <w:bCs/>
        </w:rPr>
      </w:pPr>
      <w:r/>
      <w:r>
        <w:rPr>
          <w:b/>
        </w:rPr>
        <w:t xml:space="preserve">Completed Components :- </w:t>
      </w:r>
      <w:r>
        <w:t>Decoupled Multi-Tier Architecture (FastAPI + Next.js 15), In-Memory Redis 7 Exact Cache, PostgreSQL 16 + pgvector HNSW Index, Dense Embedding Pipeline (all-MiniLM-L6-v2), Multi-Turn Context Binding &amp; Partition Filtering, Pluggable Multi-LLM Inference Engine (Ollama llama3.2 &amp; Google Gemini 3.8 Flash with Automatic Fallback), Dual-Tier TTL Cache Lifecycle Management, Real-Time SSE Metrics Streaming, 1,200-Query Benchmark Evaluation Suite, 4-Service Docker Compose Containerization Stack.</w:t>
      </w:r>
    </w:p>
    <w:p w14:paraId="65871655" w14:textId="6FF38DD5" w:rsidR="00411C04" w:rsidRPr="00411C04" w:rsidRDefault="00411C04" w:rsidP="00411C04">
      <w:pPr>
        <w:spacing w:line="480" w:lineRule="auto"/>
      </w:pPr>
    </w:p>
    <w:p w14:paraId="0A70AFC5" w14:textId="6D95063C" w:rsidR="00411C04" w:rsidRPr="00411C04" w:rsidRDefault="00411C04" w:rsidP="00411C04">
      <w:pPr>
        <w:spacing w:line="480" w:lineRule="auto"/>
      </w:pPr>
    </w:p>
    <w:p w14:paraId="2013D9D5" w14:textId="77777777" w:rsidR="00411C04" w:rsidRPr="00411C04" w:rsidRDefault="00411C04" w:rsidP="00411C04">
      <w:pPr>
        <w:spacing w:line="480" w:lineRule="auto"/>
        <w:rPr>
          <w:b/>
          <w:bCs/>
        </w:rPr>
      </w:pPr>
      <w:r/>
      <w:r>
        <w:rPr>
          <w:b/>
        </w:rPr>
        <w:t xml:space="preserve">Pending Components :- </w:t>
      </w:r>
      <w:r>
        <w:t>None</w:t>
      </w:r>
    </w:p>
    <w:p w14:paraId="34987BDF" w14:textId="091D0E55" w:rsidR="00411C04" w:rsidRPr="00411C04" w:rsidRDefault="00411C04" w:rsidP="00411C04">
      <w:pPr>
        <w:spacing w:line="480" w:lineRule="auto"/>
      </w:pPr>
    </w:p>
    <w:p w14:paraId="58D4FC64" w14:textId="3ABB80F6" w:rsidR="00411C04" w:rsidRPr="00411C04" w:rsidRDefault="00411C04" w:rsidP="00411C04">
      <w:pPr>
        <w:spacing w:line="480" w:lineRule="auto"/>
      </w:pPr>
    </w:p>
    <w:p w14:paraId="5D4E54F4" w14:textId="64E4A96A" w:rsidR="001429E9" w:rsidRPr="001429E9" w:rsidRDefault="00E066EF" w:rsidP="00411C04">
      <w:pPr>
        <w:shd w:val="clear" w:color="auto" w:fill="DCEEFF"/>
        <w:rPr>
          <w:b/>
          <w:bCs/>
        </w:rPr>
      </w:pPr>
      <w:r>
        <w:rPr>
          <w:rFonts w:ascii="Cambria" w:hAnsi="Cambria"/>
          <w:b/>
          <w:sz w:val="26"/>
        </w:rPr>
        <w:t>8</w:t>
      </w:r>
      <w:r w:rsidR="001429E9">
        <w:rPr>
          <w:rFonts w:ascii="Cambria" w:hAnsi="Cambria"/>
          <w:b/>
          <w:sz w:val="26"/>
        </w:rPr>
        <w:t xml:space="preserve">. </w:t>
      </w:r>
      <w:r w:rsidR="00411C04" w:rsidRPr="00411C04">
        <w:rPr>
          <w:rFonts w:ascii="Cambria" w:hAnsi="Cambria"/>
          <w:b/>
          <w:sz w:val="26"/>
        </w:rPr>
        <w:t>References and Resources Used</w:t>
      </w:r>
    </w:p>
    <w:p w14:paraId="15014F4D" w14:textId="43AA3323" w:rsidR="00411C04" w:rsidRPr="00411C04" w:rsidRDefault="00411C04" w:rsidP="00411C04">
      <w:pPr>
        <w:spacing w:line="480" w:lineRule="auto"/>
      </w:pPr>
      <w:r w:rsidRPr="00411C04">
        <w:rPr>
          <w:b/>
          <w:bCs/>
        </w:rPr>
        <w:t xml:space="preserve">Minimum 5 genuine </w:t>
      </w:r>
      <w:proofErr w:type="gramStart"/>
      <w:r w:rsidRPr="00411C04">
        <w:rPr>
          <w:b/>
          <w:bCs/>
        </w:rPr>
        <w:t>references</w:t>
      </w:r>
      <w:r>
        <w:rPr>
          <w:b/>
          <w:bCs/>
        </w:rPr>
        <w:t>(</w:t>
      </w:r>
      <w:proofErr w:type="gramEnd"/>
      <w:r>
        <w:rPr>
          <w:b/>
          <w:bCs/>
        </w:rPr>
        <w:t>APA 7</w:t>
      </w:r>
      <w:r w:rsidRPr="00411C04">
        <w:rPr>
          <w:b/>
          <w:bCs/>
          <w:vertAlign w:val="superscript"/>
        </w:rPr>
        <w:t>th</w:t>
      </w:r>
      <w:r>
        <w:rPr>
          <w:b/>
          <w:bCs/>
        </w:rPr>
        <w:t xml:space="preserve"> Edition)</w:t>
      </w:r>
      <w:r w:rsidRPr="00411C04">
        <w:rPr>
          <w:b/>
          <w:bCs/>
        </w:rPr>
        <w:t xml:space="preserve"> are mandatory.</w:t>
      </w:r>
    </w:p>
    <w:p w14:paraId="6E4BFD2F" w14:textId="77777777" w:rsidR="00411C04" w:rsidRPr="00411C04" w:rsidRDefault="00411C04" w:rsidP="00411C04">
      <w:pPr>
        <w:spacing w:line="480" w:lineRule="auto"/>
      </w:pPr>
      <w:r w:rsidRPr="00411C04">
        <w:t>Students must mention the resources actually used during the work.</w:t>
      </w:r>
    </w:p>
    <w:p w14:paraId="743CE776" w14:textId="77777777" w:rsidR="00411C04" w:rsidRPr="00411C04" w:rsidRDefault="00411C04" w:rsidP="00411C04">
      <w:pPr>
        <w:spacing w:line="480" w:lineRule="auto"/>
      </w:pPr>
      <w:r w:rsidRPr="00411C04">
        <w:t>References may include:</w:t>
      </w:r>
    </w:p>
    <w:p w14:paraId="5F888F94" w14:textId="77777777" w:rsidR="00411C04" w:rsidRPr="00411C04" w:rsidRDefault="00411C04" w:rsidP="00411C04">
      <w:pPr>
        <w:numPr>
          <w:ilvl w:val="0"/>
          <w:numId w:val="21"/>
        </w:numPr>
        <w:spacing w:line="480" w:lineRule="auto"/>
      </w:pPr>
      <w:r w:rsidRPr="00411C04">
        <w:t>Research papers</w:t>
      </w:r>
    </w:p>
    <w:p w14:paraId="14F90865" w14:textId="77777777" w:rsidR="00411C04" w:rsidRPr="00411C04" w:rsidRDefault="00411C04" w:rsidP="00411C04">
      <w:pPr>
        <w:numPr>
          <w:ilvl w:val="0"/>
          <w:numId w:val="21"/>
        </w:numPr>
        <w:spacing w:line="480" w:lineRule="auto"/>
      </w:pPr>
      <w:r w:rsidRPr="00411C04">
        <w:t>Books</w:t>
      </w:r>
    </w:p>
    <w:p w14:paraId="30C3C630" w14:textId="77777777" w:rsidR="00411C04" w:rsidRPr="00411C04" w:rsidRDefault="00411C04" w:rsidP="00411C04">
      <w:pPr>
        <w:numPr>
          <w:ilvl w:val="0"/>
          <w:numId w:val="21"/>
        </w:numPr>
        <w:spacing w:line="480" w:lineRule="auto"/>
      </w:pPr>
      <w:r w:rsidRPr="00411C04">
        <w:t>Official documentation</w:t>
      </w:r>
    </w:p>
    <w:p w14:paraId="6196DB74" w14:textId="77777777" w:rsidR="00411C04" w:rsidRPr="00411C04" w:rsidRDefault="00411C04" w:rsidP="00411C04">
      <w:pPr>
        <w:numPr>
          <w:ilvl w:val="0"/>
          <w:numId w:val="21"/>
        </w:numPr>
        <w:spacing w:line="480" w:lineRule="auto"/>
      </w:pPr>
      <w:r w:rsidRPr="00411C04">
        <w:lastRenderedPageBreak/>
        <w:t>Technical websites</w:t>
      </w:r>
    </w:p>
    <w:p w14:paraId="736DDDEF" w14:textId="77777777" w:rsidR="00411C04" w:rsidRPr="00411C04" w:rsidRDefault="00411C04" w:rsidP="00411C04">
      <w:pPr>
        <w:numPr>
          <w:ilvl w:val="0"/>
          <w:numId w:val="21"/>
        </w:numPr>
        <w:spacing w:line="480" w:lineRule="auto"/>
      </w:pPr>
      <w:r w:rsidRPr="00411C04">
        <w:t>Standards</w:t>
      </w:r>
    </w:p>
    <w:p w14:paraId="58E81023" w14:textId="77777777" w:rsidR="00411C04" w:rsidRPr="00411C04" w:rsidRDefault="00411C04" w:rsidP="00411C04">
      <w:pPr>
        <w:numPr>
          <w:ilvl w:val="0"/>
          <w:numId w:val="21"/>
        </w:numPr>
        <w:spacing w:line="480" w:lineRule="auto"/>
      </w:pPr>
      <w:r w:rsidRPr="00411C04">
        <w:t>APIs / libraries</w:t>
      </w:r>
    </w:p>
    <w:p w14:paraId="59BFE15C" w14:textId="77777777" w:rsidR="00411C04" w:rsidRPr="00411C04" w:rsidRDefault="00411C04" w:rsidP="00411C04">
      <w:pPr>
        <w:numPr>
          <w:ilvl w:val="0"/>
          <w:numId w:val="21"/>
        </w:numPr>
        <w:spacing w:line="480" w:lineRule="auto"/>
      </w:pPr>
      <w:r w:rsidRPr="00411C04">
        <w:t>Software documentation</w:t>
      </w:r>
    </w:p>
    <w:p w14:paraId="31356DAD" w14:textId="77777777" w:rsidR="00411C04" w:rsidRPr="00411C04" w:rsidRDefault="00411C04" w:rsidP="00411C04">
      <w:pPr>
        <w:spacing w:line="480" w:lineRule="auto"/>
        <w:rPr>
          <w:b/>
          <w:bCs/>
        </w:rPr>
      </w:pPr>
      <w:r w:rsidRPr="00411C04">
        <w:rPr>
          <w:b/>
          <w:bCs/>
        </w:rPr>
        <w:t>References</w:t>
      </w:r>
    </w:p>
    <w:p w14:paraId="69BD44DC" w14:textId="77777777" w:rsidR="00411C04" w:rsidRPr="00411C04" w:rsidRDefault="00411C04" w:rsidP="00411C04">
      <w:pPr>
        <w:spacing w:line="480" w:lineRule="auto"/>
      </w:pPr>
      <w:r/>
      <w:r>
        <w:rPr>
          <w:b/>
        </w:rPr>
        <w:t xml:space="preserve">[1] </w:t>
      </w:r>
      <w:r>
        <w:t>Reiss, F. (2023). "GPTCache: An open-source semantic cache for LLM applications," Towards Data Science. https://towardsdatascience.com/gptcache-an-open-source-semantic-cache-for-llm-applications</w:t>
      </w:r>
    </w:p>
    <w:p w14:paraId="1D07A2E9" w14:textId="77777777" w:rsidR="00411C04" w:rsidRPr="00411C04" w:rsidRDefault="00411C04" w:rsidP="00411C04">
      <w:pPr>
        <w:spacing w:line="480" w:lineRule="auto"/>
      </w:pPr>
      <w:r/>
      <w:r>
        <w:rPr>
          <w:b/>
        </w:rPr>
        <w:t xml:space="preserve">[2] </w:t>
      </w:r>
      <w:r>
        <w:t>Malkov, Y. A., &amp; Yashunin, D. A. (2020). "Efficient and robust approximate nearest neighbor search using Hierarchical Navigable Small World graphs," IEEE Transactions on Pattern Analysis and Machine Intelligence, 42(4), 824–836. https://doi.org/10.1109/TPAMI.2018.2889473</w:t>
      </w:r>
    </w:p>
    <w:p w14:paraId="49018934" w14:textId="77777777" w:rsidR="00411C04" w:rsidRPr="00411C04" w:rsidRDefault="00411C04" w:rsidP="00411C04">
      <w:pPr>
        <w:spacing w:line="480" w:lineRule="auto"/>
      </w:pPr>
      <w:r/>
      <w:r>
        <w:rPr>
          <w:b/>
        </w:rPr>
        <w:t xml:space="preserve">[3] </w:t>
      </w:r>
      <w:r>
        <w:t>Reimers, N., &amp; Gurevych, I. (2019). "Sentence-BERT: Sentence embeddings using Siamese BERT-networks," Proceedings of the 2019 Conference on Empirical Methods in Natural Language Processing (EMNLP), 3982–3992. https://doi.org/10.18653/v1/D19-1410</w:t>
      </w:r>
    </w:p>
    <w:p w14:paraId="5AF97172" w14:textId="77777777" w:rsidR="00411C04" w:rsidRPr="00411C04" w:rsidRDefault="00411C04" w:rsidP="00411C04">
      <w:pPr>
        <w:spacing w:line="480" w:lineRule="auto"/>
      </w:pPr>
      <w:r/>
      <w:r>
        <w:rPr>
          <w:b/>
        </w:rPr>
        <w:t xml:space="preserve">[4] </w:t>
      </w:r>
      <w:r>
        <w:t>PostgreSQL Global Development Group. (2024). "PostgreSQL 16 documentation: The pgvector extension for vector similarity search," https://github.com/pgvector/pgvector</w:t>
      </w:r>
    </w:p>
    <w:p w14:paraId="2E820F49" w14:textId="77777777" w:rsidR="00411C04" w:rsidRPr="00411C04" w:rsidRDefault="00411C04" w:rsidP="00411C04">
      <w:pPr>
        <w:spacing w:line="480" w:lineRule="auto"/>
      </w:pPr>
      <w:r/>
      <w:r>
        <w:rPr>
          <w:b/>
        </w:rPr>
        <w:t xml:space="preserve">[5] </w:t>
      </w:r>
      <w:r>
        <w:t>Redis Ltd. (2024). "Redis documentation: Memory optimization and eviction policies," https://redis.io/docs/latest/develop/reference/eviction/</w:t>
      </w:r>
    </w:p>
    <w:p>
      <w:pPr>
        <w:spacing w:before="40" w:after="60"/>
      </w:pPr>
      <w:r>
        <w:rPr>
          <w:b/>
        </w:rPr>
        <w:t xml:space="preserve">[6] </w:t>
      </w:r>
      <w:r>
        <w:t>Ramírez, S. (2024). "FastAPI documentation: High-performance, modern Python web framework," https://fastapi.tiangolo.com/</w:t>
      </w:r>
    </w:p>
    <w:p>
      <w:pPr>
        <w:spacing w:before="40" w:after="60"/>
      </w:pPr>
      <w:r>
        <w:rPr>
          <w:b/>
        </w:rPr>
        <w:t xml:space="preserve">[7] </w:t>
      </w:r>
      <w:r>
        <w:t>Vercel Inc. (2024). "Next.js 15 documentation: The React framework for the Web," https://nextjs.org/docs</w:t>
      </w:r>
    </w:p>
    <w:p>
      <w:pPr>
        <w:spacing w:before="40" w:after="60"/>
      </w:pPr>
      <w:r>
        <w:rPr>
          <w:b/>
        </w:rPr>
        <w:t xml:space="preserve">[8] </w:t>
      </w:r>
      <w:r>
        <w:t>Google DeepMind. (2024). "Gemini API documentation: Highly capable multimodal reasoning models," Google Cloud AI. https://ai.google.dev/docs</w:t>
      </w:r>
    </w:p>
    <w:p w14:paraId="4E913A70" w14:textId="77777777" w:rsidR="00411C04" w:rsidRPr="00411C04" w:rsidRDefault="00411C04" w:rsidP="00411C04">
      <w:pPr>
        <w:spacing w:line="480" w:lineRule="auto"/>
        <w:rPr>
          <w:b/>
          <w:bCs/>
        </w:rPr>
      </w:pPr>
      <w:r w:rsidRPr="00411C04">
        <w:rPr>
          <w:b/>
          <w:bCs/>
        </w:rPr>
        <w:t>Reference Requirements</w:t>
      </w:r>
    </w:p>
    <w:p w14:paraId="347BA923" w14:textId="77777777" w:rsidR="00411C04" w:rsidRPr="00411C04" w:rsidRDefault="00411C04" w:rsidP="00411C04">
      <w:pPr>
        <w:numPr>
          <w:ilvl w:val="0"/>
          <w:numId w:val="22"/>
        </w:numPr>
        <w:spacing w:line="480" w:lineRule="auto"/>
      </w:pPr>
      <w:r w:rsidRPr="00411C04">
        <w:t xml:space="preserve">Minimum </w:t>
      </w:r>
      <w:r w:rsidRPr="00411C04">
        <w:rPr>
          <w:b/>
          <w:bCs/>
        </w:rPr>
        <w:t>5 references</w:t>
      </w:r>
    </w:p>
    <w:p w14:paraId="07148460" w14:textId="77777777" w:rsidR="00411C04" w:rsidRPr="00411C04" w:rsidRDefault="00411C04" w:rsidP="00411C04">
      <w:pPr>
        <w:numPr>
          <w:ilvl w:val="0"/>
          <w:numId w:val="22"/>
        </w:numPr>
        <w:spacing w:line="480" w:lineRule="auto"/>
      </w:pPr>
      <w:r w:rsidRPr="00411C04">
        <w:t>References must be relevant to the project.</w:t>
      </w:r>
    </w:p>
    <w:p w14:paraId="3927167D" w14:textId="77777777" w:rsidR="00411C04" w:rsidRPr="00411C04" w:rsidRDefault="00411C04" w:rsidP="00411C04">
      <w:pPr>
        <w:numPr>
          <w:ilvl w:val="0"/>
          <w:numId w:val="22"/>
        </w:numPr>
        <w:spacing w:line="480" w:lineRule="auto"/>
      </w:pPr>
      <w:r w:rsidRPr="00411C04">
        <w:t>Sources must actually be used by the student.</w:t>
      </w:r>
    </w:p>
    <w:p w14:paraId="2B969B6B" w14:textId="77777777" w:rsidR="00411C04" w:rsidRPr="00411C04" w:rsidRDefault="00411C04" w:rsidP="00411C04">
      <w:pPr>
        <w:numPr>
          <w:ilvl w:val="0"/>
          <w:numId w:val="22"/>
        </w:numPr>
        <w:spacing w:line="480" w:lineRule="auto"/>
      </w:pPr>
      <w:r w:rsidRPr="00411C04">
        <w:t>References must be cited wherever required in the report.</w:t>
      </w:r>
    </w:p>
    <w:p w14:paraId="4BD521D3" w14:textId="77777777" w:rsidR="00411C04" w:rsidRPr="00411C04" w:rsidRDefault="00411C04" w:rsidP="00411C04">
      <w:pPr>
        <w:numPr>
          <w:ilvl w:val="0"/>
          <w:numId w:val="22"/>
        </w:numPr>
        <w:spacing w:line="480" w:lineRule="auto"/>
      </w:pPr>
      <w:r w:rsidRPr="00411C04">
        <w:t>Fake or unrelated references are not acceptable.</w:t>
      </w:r>
    </w:p>
    <w:p w14:paraId="4A7F8035" w14:textId="77777777" w:rsidR="00411C04" w:rsidRPr="00411C04" w:rsidRDefault="00411C04" w:rsidP="00411C04">
      <w:pPr>
        <w:numPr>
          <w:ilvl w:val="0"/>
          <w:numId w:val="22"/>
        </w:numPr>
        <w:spacing w:line="480" w:lineRule="auto"/>
      </w:pPr>
      <w:r w:rsidRPr="00411C04">
        <w:t>Official documentation and reliable academic sources are preferred.</w:t>
      </w:r>
    </w:p>
    <w:p w14:paraId="61A2C731" w14:textId="5058BEA3" w:rsidR="001429E9" w:rsidRDefault="001429E9" w:rsidP="00263252">
      <w:pPr>
        <w:spacing w:line="480" w:lineRule="auto"/>
      </w:pPr>
    </w:p>
    <w:p w14:paraId="2CBFFD0E" w14:textId="46DF2777" w:rsidR="00BE38FE" w:rsidRDefault="00BE38FE" w:rsidP="00BE38FE">
      <w:pPr>
        <w:shd w:val="clear" w:color="auto" w:fill="DCEEFF"/>
      </w:pPr>
      <w:r>
        <w:rPr>
          <w:rFonts w:ascii="Cambria" w:hAnsi="Cambria"/>
          <w:b/>
          <w:sz w:val="26"/>
        </w:rPr>
        <w:t>Evaluation</w:t>
      </w:r>
      <w:r w:rsidR="009A0FBE">
        <w:rPr>
          <w:rFonts w:ascii="Cambria" w:hAnsi="Cambria"/>
          <w:b/>
          <w:sz w:val="26"/>
        </w:rPr>
        <w:t xml:space="preserve"> (To be filled by Mentor (Institute))</w:t>
      </w:r>
    </w:p>
    <w:p w14:paraId="1FB23A51" w14:textId="29B2983E" w:rsidR="00411C04" w:rsidRPr="00411C04" w:rsidRDefault="00411C04" w:rsidP="00411C04">
      <w:pPr>
        <w:spacing w:line="480" w:lineRule="auto"/>
        <w:rPr>
          <w:b/>
          <w:bCs/>
        </w:rPr>
      </w:pPr>
    </w:p>
    <w:tbl>
      <w:tblPr>
        <w:tblStyle w:val="TableGrid"/>
        <w:tblW w:w="5000" w:type="pct"/>
        <w:tblLook w:val="04A0" w:firstRow="1" w:lastRow="0" w:firstColumn="1" w:lastColumn="0" w:noHBand="0" w:noVBand="1"/>
      </w:tblPr>
      <w:tblGrid>
        <w:gridCol w:w="2135"/>
        <w:gridCol w:w="1891"/>
        <w:gridCol w:w="1595"/>
        <w:gridCol w:w="1832"/>
        <w:gridCol w:w="1941"/>
        <w:gridCol w:w="1396"/>
      </w:tblGrid>
      <w:tr w:rsidR="00411C04" w:rsidRPr="00411C04" w14:paraId="3B10FA78" w14:textId="77777777" w:rsidTr="00411C04">
        <w:tc>
          <w:tcPr>
            <w:tcW w:w="1056" w:type="pct"/>
            <w:vAlign w:val="center"/>
            <w:hideMark/>
          </w:tcPr>
          <w:p w14:paraId="13740022" w14:textId="77777777" w:rsidR="00411C04" w:rsidRPr="00411C04" w:rsidRDefault="00411C04" w:rsidP="00411C04">
            <w:pPr>
              <w:spacing w:line="276" w:lineRule="auto"/>
            </w:pPr>
            <w:r w:rsidRPr="00411C04">
              <w:t>Criteria</w:t>
            </w:r>
          </w:p>
        </w:tc>
        <w:tc>
          <w:tcPr>
            <w:tcW w:w="943" w:type="pct"/>
            <w:vAlign w:val="center"/>
            <w:hideMark/>
          </w:tcPr>
          <w:p w14:paraId="6435CF7F" w14:textId="77777777" w:rsidR="00411C04" w:rsidRPr="00411C04" w:rsidRDefault="00411C04" w:rsidP="00411C04">
            <w:pPr>
              <w:spacing w:line="276" w:lineRule="auto"/>
            </w:pPr>
            <w:r w:rsidRPr="00411C04">
              <w:t>Excellent</w:t>
            </w:r>
          </w:p>
        </w:tc>
        <w:tc>
          <w:tcPr>
            <w:tcW w:w="775" w:type="pct"/>
            <w:vAlign w:val="center"/>
            <w:hideMark/>
          </w:tcPr>
          <w:p w14:paraId="7F662F59" w14:textId="77777777" w:rsidR="00411C04" w:rsidRPr="00411C04" w:rsidRDefault="00411C04" w:rsidP="00411C04">
            <w:pPr>
              <w:spacing w:line="276" w:lineRule="auto"/>
            </w:pPr>
            <w:r w:rsidRPr="00411C04">
              <w:t>Good</w:t>
            </w:r>
          </w:p>
        </w:tc>
        <w:tc>
          <w:tcPr>
            <w:tcW w:w="911" w:type="pct"/>
            <w:vAlign w:val="center"/>
            <w:hideMark/>
          </w:tcPr>
          <w:p w14:paraId="0E335EF9" w14:textId="77777777" w:rsidR="00411C04" w:rsidRPr="00411C04" w:rsidRDefault="00411C04" w:rsidP="00411C04">
            <w:pPr>
              <w:spacing w:line="276" w:lineRule="auto"/>
            </w:pPr>
            <w:r w:rsidRPr="00411C04">
              <w:t>Average</w:t>
            </w:r>
          </w:p>
        </w:tc>
        <w:tc>
          <w:tcPr>
            <w:tcW w:w="567" w:type="pct"/>
            <w:vAlign w:val="center"/>
            <w:hideMark/>
          </w:tcPr>
          <w:p w14:paraId="63CF30D3" w14:textId="77777777" w:rsidR="00411C04" w:rsidRPr="00411C04" w:rsidRDefault="00411C04" w:rsidP="00411C04">
            <w:pPr>
              <w:spacing w:line="276" w:lineRule="auto"/>
            </w:pPr>
            <w:r w:rsidRPr="00411C04">
              <w:t>Poor</w:t>
            </w:r>
          </w:p>
        </w:tc>
        <w:tc>
          <w:tcPr>
            <w:tcW w:w="748" w:type="pct"/>
            <w:vAlign w:val="center"/>
            <w:hideMark/>
          </w:tcPr>
          <w:p w14:paraId="1E90FB9A" w14:textId="77777777" w:rsidR="00411C04" w:rsidRPr="00411C04" w:rsidRDefault="00411C04" w:rsidP="00411C04">
            <w:pPr>
              <w:spacing w:line="276" w:lineRule="auto"/>
            </w:pPr>
            <w:r w:rsidRPr="00411C04">
              <w:t>Marks</w:t>
            </w:r>
          </w:p>
        </w:tc>
      </w:tr>
      <w:tr w:rsidR="00411C04" w:rsidRPr="00411C04" w14:paraId="4C46D285" w14:textId="77777777" w:rsidTr="00411C04">
        <w:tc>
          <w:tcPr>
            <w:tcW w:w="1056" w:type="pct"/>
            <w:vAlign w:val="center"/>
            <w:hideMark/>
          </w:tcPr>
          <w:p w14:paraId="156597ED" w14:textId="4A65BE88" w:rsidR="00411C04" w:rsidRPr="00411C04" w:rsidRDefault="00E066EF" w:rsidP="00411C04">
            <w:pPr>
              <w:spacing w:line="276" w:lineRule="auto"/>
            </w:pPr>
            <w:r w:rsidRPr="00E066EF">
              <w:rPr>
                <w:b/>
                <w:bCs/>
              </w:rPr>
              <w:t>Final Project Completion &amp; Implementation</w:t>
            </w:r>
          </w:p>
        </w:tc>
        <w:tc>
          <w:tcPr>
            <w:tcW w:w="943" w:type="pct"/>
            <w:vAlign w:val="center"/>
            <w:hideMark/>
          </w:tcPr>
          <w:p w14:paraId="758219C3" w14:textId="77777777" w:rsidR="00411C04" w:rsidRPr="00411C04" w:rsidRDefault="00411C04" w:rsidP="00411C04">
            <w:pPr>
              <w:spacing w:line="276" w:lineRule="auto"/>
            </w:pPr>
            <w:r w:rsidRPr="00411C04">
              <w:t>≥90% meaningful work completed</w:t>
            </w:r>
          </w:p>
        </w:tc>
        <w:tc>
          <w:tcPr>
            <w:tcW w:w="775" w:type="pct"/>
            <w:vAlign w:val="center"/>
            <w:hideMark/>
          </w:tcPr>
          <w:p w14:paraId="1B2356A9" w14:textId="77777777" w:rsidR="00411C04" w:rsidRPr="00411C04" w:rsidRDefault="00411C04" w:rsidP="00411C04">
            <w:pPr>
              <w:spacing w:line="276" w:lineRule="auto"/>
            </w:pPr>
            <w:r w:rsidRPr="00411C04">
              <w:t>75–89%</w:t>
            </w:r>
          </w:p>
        </w:tc>
        <w:tc>
          <w:tcPr>
            <w:tcW w:w="911" w:type="pct"/>
            <w:vAlign w:val="center"/>
            <w:hideMark/>
          </w:tcPr>
          <w:p w14:paraId="35C05EF2" w14:textId="77777777" w:rsidR="00411C04" w:rsidRPr="00411C04" w:rsidRDefault="00411C04" w:rsidP="00411C04">
            <w:pPr>
              <w:spacing w:line="276" w:lineRule="auto"/>
            </w:pPr>
            <w:r w:rsidRPr="00411C04">
              <w:t>50–74%</w:t>
            </w:r>
          </w:p>
        </w:tc>
        <w:tc>
          <w:tcPr>
            <w:tcW w:w="567" w:type="pct"/>
            <w:vAlign w:val="center"/>
            <w:hideMark/>
          </w:tcPr>
          <w:p w14:paraId="300743AE" w14:textId="77777777" w:rsidR="00411C04" w:rsidRPr="00411C04" w:rsidRDefault="00411C04" w:rsidP="00411C04">
            <w:pPr>
              <w:spacing w:line="276" w:lineRule="auto"/>
            </w:pPr>
            <w:r w:rsidRPr="00411C04">
              <w:t>&lt;50%</w:t>
            </w:r>
          </w:p>
        </w:tc>
        <w:tc>
          <w:tcPr>
            <w:tcW w:w="748" w:type="pct"/>
            <w:vAlign w:val="center"/>
            <w:hideMark/>
          </w:tcPr>
          <w:p w14:paraId="21BC34EB" w14:textId="77777777" w:rsidR="00411C04" w:rsidRPr="00411C04" w:rsidRDefault="00411C04" w:rsidP="00411C04">
            <w:pPr>
              <w:spacing w:line="276" w:lineRule="auto"/>
              <w:jc w:val="right"/>
            </w:pPr>
            <w:r w:rsidRPr="00411C04">
              <w:t>/25</w:t>
            </w:r>
          </w:p>
        </w:tc>
      </w:tr>
      <w:tr w:rsidR="00411C04" w:rsidRPr="00411C04" w14:paraId="01143571" w14:textId="77777777" w:rsidTr="00411C04">
        <w:tc>
          <w:tcPr>
            <w:tcW w:w="1056" w:type="pct"/>
            <w:vAlign w:val="center"/>
            <w:hideMark/>
          </w:tcPr>
          <w:p w14:paraId="5407062A" w14:textId="7916F10F" w:rsidR="00411C04" w:rsidRPr="00411C04" w:rsidRDefault="00E066EF" w:rsidP="00411C04">
            <w:pPr>
              <w:spacing w:line="276" w:lineRule="auto"/>
            </w:pPr>
            <w:r w:rsidRPr="00E066EF">
              <w:rPr>
                <w:b/>
                <w:bCs/>
              </w:rPr>
              <w:t>Functionality, Testing &amp; Validation</w:t>
            </w:r>
          </w:p>
        </w:tc>
        <w:tc>
          <w:tcPr>
            <w:tcW w:w="943" w:type="pct"/>
            <w:vAlign w:val="center"/>
            <w:hideMark/>
          </w:tcPr>
          <w:p w14:paraId="2C846EE6" w14:textId="77777777" w:rsidR="00411C04" w:rsidRPr="00411C04" w:rsidRDefault="00411C04" w:rsidP="00411C04">
            <w:pPr>
              <w:spacing w:line="276" w:lineRule="auto"/>
            </w:pPr>
            <w:r w:rsidRPr="00411C04">
              <w:t>Strong testing with evidence and analysis</w:t>
            </w:r>
          </w:p>
        </w:tc>
        <w:tc>
          <w:tcPr>
            <w:tcW w:w="775" w:type="pct"/>
            <w:vAlign w:val="center"/>
            <w:hideMark/>
          </w:tcPr>
          <w:p w14:paraId="6F9F27C5" w14:textId="77777777" w:rsidR="00411C04" w:rsidRPr="00411C04" w:rsidRDefault="00411C04" w:rsidP="00411C04">
            <w:pPr>
              <w:spacing w:line="276" w:lineRule="auto"/>
            </w:pPr>
            <w:r w:rsidRPr="00411C04">
              <w:t>Good testing</w:t>
            </w:r>
          </w:p>
        </w:tc>
        <w:tc>
          <w:tcPr>
            <w:tcW w:w="911" w:type="pct"/>
            <w:vAlign w:val="center"/>
            <w:hideMark/>
          </w:tcPr>
          <w:p w14:paraId="47C5B5F0" w14:textId="77777777" w:rsidR="00411C04" w:rsidRPr="00411C04" w:rsidRDefault="00411C04" w:rsidP="00411C04">
            <w:pPr>
              <w:spacing w:line="276" w:lineRule="auto"/>
            </w:pPr>
            <w:r w:rsidRPr="00411C04">
              <w:t>Limited testing</w:t>
            </w:r>
          </w:p>
        </w:tc>
        <w:tc>
          <w:tcPr>
            <w:tcW w:w="567" w:type="pct"/>
            <w:vAlign w:val="center"/>
            <w:hideMark/>
          </w:tcPr>
          <w:p w14:paraId="06E19E52" w14:textId="77777777" w:rsidR="00411C04" w:rsidRPr="00411C04" w:rsidRDefault="00411C04" w:rsidP="00411C04">
            <w:pPr>
              <w:spacing w:line="276" w:lineRule="auto"/>
            </w:pPr>
            <w:r w:rsidRPr="00411C04">
              <w:t>No meaningful validation</w:t>
            </w:r>
          </w:p>
        </w:tc>
        <w:tc>
          <w:tcPr>
            <w:tcW w:w="748" w:type="pct"/>
            <w:vAlign w:val="center"/>
            <w:hideMark/>
          </w:tcPr>
          <w:p w14:paraId="18835302" w14:textId="77777777" w:rsidR="00411C04" w:rsidRPr="00411C04" w:rsidRDefault="00411C04" w:rsidP="00411C04">
            <w:pPr>
              <w:spacing w:line="276" w:lineRule="auto"/>
              <w:jc w:val="right"/>
            </w:pPr>
            <w:r w:rsidRPr="00411C04">
              <w:t>/25</w:t>
            </w:r>
          </w:p>
        </w:tc>
      </w:tr>
      <w:tr w:rsidR="00411C04" w:rsidRPr="00411C04" w14:paraId="4FB80E20" w14:textId="77777777" w:rsidTr="00411C04">
        <w:tc>
          <w:tcPr>
            <w:tcW w:w="1056" w:type="pct"/>
            <w:vAlign w:val="center"/>
            <w:hideMark/>
          </w:tcPr>
          <w:p w14:paraId="7F52EEFD" w14:textId="38E54C78" w:rsidR="00411C04" w:rsidRPr="00411C04" w:rsidRDefault="00E066EF" w:rsidP="00411C04">
            <w:pPr>
              <w:spacing w:line="276" w:lineRule="auto"/>
            </w:pPr>
            <w:r w:rsidRPr="00E066EF">
              <w:rPr>
                <w:b/>
                <w:bCs/>
              </w:rPr>
              <w:t>Technical Understanding</w:t>
            </w:r>
          </w:p>
        </w:tc>
        <w:tc>
          <w:tcPr>
            <w:tcW w:w="943" w:type="pct"/>
            <w:vAlign w:val="center"/>
            <w:hideMark/>
          </w:tcPr>
          <w:p w14:paraId="2BA74FEE" w14:textId="77777777" w:rsidR="00411C04" w:rsidRPr="00411C04" w:rsidRDefault="00411C04" w:rsidP="00411C04">
            <w:pPr>
              <w:spacing w:line="276" w:lineRule="auto"/>
            </w:pPr>
            <w:r w:rsidRPr="00411C04">
              <w:t>Strong conceptual and technical understanding</w:t>
            </w:r>
          </w:p>
        </w:tc>
        <w:tc>
          <w:tcPr>
            <w:tcW w:w="775" w:type="pct"/>
            <w:vAlign w:val="center"/>
            <w:hideMark/>
          </w:tcPr>
          <w:p w14:paraId="4CB231C1" w14:textId="77777777" w:rsidR="00411C04" w:rsidRPr="00411C04" w:rsidRDefault="00411C04" w:rsidP="00411C04">
            <w:pPr>
              <w:spacing w:line="276" w:lineRule="auto"/>
            </w:pPr>
            <w:r w:rsidRPr="00411C04">
              <w:t>Good understanding</w:t>
            </w:r>
          </w:p>
        </w:tc>
        <w:tc>
          <w:tcPr>
            <w:tcW w:w="911" w:type="pct"/>
            <w:vAlign w:val="center"/>
            <w:hideMark/>
          </w:tcPr>
          <w:p w14:paraId="6B2BA036" w14:textId="77777777" w:rsidR="00411C04" w:rsidRPr="00411C04" w:rsidRDefault="00411C04" w:rsidP="00411C04">
            <w:pPr>
              <w:spacing w:line="276" w:lineRule="auto"/>
            </w:pPr>
            <w:r w:rsidRPr="00411C04">
              <w:t>Basic understanding</w:t>
            </w:r>
          </w:p>
        </w:tc>
        <w:tc>
          <w:tcPr>
            <w:tcW w:w="567" w:type="pct"/>
            <w:vAlign w:val="center"/>
            <w:hideMark/>
          </w:tcPr>
          <w:p w14:paraId="03AE356D" w14:textId="77777777" w:rsidR="00411C04" w:rsidRPr="00411C04" w:rsidRDefault="00411C04" w:rsidP="00411C04">
            <w:pPr>
              <w:spacing w:line="276" w:lineRule="auto"/>
            </w:pPr>
            <w:r w:rsidRPr="00411C04">
              <w:t>Unable to explain work</w:t>
            </w:r>
          </w:p>
        </w:tc>
        <w:tc>
          <w:tcPr>
            <w:tcW w:w="748" w:type="pct"/>
            <w:vAlign w:val="center"/>
            <w:hideMark/>
          </w:tcPr>
          <w:p w14:paraId="4D44492C" w14:textId="77777777" w:rsidR="00411C04" w:rsidRPr="00411C04" w:rsidRDefault="00411C04" w:rsidP="00411C04">
            <w:pPr>
              <w:spacing w:line="276" w:lineRule="auto"/>
              <w:jc w:val="right"/>
            </w:pPr>
            <w:r w:rsidRPr="00411C04">
              <w:t>/20</w:t>
            </w:r>
          </w:p>
        </w:tc>
      </w:tr>
      <w:tr w:rsidR="00411C04" w:rsidRPr="00411C04" w14:paraId="7F5056E4" w14:textId="77777777" w:rsidTr="00411C04">
        <w:tc>
          <w:tcPr>
            <w:tcW w:w="1056" w:type="pct"/>
            <w:vAlign w:val="center"/>
            <w:hideMark/>
          </w:tcPr>
          <w:p w14:paraId="6302C61A" w14:textId="15E5D3C9" w:rsidR="00411C04" w:rsidRPr="00411C04" w:rsidRDefault="00E066EF" w:rsidP="00411C04">
            <w:pPr>
              <w:spacing w:line="276" w:lineRule="auto"/>
            </w:pPr>
            <w:r>
              <w:rPr>
                <w:b/>
                <w:bCs/>
              </w:rPr>
              <w:t>Project Demonstration and Results</w:t>
            </w:r>
          </w:p>
        </w:tc>
        <w:tc>
          <w:tcPr>
            <w:tcW w:w="943" w:type="pct"/>
            <w:vAlign w:val="center"/>
            <w:hideMark/>
          </w:tcPr>
          <w:p w14:paraId="7C76C389" w14:textId="77777777" w:rsidR="00411C04" w:rsidRPr="00411C04" w:rsidRDefault="00411C04" w:rsidP="00411C04">
            <w:pPr>
              <w:spacing w:line="276" w:lineRule="auto"/>
            </w:pPr>
            <w:r w:rsidRPr="00411C04">
              <w:t>Complete, clear and well documented</w:t>
            </w:r>
          </w:p>
        </w:tc>
        <w:tc>
          <w:tcPr>
            <w:tcW w:w="775" w:type="pct"/>
            <w:vAlign w:val="center"/>
            <w:hideMark/>
          </w:tcPr>
          <w:p w14:paraId="733854C7" w14:textId="77777777" w:rsidR="00411C04" w:rsidRPr="00411C04" w:rsidRDefault="00411C04" w:rsidP="00411C04">
            <w:pPr>
              <w:spacing w:line="276" w:lineRule="auto"/>
            </w:pPr>
            <w:r w:rsidRPr="00411C04">
              <w:t>Minor gaps</w:t>
            </w:r>
          </w:p>
        </w:tc>
        <w:tc>
          <w:tcPr>
            <w:tcW w:w="911" w:type="pct"/>
            <w:vAlign w:val="center"/>
            <w:hideMark/>
          </w:tcPr>
          <w:p w14:paraId="531959CB" w14:textId="77777777" w:rsidR="00411C04" w:rsidRPr="00411C04" w:rsidRDefault="00411C04" w:rsidP="00411C04">
            <w:pPr>
              <w:spacing w:line="276" w:lineRule="auto"/>
            </w:pPr>
            <w:r w:rsidRPr="00411C04">
              <w:t>Incomplete documentation</w:t>
            </w:r>
          </w:p>
        </w:tc>
        <w:tc>
          <w:tcPr>
            <w:tcW w:w="567" w:type="pct"/>
            <w:vAlign w:val="center"/>
            <w:hideMark/>
          </w:tcPr>
          <w:p w14:paraId="0E969232" w14:textId="77777777" w:rsidR="00411C04" w:rsidRPr="00411C04" w:rsidRDefault="00411C04" w:rsidP="00411C04">
            <w:pPr>
              <w:spacing w:line="276" w:lineRule="auto"/>
            </w:pPr>
            <w:r w:rsidRPr="00411C04">
              <w:t>Poor documentation</w:t>
            </w:r>
          </w:p>
        </w:tc>
        <w:tc>
          <w:tcPr>
            <w:tcW w:w="748" w:type="pct"/>
            <w:vAlign w:val="center"/>
            <w:hideMark/>
          </w:tcPr>
          <w:p w14:paraId="41734CA6" w14:textId="77777777" w:rsidR="00411C04" w:rsidRPr="00411C04" w:rsidRDefault="00411C04" w:rsidP="00411C04">
            <w:pPr>
              <w:spacing w:line="276" w:lineRule="auto"/>
              <w:jc w:val="right"/>
            </w:pPr>
            <w:r w:rsidRPr="00411C04">
              <w:t>/20</w:t>
            </w:r>
          </w:p>
        </w:tc>
      </w:tr>
      <w:tr w:rsidR="00411C04" w:rsidRPr="00411C04" w14:paraId="7282B46F" w14:textId="77777777" w:rsidTr="00411C04">
        <w:tc>
          <w:tcPr>
            <w:tcW w:w="1056" w:type="pct"/>
            <w:vAlign w:val="center"/>
            <w:hideMark/>
          </w:tcPr>
          <w:p w14:paraId="482259D2" w14:textId="3FFCD984" w:rsidR="00411C04" w:rsidRPr="00411C04" w:rsidRDefault="00411C04" w:rsidP="00411C04">
            <w:pPr>
              <w:spacing w:line="276" w:lineRule="auto"/>
            </w:pPr>
            <w:r w:rsidRPr="00411C04">
              <w:rPr>
                <w:b/>
                <w:bCs/>
              </w:rPr>
              <w:t>References &amp; Citations</w:t>
            </w:r>
          </w:p>
        </w:tc>
        <w:tc>
          <w:tcPr>
            <w:tcW w:w="943" w:type="pct"/>
            <w:vAlign w:val="center"/>
            <w:hideMark/>
          </w:tcPr>
          <w:p w14:paraId="68DCA3D4" w14:textId="77777777" w:rsidR="00411C04" w:rsidRPr="00411C04" w:rsidRDefault="00411C04" w:rsidP="00411C04">
            <w:pPr>
              <w:spacing w:line="276" w:lineRule="auto"/>
            </w:pPr>
            <w:r w:rsidRPr="00411C04">
              <w:t>Relevant, properly cited and formatted</w:t>
            </w:r>
          </w:p>
        </w:tc>
        <w:tc>
          <w:tcPr>
            <w:tcW w:w="775" w:type="pct"/>
            <w:vAlign w:val="center"/>
            <w:hideMark/>
          </w:tcPr>
          <w:p w14:paraId="7385F459" w14:textId="77777777" w:rsidR="00411C04" w:rsidRPr="00411C04" w:rsidRDefault="00411C04" w:rsidP="00411C04">
            <w:pPr>
              <w:spacing w:line="276" w:lineRule="auto"/>
            </w:pPr>
            <w:r w:rsidRPr="00411C04">
              <w:t>Minor issues</w:t>
            </w:r>
          </w:p>
        </w:tc>
        <w:tc>
          <w:tcPr>
            <w:tcW w:w="911" w:type="pct"/>
            <w:vAlign w:val="center"/>
            <w:hideMark/>
          </w:tcPr>
          <w:p w14:paraId="74FBEF98" w14:textId="77777777" w:rsidR="00411C04" w:rsidRPr="00411C04" w:rsidRDefault="00411C04" w:rsidP="00411C04">
            <w:pPr>
              <w:spacing w:line="276" w:lineRule="auto"/>
            </w:pPr>
            <w:r w:rsidRPr="00411C04">
              <w:t>Limited/relevant sources</w:t>
            </w:r>
          </w:p>
        </w:tc>
        <w:tc>
          <w:tcPr>
            <w:tcW w:w="567" w:type="pct"/>
            <w:vAlign w:val="center"/>
            <w:hideMark/>
          </w:tcPr>
          <w:p w14:paraId="00237E67" w14:textId="77777777" w:rsidR="00411C04" w:rsidRPr="00411C04" w:rsidRDefault="00411C04" w:rsidP="00411C04">
            <w:pPr>
              <w:spacing w:line="276" w:lineRule="auto"/>
            </w:pPr>
            <w:r w:rsidRPr="00411C04">
              <w:t>Missing/improper</w:t>
            </w:r>
          </w:p>
        </w:tc>
        <w:tc>
          <w:tcPr>
            <w:tcW w:w="748" w:type="pct"/>
            <w:vAlign w:val="center"/>
            <w:hideMark/>
          </w:tcPr>
          <w:p w14:paraId="6CB4E359" w14:textId="77777777" w:rsidR="00411C04" w:rsidRPr="00411C04" w:rsidRDefault="00411C04" w:rsidP="00411C04">
            <w:pPr>
              <w:spacing w:line="276" w:lineRule="auto"/>
              <w:jc w:val="right"/>
            </w:pPr>
            <w:r w:rsidRPr="00411C04">
              <w:t>/10</w:t>
            </w:r>
          </w:p>
        </w:tc>
      </w:tr>
      <w:tr w:rsidR="00411C04" w:rsidRPr="00411C04" w14:paraId="1E51D1DC" w14:textId="77777777" w:rsidTr="00411C04">
        <w:tc>
          <w:tcPr>
            <w:tcW w:w="1056" w:type="pct"/>
            <w:vAlign w:val="center"/>
            <w:hideMark/>
          </w:tcPr>
          <w:p w14:paraId="1B50EC28" w14:textId="77777777" w:rsidR="00411C04" w:rsidRPr="00411C04" w:rsidRDefault="00411C04" w:rsidP="00411C04">
            <w:pPr>
              <w:spacing w:line="276" w:lineRule="auto"/>
            </w:pPr>
            <w:r w:rsidRPr="00411C04">
              <w:rPr>
                <w:b/>
                <w:bCs/>
              </w:rPr>
              <w:t>TOTAL</w:t>
            </w:r>
          </w:p>
        </w:tc>
        <w:tc>
          <w:tcPr>
            <w:tcW w:w="943" w:type="pct"/>
            <w:vAlign w:val="center"/>
            <w:hideMark/>
          </w:tcPr>
          <w:p w14:paraId="0A806851" w14:textId="77777777" w:rsidR="00411C04" w:rsidRPr="00411C04" w:rsidRDefault="00411C04" w:rsidP="00411C04">
            <w:pPr>
              <w:spacing w:line="276" w:lineRule="auto"/>
            </w:pPr>
          </w:p>
        </w:tc>
        <w:tc>
          <w:tcPr>
            <w:tcW w:w="775" w:type="pct"/>
            <w:vAlign w:val="center"/>
            <w:hideMark/>
          </w:tcPr>
          <w:p w14:paraId="7B2E9E39" w14:textId="77777777" w:rsidR="00411C04" w:rsidRPr="00411C04" w:rsidRDefault="00411C04" w:rsidP="00411C04">
            <w:pPr>
              <w:spacing w:line="276" w:lineRule="auto"/>
            </w:pPr>
          </w:p>
        </w:tc>
        <w:tc>
          <w:tcPr>
            <w:tcW w:w="911" w:type="pct"/>
            <w:vAlign w:val="center"/>
            <w:hideMark/>
          </w:tcPr>
          <w:p w14:paraId="4678F6C1" w14:textId="77777777" w:rsidR="00411C04" w:rsidRPr="00411C04" w:rsidRDefault="00411C04" w:rsidP="00411C04">
            <w:pPr>
              <w:spacing w:line="276" w:lineRule="auto"/>
            </w:pPr>
          </w:p>
        </w:tc>
        <w:tc>
          <w:tcPr>
            <w:tcW w:w="567" w:type="pct"/>
            <w:vAlign w:val="center"/>
            <w:hideMark/>
          </w:tcPr>
          <w:p w14:paraId="299F224E" w14:textId="77777777" w:rsidR="00411C04" w:rsidRPr="00411C04" w:rsidRDefault="00411C04" w:rsidP="00411C04">
            <w:pPr>
              <w:spacing w:line="276" w:lineRule="auto"/>
            </w:pPr>
          </w:p>
        </w:tc>
        <w:tc>
          <w:tcPr>
            <w:tcW w:w="748" w:type="pct"/>
            <w:vAlign w:val="center"/>
            <w:hideMark/>
          </w:tcPr>
          <w:p w14:paraId="58F3DC28" w14:textId="77777777" w:rsidR="00411C04" w:rsidRPr="00411C04" w:rsidRDefault="00411C04" w:rsidP="00411C04">
            <w:pPr>
              <w:spacing w:line="276" w:lineRule="auto"/>
              <w:jc w:val="right"/>
            </w:pPr>
            <w:r w:rsidRPr="00411C04">
              <w:rPr>
                <w:b/>
                <w:bCs/>
              </w:rPr>
              <w:t>/100</w:t>
            </w:r>
          </w:p>
        </w:tc>
      </w:tr>
    </w:tbl>
    <w:p w14:paraId="2011B4BF" w14:textId="77777777" w:rsidR="00411C04" w:rsidRDefault="00411C04" w:rsidP="00263252">
      <w:pPr>
        <w:spacing w:line="480" w:lineRule="auto"/>
      </w:pPr>
    </w:p>
    <w:p w14:paraId="091E7401" w14:textId="77777777" w:rsidR="00335990" w:rsidRDefault="00000000">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3598"/>
        <w:gridCol w:w="3597"/>
        <w:gridCol w:w="3595"/>
      </w:tblGrid>
      <w:tr w:rsidR="009A0FBE" w14:paraId="70887F53" w14:textId="77777777" w:rsidTr="009A0FBE">
        <w:tc>
          <w:tcPr>
            <w:tcW w:w="1667" w:type="pct"/>
          </w:tcPr>
          <w:p w14:paraId="70551297" w14:textId="77777777" w:rsidR="009A0FBE" w:rsidRPr="009A0FBE" w:rsidRDefault="009A0FBE" w:rsidP="009A0FBE">
            <w:pPr>
              <w:jc w:val="center"/>
              <w:rPr>
                <w:b/>
                <w:bCs/>
              </w:rPr>
            </w:pPr>
            <w:r w:rsidRPr="009A0FBE">
              <w:rPr>
                <w:b/>
                <w:bCs/>
              </w:rPr>
              <w:t>Student Signature</w:t>
            </w:r>
          </w:p>
        </w:tc>
        <w:tc>
          <w:tcPr>
            <w:tcW w:w="1667" w:type="pct"/>
          </w:tcPr>
          <w:p w14:paraId="0AB72EF5" w14:textId="77777777" w:rsidR="009A0FBE" w:rsidRPr="009A0FBE" w:rsidRDefault="009A0FBE" w:rsidP="009A0FBE">
            <w:pPr>
              <w:jc w:val="center"/>
              <w:rPr>
                <w:b/>
                <w:bCs/>
              </w:rPr>
            </w:pPr>
            <w:r w:rsidRPr="009A0FBE">
              <w:rPr>
                <w:b/>
                <w:bCs/>
              </w:rPr>
              <w:t>Mentor (Company)</w:t>
            </w:r>
            <w:r w:rsidRPr="009A0FBE">
              <w:rPr>
                <w:b/>
                <w:bCs/>
              </w:rPr>
              <w:br/>
              <w:t>Signature</w:t>
            </w:r>
          </w:p>
        </w:tc>
        <w:tc>
          <w:tcPr>
            <w:tcW w:w="1667" w:type="pct"/>
          </w:tcPr>
          <w:p w14:paraId="30912979" w14:textId="77777777" w:rsidR="009A0FBE" w:rsidRPr="009A0FBE" w:rsidRDefault="009A0FBE" w:rsidP="009A0FBE">
            <w:pPr>
              <w:jc w:val="center"/>
              <w:rPr>
                <w:b/>
                <w:bCs/>
              </w:rPr>
            </w:pPr>
            <w:r w:rsidRPr="009A0FBE">
              <w:rPr>
                <w:b/>
                <w:bCs/>
              </w:rPr>
              <w:t>Mentor (Institute)</w:t>
            </w:r>
            <w:r w:rsidRPr="009A0FBE">
              <w:rPr>
                <w:b/>
                <w:bCs/>
              </w:rPr>
              <w:br/>
              <w:t>Signature</w:t>
            </w:r>
          </w:p>
        </w:tc>
      </w:tr>
      <w:tr w:rsidR="009A0FBE" w14:paraId="3EB6DB45" w14:textId="77777777" w:rsidTr="009A0FBE">
        <w:tc>
          <w:tcPr>
            <w:tcW w:w="1667" w:type="pct"/>
          </w:tcPr>
          <w:p w14:paraId="3F898E56" w14:textId="77777777" w:rsidR="009A0FBE" w:rsidRDefault="009A0FBE">
            <w:r>
              <w:br/>
            </w:r>
            <w:r>
              <w:br/>
            </w:r>
          </w:p>
        </w:tc>
        <w:tc>
          <w:tcPr>
            <w:tcW w:w="1667" w:type="pct"/>
          </w:tcPr>
          <w:p w14:paraId="1B264466" w14:textId="77777777" w:rsidR="009A0FBE" w:rsidRDefault="009A0FBE">
            <w:r>
              <w:br/>
            </w:r>
            <w:r>
              <w:br/>
            </w:r>
          </w:p>
        </w:tc>
        <w:tc>
          <w:tcPr>
            <w:tcW w:w="1667" w:type="pct"/>
          </w:tcPr>
          <w:p w14:paraId="261AB7A7" w14:textId="77777777" w:rsidR="009A0FBE" w:rsidRDefault="009A0FBE">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000000">
      <w:pPr>
        <w:shd w:val="clear" w:color="auto" w:fill="DCEEFF"/>
      </w:pPr>
      <w:r>
        <w:rPr>
          <w:rFonts w:ascii="Cambria" w:hAnsi="Cambria"/>
          <w:b/>
          <w:sz w:val="26"/>
        </w:rPr>
        <w:lastRenderedPageBreak/>
        <w:t>Mentor (Institute) Remarks</w:t>
      </w:r>
    </w:p>
    <w:p w14:paraId="03D511CA" w14:textId="6F7CBAA8" w:rsidR="00335990" w:rsidRDefault="00000000"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sectPr w:rsidR="00BE38FE" w:rsidSect="00BE38FE">
      <w:headerReference w:type="even" r:id="rId8"/>
      <w:headerReference w:type="default" r:id="rId9"/>
      <w:headerReference w:type="first" r:id="rId10"/>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EACF" w14:textId="77777777" w:rsidR="00A07C14" w:rsidRDefault="00A07C14" w:rsidP="00BE38FE">
      <w:pPr>
        <w:spacing w:after="0" w:line="240" w:lineRule="auto"/>
      </w:pPr>
      <w:r>
        <w:separator/>
      </w:r>
    </w:p>
  </w:endnote>
  <w:endnote w:type="continuationSeparator" w:id="0">
    <w:p w14:paraId="53F7D109" w14:textId="77777777" w:rsidR="00A07C14" w:rsidRDefault="00A07C14"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4185E" w14:textId="77777777" w:rsidR="00A07C14" w:rsidRDefault="00A07C14" w:rsidP="00BE38FE">
      <w:pPr>
        <w:spacing w:after="0" w:line="240" w:lineRule="auto"/>
      </w:pPr>
      <w:r>
        <w:separator/>
      </w:r>
    </w:p>
  </w:footnote>
  <w:footnote w:type="continuationSeparator" w:id="0">
    <w:p w14:paraId="17D53E3C" w14:textId="77777777" w:rsidR="00A07C14" w:rsidRDefault="00A07C14"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41D4"/>
    <w:multiLevelType w:val="multilevel"/>
    <w:tmpl w:val="5C18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D10F3A"/>
    <w:multiLevelType w:val="multilevel"/>
    <w:tmpl w:val="94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851B6"/>
    <w:multiLevelType w:val="hybridMultilevel"/>
    <w:tmpl w:val="0BA8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95704"/>
    <w:multiLevelType w:val="multilevel"/>
    <w:tmpl w:val="D61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96408"/>
    <w:multiLevelType w:val="multilevel"/>
    <w:tmpl w:val="C0B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91A15BC"/>
    <w:multiLevelType w:val="multilevel"/>
    <w:tmpl w:val="ED1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2BA1"/>
    <w:multiLevelType w:val="multilevel"/>
    <w:tmpl w:val="EF4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A4E14"/>
    <w:multiLevelType w:val="multilevel"/>
    <w:tmpl w:val="4E5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855FF"/>
    <w:multiLevelType w:val="multilevel"/>
    <w:tmpl w:val="A1D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52173"/>
    <w:multiLevelType w:val="hybridMultilevel"/>
    <w:tmpl w:val="BC4C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8"/>
  </w:num>
  <w:num w:numId="11" w16cid:durableId="1687947284">
    <w:abstractNumId w:val="10"/>
  </w:num>
  <w:num w:numId="12" w16cid:durableId="876158109">
    <w:abstractNumId w:val="15"/>
  </w:num>
  <w:num w:numId="13" w16cid:durableId="1901477247">
    <w:abstractNumId w:val="19"/>
  </w:num>
  <w:num w:numId="14" w16cid:durableId="1951624636">
    <w:abstractNumId w:val="11"/>
  </w:num>
  <w:num w:numId="15" w16cid:durableId="1462960564">
    <w:abstractNumId w:val="21"/>
  </w:num>
  <w:num w:numId="16" w16cid:durableId="240061917">
    <w:abstractNumId w:val="12"/>
  </w:num>
  <w:num w:numId="17" w16cid:durableId="1184056241">
    <w:abstractNumId w:val="14"/>
  </w:num>
  <w:num w:numId="18" w16cid:durableId="1888949572">
    <w:abstractNumId w:val="17"/>
  </w:num>
  <w:num w:numId="19" w16cid:durableId="617107424">
    <w:abstractNumId w:val="16"/>
  </w:num>
  <w:num w:numId="20" w16cid:durableId="1371758289">
    <w:abstractNumId w:val="9"/>
  </w:num>
  <w:num w:numId="21" w16cid:durableId="774597205">
    <w:abstractNumId w:val="20"/>
  </w:num>
  <w:num w:numId="22" w16cid:durableId="3904704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277"/>
    <w:rsid w:val="001429E9"/>
    <w:rsid w:val="0015074B"/>
    <w:rsid w:val="001518BB"/>
    <w:rsid w:val="00263252"/>
    <w:rsid w:val="0029639D"/>
    <w:rsid w:val="002F1C55"/>
    <w:rsid w:val="00326F90"/>
    <w:rsid w:val="00335990"/>
    <w:rsid w:val="003659D6"/>
    <w:rsid w:val="00411C04"/>
    <w:rsid w:val="005020A8"/>
    <w:rsid w:val="00811515"/>
    <w:rsid w:val="00867261"/>
    <w:rsid w:val="008B7A29"/>
    <w:rsid w:val="00977E91"/>
    <w:rsid w:val="009A0FBE"/>
    <w:rsid w:val="00A07C14"/>
    <w:rsid w:val="00AA1D8D"/>
    <w:rsid w:val="00B47730"/>
    <w:rsid w:val="00B9019D"/>
    <w:rsid w:val="00BE38FE"/>
    <w:rsid w:val="00BF0476"/>
    <w:rsid w:val="00CB0664"/>
    <w:rsid w:val="00D83CEB"/>
    <w:rsid w:val="00E066EF"/>
    <w:rsid w:val="00ED1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9E9"/>
    <w:rPr>
      <w:color w:val="0000FF" w:themeColor="hyperlink"/>
      <w:u w:val="single"/>
    </w:rPr>
  </w:style>
  <w:style w:type="character" w:styleId="UnresolvedMention">
    <w:name w:val="Unresolved Mention"/>
    <w:basedOn w:val="DefaultParagraphFont"/>
    <w:uiPriority w:val="99"/>
    <w:semiHidden/>
    <w:unhideWhenUsed/>
    <w:rsid w:val="001429E9"/>
    <w:rPr>
      <w:color w:val="605E5C"/>
      <w:shd w:val="clear" w:color="auto" w:fill="E1DFDD"/>
    </w:rPr>
  </w:style>
  <w:style w:type="paragraph" w:customStyle="1" w:styleId="isselectedend">
    <w:name w:val="isselectedend"/>
    <w:basedOn w:val="Normal"/>
    <w:rsid w:val="00ED1D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 Singh</cp:lastModifiedBy>
  <cp:revision>2</cp:revision>
  <dcterms:created xsi:type="dcterms:W3CDTF">2026-09-10T04:54:00Z</dcterms:created>
  <dcterms:modified xsi:type="dcterms:W3CDTF">2026-09-10T04:54:00Z</dcterms:modified>
  <cp:category/>
</cp:coreProperties>
</file>