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2A" w:rsidRDefault="002E762A" w:rsidP="002E762A">
      <w:pPr>
        <w:rPr>
          <w:b/>
          <w:lang w:val="en-US"/>
        </w:rPr>
      </w:pPr>
      <w:r>
        <w:rPr>
          <w:b/>
          <w:lang w:val="en-US"/>
        </w:rPr>
        <w:t>List of Configuration for Spring Boot Microservi</w:t>
      </w:r>
      <w:r w:rsidR="00ED5CBE">
        <w:rPr>
          <w:b/>
          <w:lang w:val="en-US"/>
        </w:rPr>
        <w:t>c</w:t>
      </w:r>
      <w:r>
        <w:rPr>
          <w:b/>
          <w:lang w:val="en-US"/>
        </w:rPr>
        <w:t>es</w:t>
      </w:r>
    </w:p>
    <w:p w:rsidR="00ED5CBE" w:rsidRPr="0079603E" w:rsidRDefault="00ED5CBE" w:rsidP="002E762A">
      <w:pPr>
        <w:rPr>
          <w:lang w:val="en-US"/>
        </w:rPr>
      </w:pPr>
    </w:p>
    <w:p w:rsidR="00ED5CBE" w:rsidRDefault="00ED5CBE" w:rsidP="002E762A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.service-url.defaultZone=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http://localhost:8761/eureka</w:t>
      </w:r>
    </w:p>
    <w:p w:rsidR="00ED5CBE" w:rsidRDefault="0079603E" w:rsidP="002E762A">
      <w:pPr>
        <w:rPr>
          <w:lang w:val="en-US"/>
        </w:rPr>
      </w:pPr>
      <w:r w:rsidRPr="0079603E">
        <w:rPr>
          <w:lang w:val="en-US"/>
        </w:rPr>
        <w:t>Default Eureka Discovery Service URL</w:t>
      </w:r>
    </w:p>
    <w:p w:rsidR="0079603E" w:rsidRDefault="0079603E" w:rsidP="002E762A">
      <w:pPr>
        <w:rPr>
          <w:lang w:val="en-US"/>
        </w:rPr>
      </w:pPr>
    </w:p>
    <w:p w:rsidR="0079603E" w:rsidRDefault="00C52D9C" w:rsidP="002E762A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${PORT:0}</w:t>
      </w:r>
    </w:p>
    <w:p w:rsidR="00C52D9C" w:rsidRDefault="00C52D9C" w:rsidP="002E762A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C52D9C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Assign Random Port Number to </w:t>
      </w:r>
      <w:proofErr w:type="spellStart"/>
      <w:r w:rsidRPr="00C52D9C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Microservice</w:t>
      </w:r>
      <w:proofErr w:type="spellEnd"/>
    </w:p>
    <w:p w:rsidR="00C52D9C" w:rsidRDefault="00C52D9C" w:rsidP="002E762A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471AA5" w:rsidRDefault="00471AA5" w:rsidP="002E762A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.gateway.discovery.locator.enabled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true</w:t>
      </w:r>
    </w:p>
    <w:p w:rsidR="00471AA5" w:rsidRDefault="00B531B5" w:rsidP="002E762A">
      <w:pPr>
        <w:rPr>
          <w:lang w:val="en-US"/>
        </w:rPr>
      </w:pPr>
      <w:r>
        <w:rPr>
          <w:lang w:val="en-US"/>
        </w:rPr>
        <w:t>enable discovery locator for API gateway so whenever request will come it will go to discovery service search for appropriate service with port</w:t>
      </w:r>
      <w:r w:rsidR="00005166">
        <w:rPr>
          <w:lang w:val="en-US"/>
        </w:rPr>
        <w:t xml:space="preserve"> </w:t>
      </w:r>
      <w:r>
        <w:rPr>
          <w:lang w:val="en-US"/>
        </w:rPr>
        <w:t>number and map the URL and route to destination URL.</w:t>
      </w:r>
      <w:r w:rsidR="00005166">
        <w:rPr>
          <w:lang w:val="en-US"/>
        </w:rPr>
        <w:t xml:space="preserve"> This process will happen automatically </w:t>
      </w:r>
    </w:p>
    <w:p w:rsidR="00B531B5" w:rsidRDefault="00B531B5" w:rsidP="002E762A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.gateway.discovery.locator.lower-case-service-id=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true</w:t>
      </w:r>
    </w:p>
    <w:p w:rsidR="00B531B5" w:rsidRDefault="00B531B5" w:rsidP="00B531B5">
      <w:pPr>
        <w:rPr>
          <w:lang w:val="en-US"/>
        </w:rPr>
      </w:pPr>
      <w:r>
        <w:rPr>
          <w:lang w:val="en-US"/>
        </w:rPr>
        <w:t xml:space="preserve">It allows you to locate your backend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in lower case whenever you are passing your backend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spring application name in API gateway URL</w:t>
      </w:r>
    </w:p>
    <w:p w:rsidR="00B531B5" w:rsidRDefault="00B531B5" w:rsidP="00B531B5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eureka.instance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.prefer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-address=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true</w:t>
      </w:r>
    </w:p>
    <w:p w:rsidR="00471AA5" w:rsidRDefault="00B531B5" w:rsidP="002E762A">
      <w:pPr>
        <w:rPr>
          <w:lang w:val="en-US"/>
        </w:rPr>
      </w:pPr>
      <w:r>
        <w:rPr>
          <w:lang w:val="en-US"/>
        </w:rPr>
        <w:t xml:space="preserve">prefer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add this in your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so that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can locate your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based on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:rsidR="00B531B5" w:rsidRDefault="00B531B5" w:rsidP="002E762A">
      <w:pPr>
        <w:rPr>
          <w:lang w:val="en-US"/>
        </w:rPr>
      </w:pPr>
    </w:p>
    <w:p w:rsidR="00B531B5" w:rsidRDefault="00B531B5" w:rsidP="002E762A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eureka.instance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.instance-id=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${spring.application.name}:${spring.application.instance_id:${random.value}}</w:t>
      </w:r>
    </w:p>
    <w:p w:rsidR="00B531B5" w:rsidRDefault="007F5BF8" w:rsidP="002E762A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lang w:val="en-US"/>
        </w:rPr>
        <w:t xml:space="preserve">Assign </w:t>
      </w:r>
      <w:r w:rsidR="00B531B5">
        <w:rPr>
          <w:lang w:val="en-US"/>
        </w:rPr>
        <w:t xml:space="preserve">Random value to your </w:t>
      </w:r>
      <w:proofErr w:type="spellStart"/>
      <w:r w:rsidR="00B531B5">
        <w:rPr>
          <w:lang w:val="en-US"/>
        </w:rPr>
        <w:t>microservice</w:t>
      </w:r>
      <w:proofErr w:type="spellEnd"/>
      <w:r w:rsidR="00B531B5">
        <w:rPr>
          <w:lang w:val="en-US"/>
        </w:rPr>
        <w:t xml:space="preserve"> instance assign random instance id and random port number to your </w:t>
      </w:r>
      <w:proofErr w:type="spellStart"/>
      <w:r w:rsidR="00B531B5">
        <w:rPr>
          <w:lang w:val="en-US"/>
        </w:rPr>
        <w:t>microservice</w:t>
      </w:r>
      <w:proofErr w:type="spellEnd"/>
    </w:p>
    <w:p w:rsidR="00B531B5" w:rsidRDefault="00B531B5" w:rsidP="002E762A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7F5BF8" w:rsidRDefault="007F5BF8" w:rsidP="002E762A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Spring Security</w:t>
      </w:r>
    </w:p>
    <w:p w:rsidR="00B531B5" w:rsidRDefault="007F5BF8" w:rsidP="002E762A">
      <w:pPr>
        <w:rPr>
          <w:lang w:val="en-US"/>
        </w:rPr>
      </w:pPr>
      <w:r>
        <w:rPr>
          <w:lang w:val="en-US"/>
        </w:rPr>
        <w:t xml:space="preserve">To permit all request for a particular URL you can use </w:t>
      </w:r>
      <w:proofErr w:type="spellStart"/>
      <w:proofErr w:type="gramStart"/>
      <w:r>
        <w:rPr>
          <w:lang w:val="en-US"/>
        </w:rPr>
        <w:t>permitAll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of Spring Security</w:t>
      </w:r>
      <w:r w:rsidR="006C1D65">
        <w:rPr>
          <w:lang w:val="en-US"/>
        </w:rPr>
        <w:t xml:space="preserve"> by extending </w:t>
      </w:r>
      <w:proofErr w:type="spellStart"/>
      <w:r w:rsidR="006C1D65">
        <w:rPr>
          <w:lang w:val="en-US"/>
        </w:rPr>
        <w:t>WebSecurityConfigurerAdapter</w:t>
      </w:r>
      <w:proofErr w:type="spellEnd"/>
      <w:r w:rsidR="006C1D65">
        <w:rPr>
          <w:lang w:val="en-US"/>
        </w:rPr>
        <w:t xml:space="preserve"> </w:t>
      </w:r>
    </w:p>
    <w:p w:rsidR="007F5BF8" w:rsidRDefault="007F5BF8" w:rsidP="002E762A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noProof/>
          <w:lang w:eastAsia="en-IN"/>
        </w:rPr>
        <w:drawing>
          <wp:inline distT="0" distB="0" distL="0" distR="0" wp14:anchorId="6C2846B7" wp14:editId="620B4542">
            <wp:extent cx="50577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Default="00582A02" w:rsidP="002E762A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lastRenderedPageBreak/>
        <w:t xml:space="preserve">How to validate User using Spring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Security</w:t>
      </w:r>
      <w:proofErr w:type="gramEnd"/>
    </w:p>
    <w:p w:rsidR="00582A02" w:rsidRDefault="00582A02" w:rsidP="002E762A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582A02" w:rsidRPr="0016770B" w:rsidRDefault="00A86D18" w:rsidP="00A86D18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Create a Authentication Filter which extend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UsernamePasswordAuthenticationFilter</w:t>
      </w:r>
      <w:proofErr w:type="spellEnd"/>
      <w:r w:rsidR="003C13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override a method</w:t>
      </w:r>
      <w:r w:rsidR="00CC5F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CC5F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attemptAuthentication</w:t>
      </w:r>
      <w:proofErr w:type="spellEnd"/>
      <w:r w:rsidR="00CC5F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CC5F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16770B" w:rsidRDefault="0016770B" w:rsidP="0016770B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6770B" w:rsidRDefault="0016770B" w:rsidP="0016770B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Get the value from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like email and password and pass it to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</w:t>
      </w:r>
      <w:proofErr w:type="spellEnd"/>
    </w:p>
    <w:p w:rsidR="003F5535" w:rsidRDefault="003F5535" w:rsidP="0016770B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F5535" w:rsidRDefault="003F5535" w:rsidP="0016770B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noProof/>
          <w:lang w:eastAsia="en-IN"/>
        </w:rPr>
        <w:drawing>
          <wp:inline distT="0" distB="0" distL="0" distR="0" wp14:anchorId="3782AA07" wp14:editId="734ACF0B">
            <wp:extent cx="5731510" cy="2260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AE" w:rsidRDefault="00F549AE" w:rsidP="0016770B">
      <w:pPr>
        <w:pStyle w:val="ListParagraph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F549AE" w:rsidRDefault="00F549AE" w:rsidP="00F549A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AuthenticationManager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 will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create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AuthenticationManagerbuilder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and internally it will call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loadUserName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() method it will fetch value from database we have to write custom logic to fetch details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regrading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the user from database</w:t>
      </w:r>
    </w:p>
    <w:p w:rsidR="00F549AE" w:rsidRPr="00F549AE" w:rsidRDefault="00F549AE" w:rsidP="00F549AE">
      <w:pPr>
        <w:ind w:left="36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noProof/>
          <w:lang w:eastAsia="en-IN"/>
        </w:rPr>
        <w:drawing>
          <wp:inline distT="0" distB="0" distL="0" distR="0" wp14:anchorId="4FA40BA3" wp14:editId="3F95FC1B">
            <wp:extent cx="5731510" cy="1136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AB" w:rsidRDefault="009C5AAB" w:rsidP="009C5AAB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  </w:t>
      </w:r>
    </w:p>
    <w:p w:rsidR="00F41BED" w:rsidRPr="00F41BED" w:rsidRDefault="00F41BED" w:rsidP="00F41BE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bookmarkStart w:id="0" w:name="_GoBack"/>
      <w:bookmarkEnd w:id="0"/>
    </w:p>
    <w:p w:rsidR="003C13BA" w:rsidRPr="003C13BA" w:rsidRDefault="003C13BA" w:rsidP="003C13BA">
      <w:pPr>
        <w:ind w:left="36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471AA5" w:rsidRDefault="00471AA5" w:rsidP="002E762A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Understanding of concept </w:t>
      </w:r>
    </w:p>
    <w:p w:rsidR="00471AA5" w:rsidRPr="00471AA5" w:rsidRDefault="00471AA5" w:rsidP="00471AA5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Internal Working of Spring Cloud API Gateway, Filters in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api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gateway, route, predicate,</w:t>
      </w:r>
    </w:p>
    <w:p w:rsidR="00C52D9C" w:rsidRPr="0079603E" w:rsidRDefault="00C52D9C" w:rsidP="002E762A">
      <w:pPr>
        <w:rPr>
          <w:lang w:val="en-US"/>
        </w:rPr>
      </w:pPr>
    </w:p>
    <w:p w:rsidR="002E762A" w:rsidRPr="002E762A" w:rsidRDefault="002E762A" w:rsidP="002E762A">
      <w:pPr>
        <w:rPr>
          <w:b/>
          <w:lang w:val="en-US"/>
        </w:rPr>
      </w:pPr>
    </w:p>
    <w:p w:rsidR="009179E0" w:rsidRPr="009179E0" w:rsidRDefault="009179E0">
      <w:pPr>
        <w:rPr>
          <w:lang w:val="en-US"/>
        </w:rPr>
      </w:pPr>
    </w:p>
    <w:sectPr w:rsidR="009179E0" w:rsidRPr="0091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50D0"/>
    <w:multiLevelType w:val="hybridMultilevel"/>
    <w:tmpl w:val="F46EE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1B92"/>
    <w:multiLevelType w:val="hybridMultilevel"/>
    <w:tmpl w:val="220EDE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62ACD"/>
    <w:multiLevelType w:val="hybridMultilevel"/>
    <w:tmpl w:val="D654F5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A9"/>
    <w:rsid w:val="00005166"/>
    <w:rsid w:val="0016770B"/>
    <w:rsid w:val="002124A9"/>
    <w:rsid w:val="002E762A"/>
    <w:rsid w:val="003C13BA"/>
    <w:rsid w:val="003F5535"/>
    <w:rsid w:val="00471AA5"/>
    <w:rsid w:val="00582A02"/>
    <w:rsid w:val="006C1D65"/>
    <w:rsid w:val="0079603E"/>
    <w:rsid w:val="007F5BF8"/>
    <w:rsid w:val="009179E0"/>
    <w:rsid w:val="009C5AAB"/>
    <w:rsid w:val="00A86D18"/>
    <w:rsid w:val="00B531B5"/>
    <w:rsid w:val="00BC4BF3"/>
    <w:rsid w:val="00C52D9C"/>
    <w:rsid w:val="00CC5F45"/>
    <w:rsid w:val="00EA063A"/>
    <w:rsid w:val="00ED5CBE"/>
    <w:rsid w:val="00F41BED"/>
    <w:rsid w:val="00F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D047"/>
  <w15:chartTrackingRefBased/>
  <w15:docId w15:val="{68EAEE86-0B27-4F9A-AE99-A05B66BE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2021-07-12T13:34:00Z</dcterms:created>
  <dcterms:modified xsi:type="dcterms:W3CDTF">2021-07-18T08:47:00Z</dcterms:modified>
</cp:coreProperties>
</file>