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8D58D" w14:textId="77777777" w:rsidR="0018296E" w:rsidRDefault="00181A22" w:rsidP="00181A22">
      <w:pPr>
        <w:pStyle w:val="p1"/>
      </w:pPr>
      <w:r>
        <w:t>Plagiarism damages creative integrity in design education.</w:t>
      </w:r>
    </w:p>
    <w:p w14:paraId="48C1253E" w14:textId="009B5AD9" w:rsidR="00181A22" w:rsidRDefault="00181A22" w:rsidP="00181A22">
      <w:pPr>
        <w:pStyle w:val="p1"/>
      </w:pPr>
      <w:r>
        <w:t>Ethical design respects intellectual property and originality.</w:t>
      </w:r>
    </w:p>
    <w:p w14:paraId="392C7E3C" w14:textId="77777777" w:rsidR="00181A22" w:rsidRDefault="00181A22" w:rsidP="00181A22">
      <w:pPr>
        <w:pStyle w:val="p1"/>
      </w:pPr>
      <w:r>
        <w:t>Visual copying in student work is a form of plagiarism.</w:t>
      </w:r>
    </w:p>
    <w:p w14:paraId="62875F9A" w14:textId="77777777" w:rsidR="00181A22" w:rsidRDefault="00181A22" w:rsidP="00181A22">
      <w:pPr>
        <w:pStyle w:val="p1"/>
      </w:pPr>
      <w:r>
        <w:t>Interviews and focus groups aid qualitative design research.</w:t>
      </w:r>
    </w:p>
    <w:p w14:paraId="53E35679" w14:textId="77777777" w:rsidR="00181A22" w:rsidRDefault="00181A22" w:rsidP="00181A22">
      <w:pPr>
        <w:pStyle w:val="p1"/>
      </w:pPr>
      <w:r>
        <w:t>Professional designers must uphold ethical standards.</w:t>
      </w:r>
    </w:p>
    <w:p w14:paraId="31D71355" w14:textId="77777777" w:rsidR="00181A22" w:rsidRDefault="00181A22" w:rsidP="00181A22">
      <w:pPr>
        <w:pStyle w:val="p1"/>
      </w:pPr>
      <w:r>
        <w:t xml:space="preserve">Thematic coding helps </w:t>
      </w:r>
      <w:proofErr w:type="spellStart"/>
      <w:r>
        <w:t>analyze</w:t>
      </w:r>
      <w:proofErr w:type="spellEnd"/>
      <w:r>
        <w:t xml:space="preserve"> qualitative data effectively.</w:t>
      </w:r>
    </w:p>
    <w:p w14:paraId="651C4D95" w14:textId="77777777" w:rsidR="00181A22" w:rsidRDefault="00181A22" w:rsidP="00181A22">
      <w:pPr>
        <w:pStyle w:val="p1"/>
      </w:pPr>
      <w:r>
        <w:t>Students must cite all sources, including visual ones.</w:t>
      </w:r>
    </w:p>
    <w:p w14:paraId="1DEE78D1" w14:textId="77777777" w:rsidR="00181A22" w:rsidRDefault="00181A22" w:rsidP="00181A22">
      <w:pPr>
        <w:pStyle w:val="p1"/>
      </w:pPr>
      <w:r>
        <w:t>Faculty play a key role in teaching design ethics.</w:t>
      </w:r>
    </w:p>
    <w:p w14:paraId="18B418BA" w14:textId="77777777" w:rsidR="00181A22" w:rsidRDefault="00181A22" w:rsidP="00181A22">
      <w:pPr>
        <w:pStyle w:val="p1"/>
      </w:pPr>
      <w:r>
        <w:t>Sampling affects the depth of thematic analysis.</w:t>
      </w:r>
    </w:p>
    <w:p w14:paraId="600734FC" w14:textId="6E6C9EEF" w:rsidR="00D227BD" w:rsidRPr="00181A22" w:rsidRDefault="00181A22" w:rsidP="0018296E">
      <w:pPr>
        <w:pStyle w:val="p1"/>
      </w:pPr>
      <w:r>
        <w:t>Industry values creativity grounded in responsibility</w:t>
      </w:r>
      <w:r w:rsidR="0018296E">
        <w:t>.</w:t>
      </w:r>
    </w:p>
    <w:sectPr w:rsidR="00D227BD" w:rsidRPr="00181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CB"/>
    <w:rsid w:val="00181A22"/>
    <w:rsid w:val="0018296E"/>
    <w:rsid w:val="00205FE1"/>
    <w:rsid w:val="006642E5"/>
    <w:rsid w:val="007C1BC7"/>
    <w:rsid w:val="00964A2C"/>
    <w:rsid w:val="009F12CB"/>
    <w:rsid w:val="00BE73EA"/>
    <w:rsid w:val="00CF7E0B"/>
    <w:rsid w:val="00D2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FC510"/>
  <w15:chartTrackingRefBased/>
  <w15:docId w15:val="{3C4A6D62-8DD6-0D46-801C-AFA0CACE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2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2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2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2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2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2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2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2C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F12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9F12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9F1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9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#AAKASH KANDASAMY#</dc:creator>
  <cp:keywords/>
  <dc:description/>
  <cp:lastModifiedBy>#AAKASH KANDASAMY#</cp:lastModifiedBy>
  <cp:revision>4</cp:revision>
  <dcterms:created xsi:type="dcterms:W3CDTF">2025-04-11T19:48:00Z</dcterms:created>
  <dcterms:modified xsi:type="dcterms:W3CDTF">2025-04-11T20:09:00Z</dcterms:modified>
</cp:coreProperties>
</file>