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0BB0E" w14:textId="15040CE4" w:rsidR="00A65D10" w:rsidRPr="00A65D10" w:rsidRDefault="001D55B8">
      <w:pPr>
        <w:rPr>
          <w:sz w:val="28"/>
        </w:rPr>
      </w:pPr>
      <w:r>
        <w:tab/>
      </w:r>
      <w:r>
        <w:tab/>
      </w:r>
      <w:r w:rsidR="00A65D10">
        <w:tab/>
      </w:r>
      <w:r w:rsidR="00A65D10">
        <w:tab/>
      </w:r>
      <w:r w:rsidR="00A65D10">
        <w:tab/>
      </w:r>
      <w:r w:rsidR="00A65D10">
        <w:tab/>
      </w:r>
      <w:r w:rsidR="00A65D10">
        <w:tab/>
      </w:r>
      <w:r w:rsidR="00A65D10">
        <w:tab/>
      </w:r>
      <w:r w:rsidR="00A65D10" w:rsidRPr="00A65D10">
        <w:rPr>
          <w:sz w:val="52"/>
        </w:rPr>
        <w:t>UNIT 3</w:t>
      </w:r>
    </w:p>
    <w:p w14:paraId="6284DA48" w14:textId="77777777" w:rsidR="00A65D10" w:rsidRPr="00A65D10" w:rsidRDefault="00A65D10" w:rsidP="00A65D10">
      <w:pPr>
        <w:ind w:left="3600"/>
        <w:rPr>
          <w:sz w:val="40"/>
        </w:rPr>
      </w:pPr>
      <w:r w:rsidRPr="00A65D10">
        <w:rPr>
          <w:sz w:val="40"/>
        </w:rPr>
        <w:t xml:space="preserve">    E-governance</w:t>
      </w:r>
    </w:p>
    <w:p w14:paraId="1DB6DFF7" w14:textId="77777777" w:rsidR="00A65D10" w:rsidRDefault="00A65D10" w:rsidP="00A65D10">
      <w:pPr>
        <w:pStyle w:val="Heading1"/>
      </w:pPr>
      <w:r>
        <w:t>3.1 E-Governance Definition</w:t>
      </w:r>
    </w:p>
    <w:p w14:paraId="0BBAB81D" w14:textId="77777777" w:rsidR="00513719" w:rsidRDefault="00513719" w:rsidP="00513719">
      <w:pPr>
        <w:jc w:val="both"/>
      </w:pPr>
      <w:r>
        <w:t>Information and Communication Technology (ICT) has become the most efficient means of communication and information dissemination</w:t>
      </w:r>
      <w:r w:rsidR="005E2E03">
        <w:t xml:space="preserve"> (distribution)</w:t>
      </w:r>
      <w:r>
        <w:t>. It has made an immense and complex impact on economies, societies, and cultures. The rapid advancement of ICT in recent years has provided enormous benefits to any given society that has embraced its use. The advent of e-governance may be regarded as one of the end results.</w:t>
      </w:r>
    </w:p>
    <w:p w14:paraId="1535D88D" w14:textId="77777777" w:rsidR="002878E1" w:rsidRPr="000E07B6" w:rsidRDefault="002878E1" w:rsidP="00513719">
      <w:pPr>
        <w:jc w:val="both"/>
        <w:rPr>
          <w:b/>
          <w:u w:val="single"/>
        </w:rPr>
      </w:pPr>
      <w:r w:rsidRPr="000E07B6">
        <w:rPr>
          <w:b/>
          <w:i/>
          <w:u w:val="single"/>
        </w:rPr>
        <w:t>E-Governance is a set of services provided by the government to public via electronic media especially using Internet. Examples of such services include paying their taxes online, requesting various services from government though governmental websites, providing information to public via government’s websites.</w:t>
      </w:r>
      <w:r w:rsidRPr="000E07B6">
        <w:rPr>
          <w:b/>
          <w:u w:val="single"/>
        </w:rPr>
        <w:t xml:space="preserve"> </w:t>
      </w:r>
    </w:p>
    <w:p w14:paraId="4DC14C8C" w14:textId="77777777" w:rsidR="002878E1" w:rsidRDefault="00513719" w:rsidP="00513719">
      <w:pPr>
        <w:jc w:val="both"/>
      </w:pPr>
      <w:r>
        <w:t xml:space="preserve">In addition, e-governance utilizes ICT to simplify and improve the democratic and business aspects of a government. The automation of internal government activities reduces costs while improving response time, and interaction with citizens and other government agencies reduces overhead expenditure. The main objective of e-governance is to provide a friendly, affordable, and efficient interface between a government and its people. It is about ensuring greater transparency, accountability and objectivity, resulting in cost-effective and high-quality public service. E-governance is also about providing a single window for government services at all levels. It is related to producing a streamlined framework for government offices and organizations. Lastly, it seeks to develop ICT tools and media, which will help citizens and businesses keep pace with new opportunities in today’s knowledge economy. </w:t>
      </w:r>
    </w:p>
    <w:p w14:paraId="0BA280F6" w14:textId="77777777" w:rsidR="00513719" w:rsidRDefault="00513719" w:rsidP="00513719">
      <w:pPr>
        <w:jc w:val="both"/>
      </w:pPr>
      <w:r>
        <w:t>Nepal faces many challenges in implementing e-governance. These include political issues, inadequate human resources, the lack of a legal framework, little public awareness about ICT and poor ICT infrastructure across the nation. Due to the lack of integrated planning, ICT resources available in government offices are underutilized. There is also a strong opposition from government officials, as they believe ICT is a threat to job security.</w:t>
      </w:r>
    </w:p>
    <w:p w14:paraId="743A18A2" w14:textId="77777777" w:rsidR="002800FE" w:rsidRPr="002800FE" w:rsidRDefault="002800FE" w:rsidP="00513719">
      <w:pPr>
        <w:jc w:val="both"/>
        <w:rPr>
          <w:b/>
          <w:sz w:val="28"/>
        </w:rPr>
      </w:pPr>
      <w:r w:rsidRPr="002800FE">
        <w:rPr>
          <w:b/>
          <w:sz w:val="28"/>
        </w:rPr>
        <w:t>Facts: 76% of Americans use the internet to access government information.</w:t>
      </w:r>
    </w:p>
    <w:p w14:paraId="73CFF2B0" w14:textId="77777777" w:rsidR="00470246" w:rsidRDefault="00A65D10" w:rsidP="00470246">
      <w:pPr>
        <w:pStyle w:val="Heading1"/>
      </w:pPr>
      <w:r>
        <w:t xml:space="preserve"> 3.2 Components of E-Governance</w:t>
      </w:r>
    </w:p>
    <w:p w14:paraId="0B9E4340" w14:textId="77777777" w:rsidR="00470246" w:rsidRPr="00470246" w:rsidRDefault="00470246" w:rsidP="00470246">
      <w:r>
        <w:t>The main components of e-governance are discussed below:</w:t>
      </w:r>
    </w:p>
    <w:p w14:paraId="5186A4B9" w14:textId="77777777" w:rsidR="000756C9" w:rsidRPr="000756C9" w:rsidRDefault="000756C9" w:rsidP="000756C9">
      <w:pPr>
        <w:pStyle w:val="ListParagraph"/>
        <w:numPr>
          <w:ilvl w:val="0"/>
          <w:numId w:val="8"/>
        </w:numPr>
        <w:rPr>
          <w:b/>
          <w:u w:val="single"/>
        </w:rPr>
      </w:pPr>
      <w:r w:rsidRPr="000756C9">
        <w:rPr>
          <w:b/>
          <w:u w:val="single"/>
        </w:rPr>
        <w:t>Technology:</w:t>
      </w:r>
    </w:p>
    <w:p w14:paraId="356A2912" w14:textId="77777777" w:rsidR="000756C9" w:rsidRPr="000756C9" w:rsidRDefault="000756C9" w:rsidP="000756C9">
      <w:pPr>
        <w:pStyle w:val="NormalWeb"/>
        <w:shd w:val="clear" w:color="auto" w:fill="FFFFFF"/>
        <w:spacing w:before="0" w:beforeAutospacing="0" w:after="150" w:afterAutospacing="0" w:line="360" w:lineRule="atLeast"/>
        <w:jc w:val="both"/>
        <w:rPr>
          <w:rFonts w:ascii="Arial" w:hAnsi="Arial" w:cs="Arial"/>
        </w:rPr>
      </w:pPr>
      <w:r w:rsidRPr="000756C9">
        <w:rPr>
          <w:rFonts w:ascii="Arial" w:hAnsi="Arial" w:cs="Arial"/>
        </w:rPr>
        <w:t xml:space="preserve">Although e-Government is often defined as online government or Internet-based government, many non-Internet based e-Government technologies can be named in this context, including telephone, fax, personal digital assistants (PDA), short messaging service (SMS), multimedia messaging service (MMS), and third-generation technology (3G), </w:t>
      </w:r>
      <w:proofErr w:type="spellStart"/>
      <w:r w:rsidRPr="000756C9">
        <w:rPr>
          <w:rFonts w:ascii="Arial" w:hAnsi="Arial" w:cs="Arial"/>
        </w:rPr>
        <w:t>WiFi</w:t>
      </w:r>
      <w:proofErr w:type="spellEnd"/>
      <w:r w:rsidRPr="000756C9">
        <w:rPr>
          <w:rFonts w:ascii="Arial" w:hAnsi="Arial" w:cs="Arial"/>
        </w:rPr>
        <w:t xml:space="preserve">, and Bluetooth. Other technologies can include closed-circuit television (CCTV), tracking systems, radio-frequency identification (RFID), road traffic management, biometric identification, smart cards, identity cards, television and radio-based delivery </w:t>
      </w:r>
      <w:r w:rsidRPr="000756C9">
        <w:rPr>
          <w:rFonts w:ascii="Arial" w:hAnsi="Arial" w:cs="Arial"/>
        </w:rPr>
        <w:lastRenderedPageBreak/>
        <w:t>of government services, online chat, email, and other messaging technologies. Other aspects of technology to be considered in the implementation of e-Government are enablement, interoperability such as the e-Government interoperability framework and semantic web issues, legacy technology, and implications for software choices (open source or proprietary software, and suitable programming languages).</w:t>
      </w:r>
    </w:p>
    <w:p w14:paraId="44B6658A" w14:textId="77777777" w:rsidR="000756C9" w:rsidRPr="000756C9" w:rsidRDefault="00017028" w:rsidP="000756C9">
      <w:pPr>
        <w:pStyle w:val="ListParagraph"/>
        <w:numPr>
          <w:ilvl w:val="0"/>
          <w:numId w:val="8"/>
        </w:numPr>
        <w:rPr>
          <w:b/>
          <w:u w:val="single"/>
        </w:rPr>
      </w:pPr>
      <w:r w:rsidRPr="00C737E3">
        <w:rPr>
          <w:b/>
          <w:u w:val="single"/>
        </w:rPr>
        <w:t xml:space="preserve">Framework </w:t>
      </w:r>
    </w:p>
    <w:p w14:paraId="24623C58" w14:textId="77777777" w:rsidR="00017028" w:rsidRDefault="00017028" w:rsidP="000756C9">
      <w:pPr>
        <w:jc w:val="both"/>
        <w:rPr>
          <w:rFonts w:cs="Arial"/>
          <w:color w:val="000000" w:themeColor="text1"/>
          <w:szCs w:val="20"/>
          <w:shd w:val="clear" w:color="auto" w:fill="FFFFFF"/>
        </w:rPr>
      </w:pPr>
      <w:r w:rsidRPr="000756C9">
        <w:rPr>
          <w:rFonts w:cs="Arial"/>
          <w:color w:val="000000" w:themeColor="text1"/>
          <w:szCs w:val="20"/>
          <w:shd w:val="clear" w:color="auto" w:fill="FFFFFF"/>
        </w:rPr>
        <w:t>A </w:t>
      </w:r>
      <w:r w:rsidRPr="000756C9">
        <w:rPr>
          <w:rFonts w:cs="Arial"/>
          <w:b/>
          <w:bCs/>
          <w:color w:val="000000" w:themeColor="text1"/>
          <w:szCs w:val="20"/>
          <w:shd w:val="clear" w:color="auto" w:fill="FFFFFF"/>
        </w:rPr>
        <w:t>framework</w:t>
      </w:r>
      <w:r w:rsidRPr="000756C9">
        <w:rPr>
          <w:rFonts w:cs="Arial"/>
          <w:color w:val="000000" w:themeColor="text1"/>
          <w:szCs w:val="20"/>
          <w:shd w:val="clear" w:color="auto" w:fill="FFFFFF"/>
        </w:rPr>
        <w:t> can be conceptual or strategic. A theoretical/conceptual </w:t>
      </w:r>
      <w:r w:rsidRPr="000756C9">
        <w:rPr>
          <w:rFonts w:cs="Arial"/>
          <w:b/>
          <w:bCs/>
          <w:color w:val="000000" w:themeColor="text1"/>
          <w:szCs w:val="20"/>
          <w:shd w:val="clear" w:color="auto" w:fill="FFFFFF"/>
        </w:rPr>
        <w:t>framework</w:t>
      </w:r>
      <w:r w:rsidRPr="000756C9">
        <w:rPr>
          <w:rFonts w:cs="Arial"/>
          <w:color w:val="000000" w:themeColor="text1"/>
          <w:szCs w:val="20"/>
          <w:shd w:val="clear" w:color="auto" w:fill="FFFFFF"/>
        </w:rPr>
        <w:t> of </w:t>
      </w:r>
      <w:r w:rsidRPr="000756C9">
        <w:rPr>
          <w:rFonts w:cs="Arial"/>
          <w:b/>
          <w:bCs/>
          <w:color w:val="000000" w:themeColor="text1"/>
          <w:szCs w:val="20"/>
          <w:shd w:val="clear" w:color="auto" w:fill="FFFFFF"/>
        </w:rPr>
        <w:t>e-governance</w:t>
      </w:r>
      <w:r w:rsidRPr="000756C9">
        <w:rPr>
          <w:rFonts w:cs="Arial"/>
          <w:color w:val="000000" w:themeColor="text1"/>
          <w:szCs w:val="20"/>
          <w:shd w:val="clear" w:color="auto" w:fill="FFFFFF"/>
        </w:rPr>
        <w:t> consists of concepts, together with their definitions, and existing theory/theories that are used for representing a particular case-study of </w:t>
      </w:r>
      <w:r w:rsidRPr="000756C9">
        <w:rPr>
          <w:rFonts w:cs="Arial"/>
          <w:b/>
          <w:bCs/>
          <w:color w:val="000000" w:themeColor="text1"/>
          <w:szCs w:val="20"/>
          <w:shd w:val="clear" w:color="auto" w:fill="FFFFFF"/>
        </w:rPr>
        <w:t>e-governance</w:t>
      </w:r>
      <w:r w:rsidRPr="000756C9">
        <w:rPr>
          <w:rFonts w:cs="Arial"/>
          <w:color w:val="000000" w:themeColor="text1"/>
          <w:szCs w:val="20"/>
          <w:shd w:val="clear" w:color="auto" w:fill="FFFFFF"/>
        </w:rPr>
        <w:t>. It serves as an analytical tool with several parameters to make conceptual distinctions and organize ideas related to various aspects of </w:t>
      </w:r>
      <w:r w:rsidRPr="000756C9">
        <w:rPr>
          <w:rFonts w:cs="Arial"/>
          <w:b/>
          <w:bCs/>
          <w:color w:val="000000" w:themeColor="text1"/>
          <w:szCs w:val="20"/>
          <w:shd w:val="clear" w:color="auto" w:fill="FFFFFF"/>
        </w:rPr>
        <w:t>e-governance</w:t>
      </w:r>
      <w:r w:rsidRPr="000756C9">
        <w:rPr>
          <w:rFonts w:cs="Arial"/>
          <w:color w:val="000000" w:themeColor="text1"/>
          <w:szCs w:val="20"/>
          <w:shd w:val="clear" w:color="auto" w:fill="FFFFFF"/>
        </w:rPr>
        <w:t> initiative. For instance, an e-Engagement </w:t>
      </w:r>
      <w:r w:rsidRPr="000756C9">
        <w:rPr>
          <w:rFonts w:cs="Arial"/>
          <w:b/>
          <w:bCs/>
          <w:color w:val="000000" w:themeColor="text1"/>
          <w:szCs w:val="20"/>
          <w:shd w:val="clear" w:color="auto" w:fill="FFFFFF"/>
        </w:rPr>
        <w:t>Framework</w:t>
      </w:r>
      <w:r w:rsidRPr="000756C9">
        <w:rPr>
          <w:rFonts w:cs="Arial"/>
          <w:color w:val="000000" w:themeColor="text1"/>
          <w:szCs w:val="20"/>
          <w:shd w:val="clear" w:color="auto" w:fill="FFFFFF"/>
        </w:rPr>
        <w:t> of </w:t>
      </w:r>
      <w:r w:rsidRPr="000756C9">
        <w:rPr>
          <w:rFonts w:cs="Arial"/>
          <w:b/>
          <w:bCs/>
          <w:color w:val="000000" w:themeColor="text1"/>
          <w:szCs w:val="20"/>
          <w:shd w:val="clear" w:color="auto" w:fill="FFFFFF"/>
        </w:rPr>
        <w:t>e-Governance</w:t>
      </w:r>
      <w:r w:rsidRPr="000756C9">
        <w:rPr>
          <w:rFonts w:cs="Arial"/>
          <w:color w:val="000000" w:themeColor="text1"/>
          <w:szCs w:val="20"/>
          <w:shd w:val="clear" w:color="auto" w:fill="FFFFFF"/>
        </w:rPr>
        <w:t> would generally illustrate critical elements necessary to ensure smooth and meaningful citizen engagement with decision-making agencies. On the other hand, a Strategic </w:t>
      </w:r>
      <w:r w:rsidRPr="000756C9">
        <w:rPr>
          <w:rFonts w:cs="Arial"/>
          <w:b/>
          <w:bCs/>
          <w:color w:val="000000" w:themeColor="text1"/>
          <w:szCs w:val="20"/>
          <w:shd w:val="clear" w:color="auto" w:fill="FFFFFF"/>
        </w:rPr>
        <w:t>Framework</w:t>
      </w:r>
      <w:r w:rsidRPr="000756C9">
        <w:rPr>
          <w:rFonts w:cs="Arial"/>
          <w:color w:val="000000" w:themeColor="text1"/>
          <w:szCs w:val="20"/>
          <w:shd w:val="clear" w:color="auto" w:fill="FFFFFF"/>
        </w:rPr>
        <w:t> of </w:t>
      </w:r>
      <w:r w:rsidRPr="000756C9">
        <w:rPr>
          <w:rFonts w:cs="Arial"/>
          <w:b/>
          <w:bCs/>
          <w:color w:val="000000" w:themeColor="text1"/>
          <w:szCs w:val="20"/>
          <w:shd w:val="clear" w:color="auto" w:fill="FFFFFF"/>
        </w:rPr>
        <w:t>e-Governance</w:t>
      </w:r>
      <w:r w:rsidRPr="000756C9">
        <w:rPr>
          <w:rFonts w:cs="Arial"/>
          <w:color w:val="000000" w:themeColor="text1"/>
          <w:szCs w:val="20"/>
          <w:shd w:val="clear" w:color="auto" w:fill="FFFFFF"/>
        </w:rPr>
        <w:t> is more at a policy design level for a public organization</w:t>
      </w:r>
      <w:r w:rsidR="00F504BA">
        <w:rPr>
          <w:rFonts w:cs="Arial"/>
          <w:color w:val="000000" w:themeColor="text1"/>
          <w:szCs w:val="20"/>
          <w:shd w:val="clear" w:color="auto" w:fill="FFFFFF"/>
        </w:rPr>
        <w:t>.</w:t>
      </w:r>
      <w:r w:rsidRPr="000756C9">
        <w:rPr>
          <w:rFonts w:cs="Arial"/>
          <w:color w:val="000000" w:themeColor="text1"/>
          <w:szCs w:val="20"/>
          <w:shd w:val="clear" w:color="auto" w:fill="FFFFFF"/>
        </w:rPr>
        <w:t xml:space="preserve"> </w:t>
      </w:r>
      <w:r w:rsidR="00F504BA" w:rsidRPr="000756C9">
        <w:rPr>
          <w:rFonts w:cs="Arial"/>
          <w:color w:val="000000" w:themeColor="text1"/>
          <w:szCs w:val="20"/>
          <w:shd w:val="clear" w:color="auto" w:fill="FFFFFF"/>
        </w:rPr>
        <w:t>O</w:t>
      </w:r>
      <w:r w:rsidRPr="000756C9">
        <w:rPr>
          <w:rFonts w:cs="Arial"/>
          <w:color w:val="000000" w:themeColor="text1"/>
          <w:szCs w:val="20"/>
          <w:shd w:val="clear" w:color="auto" w:fill="FFFFFF"/>
        </w:rPr>
        <w:t>r</w:t>
      </w:r>
      <w:r w:rsidR="00F504BA">
        <w:rPr>
          <w:rFonts w:cs="Arial"/>
          <w:color w:val="000000" w:themeColor="text1"/>
          <w:szCs w:val="20"/>
          <w:shd w:val="clear" w:color="auto" w:fill="FFFFFF"/>
        </w:rPr>
        <w:t xml:space="preserve"> it</w:t>
      </w:r>
      <w:r w:rsidRPr="000756C9">
        <w:rPr>
          <w:rFonts w:cs="Arial"/>
          <w:color w:val="000000" w:themeColor="text1"/>
          <w:szCs w:val="20"/>
          <w:shd w:val="clear" w:color="auto" w:fill="FFFFFF"/>
        </w:rPr>
        <w:t xml:space="preserve"> could be for a nation as a whole and aims to create a favorable ecosystem for transformation of government</w:t>
      </w:r>
      <w:r w:rsidR="00F504BA">
        <w:rPr>
          <w:rFonts w:cs="Arial"/>
          <w:color w:val="000000" w:themeColor="text1"/>
          <w:szCs w:val="20"/>
          <w:shd w:val="clear" w:color="auto" w:fill="FFFFFF"/>
        </w:rPr>
        <w:t xml:space="preserve"> </w:t>
      </w:r>
      <w:r w:rsidRPr="000756C9">
        <w:rPr>
          <w:rFonts w:cs="Arial"/>
          <w:color w:val="000000" w:themeColor="text1"/>
          <w:szCs w:val="20"/>
          <w:shd w:val="clear" w:color="auto" w:fill="FFFFFF"/>
        </w:rPr>
        <w:t>related activities by the application of ICT/e-business methods across the public sector for an effective service delivery</w:t>
      </w:r>
      <w:r w:rsidR="00C737E3" w:rsidRPr="000756C9">
        <w:rPr>
          <w:rFonts w:cs="Arial"/>
          <w:color w:val="000000" w:themeColor="text1"/>
          <w:szCs w:val="20"/>
          <w:shd w:val="clear" w:color="auto" w:fill="FFFFFF"/>
        </w:rPr>
        <w:t>.</w:t>
      </w:r>
    </w:p>
    <w:p w14:paraId="67B1D44F" w14:textId="77777777" w:rsidR="000A000E" w:rsidRPr="000A000E" w:rsidRDefault="000A000E" w:rsidP="000A000E">
      <w:pPr>
        <w:pStyle w:val="ListParagraph"/>
        <w:numPr>
          <w:ilvl w:val="0"/>
          <w:numId w:val="8"/>
        </w:numPr>
        <w:rPr>
          <w:b/>
          <w:szCs w:val="24"/>
          <w:u w:val="single"/>
        </w:rPr>
      </w:pPr>
      <w:r w:rsidRPr="000A000E">
        <w:rPr>
          <w:b/>
          <w:szCs w:val="24"/>
          <w:u w:val="single"/>
        </w:rPr>
        <w:t>Strategy:</w:t>
      </w:r>
    </w:p>
    <w:p w14:paraId="2C2ABA76" w14:textId="77777777" w:rsidR="000A000E" w:rsidRPr="000A000E" w:rsidRDefault="000A000E" w:rsidP="000A000E">
      <w:pPr>
        <w:pStyle w:val="NormalWeb"/>
        <w:shd w:val="clear" w:color="auto" w:fill="FFFFFF"/>
        <w:spacing w:before="0" w:beforeAutospacing="0" w:after="150" w:afterAutospacing="0" w:line="360" w:lineRule="atLeast"/>
        <w:jc w:val="both"/>
        <w:rPr>
          <w:rFonts w:ascii="Arial" w:hAnsi="Arial" w:cs="Arial"/>
        </w:rPr>
      </w:pPr>
      <w:r w:rsidRPr="000A000E">
        <w:rPr>
          <w:rFonts w:ascii="Arial" w:hAnsi="Arial" w:cs="Arial"/>
        </w:rPr>
        <w:t>The process of adopting advanced ICT solutions for the transformation of e-government faces many challenges. Due to the complex nature of these projects and the sheer number of stakeholder’s involved, effective visualization and management of such initiatives is highly critical but needs to be simple in order to accelerate understanding off and buy in into the framework. However it is important that the framework represent all important aspects</w:t>
      </w:r>
      <w:r w:rsidR="00B25509">
        <w:rPr>
          <w:rFonts w:ascii="Arial" w:hAnsi="Arial" w:cs="Arial"/>
        </w:rPr>
        <w:t xml:space="preserve"> (features)</w:t>
      </w:r>
      <w:r w:rsidRPr="000A000E">
        <w:rPr>
          <w:rFonts w:ascii="Arial" w:hAnsi="Arial" w:cs="Arial"/>
        </w:rPr>
        <w:t xml:space="preserve"> of the e-government strategy. That said, despite years of governmental efforts to implement e-government initiatives, there are no commonly established methods and frameworks for the visualization of a main e-government strategy. As most projects go through much iteration of technical and process changes, any changes within the ecosystem should not risk the validity of the strategy framework. Hence the framework needs to be adaptable to changing environments and should be defined in a technology neutral manner. </w:t>
      </w:r>
    </w:p>
    <w:p w14:paraId="7E3FF996" w14:textId="77777777" w:rsidR="00C737E3" w:rsidRPr="00C737E3" w:rsidRDefault="00C737E3" w:rsidP="00C737E3">
      <w:pPr>
        <w:pStyle w:val="ListParagraph"/>
        <w:numPr>
          <w:ilvl w:val="0"/>
          <w:numId w:val="8"/>
        </w:numPr>
        <w:rPr>
          <w:b/>
          <w:u w:val="single"/>
        </w:rPr>
      </w:pPr>
      <w:r w:rsidRPr="00C737E3">
        <w:rPr>
          <w:b/>
          <w:u w:val="single"/>
        </w:rPr>
        <w:t>Digital policy:</w:t>
      </w:r>
    </w:p>
    <w:p w14:paraId="7756DC96" w14:textId="77777777" w:rsidR="00C737E3" w:rsidRPr="00C737E3" w:rsidRDefault="00C737E3" w:rsidP="00C737E3">
      <w:pPr>
        <w:jc w:val="both"/>
        <w:rPr>
          <w:rFonts w:cs="Arial"/>
          <w:sz w:val="20"/>
        </w:rPr>
      </w:pPr>
      <w:r w:rsidRPr="00C737E3">
        <w:rPr>
          <w:rFonts w:cs="Arial"/>
          <w:color w:val="000000"/>
          <w:szCs w:val="30"/>
          <w:shd w:val="clear" w:color="auto" w:fill="FFFFFF"/>
        </w:rPr>
        <w:t>Digital policy concerns utilizing and promoting the opportunities offered by digitalization and includes regulation of digital and electronic communications, net</w:t>
      </w:r>
      <w:r w:rsidR="00FD6CA2">
        <w:rPr>
          <w:rFonts w:cs="Arial"/>
          <w:color w:val="000000"/>
          <w:szCs w:val="30"/>
          <w:shd w:val="clear" w:color="auto" w:fill="FFFFFF"/>
        </w:rPr>
        <w:t>work and information security,</w:t>
      </w:r>
      <w:r w:rsidRPr="00C737E3">
        <w:rPr>
          <w:rFonts w:cs="Arial"/>
          <w:color w:val="000000"/>
          <w:szCs w:val="30"/>
          <w:shd w:val="clear" w:color="auto" w:fill="FFFFFF"/>
        </w:rPr>
        <w:t xml:space="preserve"> policy and issues concerning broadband access and digital infrastructure. This policy area also covers </w:t>
      </w:r>
      <w:r>
        <w:rPr>
          <w:rFonts w:cs="Arial"/>
          <w:color w:val="000000"/>
          <w:szCs w:val="30"/>
          <w:shd w:val="clear" w:color="auto" w:fill="FFFFFF"/>
        </w:rPr>
        <w:t>e-</w:t>
      </w:r>
      <w:r w:rsidRPr="00C737E3">
        <w:rPr>
          <w:rFonts w:cs="Arial"/>
          <w:color w:val="000000"/>
          <w:szCs w:val="30"/>
          <w:shd w:val="clear" w:color="auto" w:fill="FFFFFF"/>
        </w:rPr>
        <w:t>government issues, i.e. using digital policy to make the activities of government agencies more efficient and simplify the general public’s contacts with them – for example through electronic identification, electronic signatures and open data.</w:t>
      </w:r>
      <w:r>
        <w:rPr>
          <w:rFonts w:cs="Arial"/>
          <w:color w:val="000000"/>
          <w:szCs w:val="30"/>
          <w:shd w:val="clear" w:color="auto" w:fill="FFFFFF"/>
        </w:rPr>
        <w:t xml:space="preserve"> In Nepal, IT policy 2015 was released which aims to build knowledge based society and to make information technology accessible to general public and increase employment.</w:t>
      </w:r>
    </w:p>
    <w:p w14:paraId="5A595250" w14:textId="77777777" w:rsidR="00017028" w:rsidRPr="00453517" w:rsidRDefault="00383243" w:rsidP="00C737E3">
      <w:pPr>
        <w:pStyle w:val="ListParagraph"/>
        <w:numPr>
          <w:ilvl w:val="0"/>
          <w:numId w:val="8"/>
        </w:numPr>
        <w:rPr>
          <w:b/>
          <w:u w:val="single"/>
        </w:rPr>
      </w:pPr>
      <w:r w:rsidRPr="00453517">
        <w:rPr>
          <w:b/>
          <w:u w:val="single"/>
        </w:rPr>
        <w:t>Digital standard:</w:t>
      </w:r>
    </w:p>
    <w:p w14:paraId="2FB7AF97" w14:textId="77777777" w:rsidR="00383243" w:rsidRPr="00383243" w:rsidRDefault="00383243" w:rsidP="00383243">
      <w:pPr>
        <w:jc w:val="both"/>
        <w:rPr>
          <w:color w:val="000000" w:themeColor="text1"/>
        </w:rPr>
      </w:pPr>
      <w:r w:rsidRPr="00383243">
        <w:rPr>
          <w:color w:val="000000" w:themeColor="text1"/>
        </w:rPr>
        <w:t>The Digital Standard is a technical standard which offers product testing criteria for software and Smart devices. Consumers or manufacturers can use the standards to evaluate the various digital rights including consumer privacy, information security, freedom of speech, and product ownership.</w:t>
      </w:r>
      <w:r w:rsidR="00453517">
        <w:rPr>
          <w:color w:val="000000" w:themeColor="text1"/>
        </w:rPr>
        <w:t xml:space="preserve"> </w:t>
      </w:r>
      <w:r w:rsidRPr="00383243">
        <w:rPr>
          <w:color w:val="000000" w:themeColor="text1"/>
        </w:rPr>
        <w:lastRenderedPageBreak/>
        <w:t>The intended use for the standard is to encourage any consumer or manufacturer to evalu</w:t>
      </w:r>
      <w:r w:rsidR="004C0F6B">
        <w:rPr>
          <w:color w:val="000000" w:themeColor="text1"/>
        </w:rPr>
        <w:t>ate and discuss the impact of</w:t>
      </w:r>
      <w:r w:rsidRPr="00383243">
        <w:rPr>
          <w:color w:val="000000" w:themeColor="text1"/>
        </w:rPr>
        <w:t xml:space="preserve"> any product's digital features have on individuals and society. Goals of the standard include setting consumer expectations for how products should protect them, encouraging conversations about what sorts of product behavior are either beneficial or harmful to the consumers who use them.</w:t>
      </w:r>
    </w:p>
    <w:p w14:paraId="34D7F63E" w14:textId="77777777" w:rsidR="00A65D10" w:rsidRPr="008372D5" w:rsidRDefault="00453517" w:rsidP="00453517">
      <w:pPr>
        <w:pStyle w:val="ListParagraph"/>
        <w:numPr>
          <w:ilvl w:val="0"/>
          <w:numId w:val="8"/>
        </w:numPr>
        <w:rPr>
          <w:b/>
        </w:rPr>
      </w:pPr>
      <w:r w:rsidRPr="008372D5">
        <w:rPr>
          <w:b/>
        </w:rPr>
        <w:t>Digital guidelines:</w:t>
      </w:r>
    </w:p>
    <w:p w14:paraId="5C0E7FD0" w14:textId="77777777" w:rsidR="008372D5" w:rsidRPr="008372D5" w:rsidRDefault="008372D5" w:rsidP="005E2464">
      <w:pPr>
        <w:jc w:val="both"/>
        <w:rPr>
          <w:rFonts w:cs="Arial"/>
          <w:szCs w:val="24"/>
        </w:rPr>
      </w:pPr>
      <w:r w:rsidRPr="008372D5">
        <w:rPr>
          <w:rFonts w:cs="Arial"/>
          <w:szCs w:val="24"/>
        </w:rPr>
        <w:t xml:space="preserve">These provide advice and tips drawn from digital best practices and practical experience from doing digital work in the organization. </w:t>
      </w:r>
      <w:r w:rsidRPr="008372D5">
        <w:rPr>
          <w:rStyle w:val="Emphasis"/>
          <w:rFonts w:cs="Arial"/>
          <w:i w:val="0"/>
          <w:color w:val="0A0A0A"/>
          <w:szCs w:val="24"/>
          <w:shd w:val="clear" w:color="auto" w:fill="FFFFFF"/>
        </w:rPr>
        <w:t xml:space="preserve">It </w:t>
      </w:r>
      <w:r w:rsidRPr="008372D5">
        <w:rPr>
          <w:rFonts w:cs="Arial"/>
          <w:color w:val="0A0A0A"/>
          <w:szCs w:val="24"/>
          <w:shd w:val="clear" w:color="auto" w:fill="FFFFFF"/>
        </w:rPr>
        <w:t>focuses on the guidance process and methods, the development of digital skills and the promotion of continuous learning in government organization.</w:t>
      </w:r>
      <w:r w:rsidR="000756C9">
        <w:rPr>
          <w:rFonts w:cs="Arial"/>
          <w:szCs w:val="24"/>
        </w:rPr>
        <w:t xml:space="preserve"> </w:t>
      </w:r>
      <w:r w:rsidRPr="008372D5">
        <w:rPr>
          <w:rFonts w:eastAsia="Times New Roman" w:cs="Arial"/>
          <w:color w:val="0A0A0A"/>
          <w:szCs w:val="21"/>
        </w:rPr>
        <w:t>Digitized guidance services and processes enable better accessibility of services and digital guidance tools have been integrated into the learner-based guidance process in a more diverse and effective way</w:t>
      </w:r>
      <w:r w:rsidR="000756C9">
        <w:rPr>
          <w:rFonts w:eastAsia="Times New Roman" w:cs="Arial"/>
          <w:color w:val="0A0A0A"/>
          <w:szCs w:val="21"/>
        </w:rPr>
        <w:t>.</w:t>
      </w:r>
    </w:p>
    <w:p w14:paraId="334A3FDB" w14:textId="77777777" w:rsidR="00A65D10" w:rsidRDefault="00A65D10" w:rsidP="00A65D10">
      <w:pPr>
        <w:pStyle w:val="Heading1"/>
      </w:pPr>
      <w:r>
        <w:t>3.3 Advantages of E-governance</w:t>
      </w:r>
    </w:p>
    <w:p w14:paraId="4280809C" w14:textId="77777777" w:rsidR="0060302A" w:rsidRPr="0060302A" w:rsidRDefault="0060302A" w:rsidP="0060302A">
      <w:pPr>
        <w:jc w:val="both"/>
      </w:pPr>
      <w:r w:rsidRPr="0060302A">
        <w:t>E-governance allows the public to participate in the government policies and get a clear idea of different facilities available to them. The government need not spend money to make information open to the public through different offline ways. The sole purpose of introducing digital channels is to reduce the complexities of any activity from both governments and the public's end. Thus the </w:t>
      </w:r>
      <w:r w:rsidRPr="0060302A">
        <w:rPr>
          <w:b/>
          <w:bCs/>
        </w:rPr>
        <w:t>advantages of e governance</w:t>
      </w:r>
      <w:r w:rsidRPr="0060302A">
        <w:t> account for both the system and the society.</w:t>
      </w:r>
    </w:p>
    <w:p w14:paraId="56D2C885" w14:textId="77777777" w:rsidR="0060302A" w:rsidRPr="002D5F8C" w:rsidRDefault="0060302A" w:rsidP="0060302A">
      <w:pPr>
        <w:rPr>
          <w:b/>
          <w:color w:val="002E5B"/>
        </w:rPr>
      </w:pPr>
      <w:r w:rsidRPr="002D5F8C">
        <w:rPr>
          <w:b/>
          <w:color w:val="002E5B"/>
        </w:rPr>
        <w:t>1. High Speed System</w:t>
      </w:r>
    </w:p>
    <w:p w14:paraId="6F638D13" w14:textId="77777777" w:rsidR="0060302A" w:rsidRPr="0060302A" w:rsidRDefault="0060302A" w:rsidP="002D5F8C">
      <w:pPr>
        <w:jc w:val="both"/>
      </w:pPr>
      <w:r w:rsidRPr="0060302A">
        <w:t>Now the high-speed internet facilities and various </w:t>
      </w:r>
      <w:r w:rsidRPr="002D5F8C">
        <w:rPr>
          <w:rFonts w:cs="Arial"/>
          <w:szCs w:val="24"/>
        </w:rPr>
        <w:t>cloud computing</w:t>
      </w:r>
      <w:r w:rsidRPr="0060302A">
        <w:t> services make it possible for the information to be stored and transferred quickly to the endpoint. This saves a lot of time, and actions can be taken promptly once the government has the required information from the public.</w:t>
      </w:r>
      <w:r w:rsidR="002D5F8C">
        <w:t xml:space="preserve"> </w:t>
      </w:r>
      <w:r w:rsidRPr="0060302A">
        <w:t>Also, the public can be made aware as soon as possible of knowing their response.</w:t>
      </w:r>
      <w:r w:rsidR="002D5F8C">
        <w:t xml:space="preserve"> </w:t>
      </w:r>
      <w:r w:rsidRPr="0060302A">
        <w:t>People can register online for certificates or documents such as driver's licenses, government schemes, or even maintain their health records in hospitals. The processes which took hours or even days to complete manually are now doable within minutes and even seconds.</w:t>
      </w:r>
    </w:p>
    <w:p w14:paraId="59280E48" w14:textId="77777777" w:rsidR="0060302A" w:rsidRPr="0060302A" w:rsidRDefault="0060302A" w:rsidP="0060302A">
      <w:pPr>
        <w:rPr>
          <w:color w:val="002E5B"/>
        </w:rPr>
      </w:pPr>
      <w:r w:rsidRPr="0060302A">
        <w:rPr>
          <w:color w:val="002E5B"/>
        </w:rPr>
        <w:t>2. Cost Effective</w:t>
      </w:r>
    </w:p>
    <w:p w14:paraId="70B8CE13" w14:textId="77777777" w:rsidR="0060302A" w:rsidRPr="0060302A" w:rsidRDefault="0060302A" w:rsidP="0060302A">
      <w:r w:rsidRPr="0060302A">
        <w:t>The paperless mode of communication can help save a lot of money spend on files and documents used to store information. Also, the maintenance of these documents needs laborious effort and lots of space. Public records kept in the storage areas were also vulnerable to physical damage such as weather or termites. On the contrary, records kept digitally are highly secure on cloud servers which are easy to maintain and affordable to rent.</w:t>
      </w:r>
    </w:p>
    <w:p w14:paraId="7CC69AA5" w14:textId="77777777" w:rsidR="0060302A" w:rsidRPr="0060302A" w:rsidRDefault="0060302A" w:rsidP="0060302A">
      <w:pPr>
        <w:rPr>
          <w:color w:val="002E5B"/>
        </w:rPr>
      </w:pPr>
      <w:r w:rsidRPr="0060302A">
        <w:rPr>
          <w:color w:val="002E5B"/>
        </w:rPr>
        <w:t>3. Transparent Communication</w:t>
      </w:r>
    </w:p>
    <w:p w14:paraId="6A27B3EF" w14:textId="77777777" w:rsidR="0060302A" w:rsidRPr="0060302A" w:rsidRDefault="0060302A" w:rsidP="002D5F8C">
      <w:pPr>
        <w:jc w:val="both"/>
      </w:pPr>
      <w:r w:rsidRPr="0060302A">
        <w:t>When the information is available, the citizens can entertain their right to information and access it anywhere. These days, vital information is available on the internet on specific sites controlled and maintained by the government. People can get to know the status of their applications or registrations; they even can challenge the authorities to audit the development process. One of the commendable advantages of e governance is you can access your saved details on the government's websites from mobile, laptops, or desktops.</w:t>
      </w:r>
    </w:p>
    <w:p w14:paraId="102ECBBE" w14:textId="77777777" w:rsidR="0060302A" w:rsidRPr="0060302A" w:rsidRDefault="0060302A" w:rsidP="0060302A">
      <w:pPr>
        <w:rPr>
          <w:color w:val="002E5B"/>
        </w:rPr>
      </w:pPr>
      <w:r w:rsidRPr="0060302A">
        <w:rPr>
          <w:color w:val="002E5B"/>
        </w:rPr>
        <w:t>4. Accountability</w:t>
      </w:r>
    </w:p>
    <w:p w14:paraId="6E4AEB6C" w14:textId="77777777" w:rsidR="0060302A" w:rsidRPr="0060302A" w:rsidRDefault="0060302A" w:rsidP="002D5F8C">
      <w:pPr>
        <w:jc w:val="both"/>
      </w:pPr>
      <w:r w:rsidRPr="0060302A">
        <w:lastRenderedPageBreak/>
        <w:t>Once the government policies are transparent, it increases its responsibility towards the people as the public is more aware of its strategies and motives. The public can show their acceptability and dissatisfaction towards any government initiative and increase the democratic nature of governance to a broader extent.</w:t>
      </w:r>
    </w:p>
    <w:p w14:paraId="4B367F4D" w14:textId="77777777" w:rsidR="0060302A" w:rsidRPr="0060302A" w:rsidRDefault="0060302A" w:rsidP="0060302A">
      <w:pPr>
        <w:rPr>
          <w:color w:val="002E5B"/>
        </w:rPr>
      </w:pPr>
      <w:r w:rsidRPr="0060302A">
        <w:rPr>
          <w:color w:val="002E5B"/>
        </w:rPr>
        <w:t>5. Corruption Riddance i</w:t>
      </w:r>
      <w:r w:rsidR="00367809">
        <w:rPr>
          <w:color w:val="002E5B"/>
        </w:rPr>
        <w:t>s one the known advantages of e-</w:t>
      </w:r>
      <w:r w:rsidRPr="0060302A">
        <w:rPr>
          <w:color w:val="002E5B"/>
        </w:rPr>
        <w:t>governance</w:t>
      </w:r>
    </w:p>
    <w:p w14:paraId="04BE8A90" w14:textId="77777777" w:rsidR="0060302A" w:rsidRPr="0060302A" w:rsidRDefault="0060302A" w:rsidP="002D5F8C">
      <w:pPr>
        <w:jc w:val="both"/>
      </w:pPr>
      <w:r w:rsidRPr="0060302A">
        <w:t>One of the major benefits of transparency between the government and businesses/citizens is low corruption. Since the significant reason for corruption is access to only government officials, the involvement of the public can reduce the number of corrupt practices like bribes and scams.</w:t>
      </w:r>
    </w:p>
    <w:p w14:paraId="1CD664C5" w14:textId="77777777" w:rsidR="0060302A" w:rsidRPr="0060302A" w:rsidRDefault="0060302A" w:rsidP="0060302A">
      <w:r w:rsidRPr="002D5F8C">
        <w:rPr>
          <w:rFonts w:cs="Arial"/>
          <w:szCs w:val="24"/>
        </w:rPr>
        <w:t>According to the UN</w:t>
      </w:r>
      <w:r w:rsidRPr="0060302A">
        <w:t>, the least developed nations such as Bangladesh and Cambodia have grown to become leaders in digital government development, taming the corruption levels significantly.</w:t>
      </w:r>
    </w:p>
    <w:p w14:paraId="67E4A4B8" w14:textId="77777777" w:rsidR="00A65D10" w:rsidRDefault="00A65D10" w:rsidP="00A65D10">
      <w:pPr>
        <w:pStyle w:val="Heading1"/>
      </w:pPr>
      <w:r>
        <w:t xml:space="preserve"> 3.4 scope of E-governance in Nepal</w:t>
      </w:r>
    </w:p>
    <w:p w14:paraId="499007CD" w14:textId="77777777" w:rsidR="00A65D10" w:rsidRDefault="0099601E" w:rsidP="0016687E">
      <w:pPr>
        <w:jc w:val="both"/>
      </w:pPr>
      <w:r>
        <w:t>Scope of digital governance is very wide. Scope has to be understood in terms of dimensions, domains, layers, sectors and stages / phases.</w:t>
      </w:r>
    </w:p>
    <w:p w14:paraId="35881EF6" w14:textId="77777777" w:rsidR="00F555FB" w:rsidRPr="00F555FB" w:rsidRDefault="00F555FB" w:rsidP="0099601E">
      <w:pPr>
        <w:jc w:val="both"/>
        <w:rPr>
          <w:b/>
        </w:rPr>
      </w:pPr>
      <w:r w:rsidRPr="00F555FB">
        <w:rPr>
          <w:b/>
        </w:rPr>
        <w:t>Dimensions:</w:t>
      </w:r>
    </w:p>
    <w:p w14:paraId="421894E4" w14:textId="77777777" w:rsidR="0099601E" w:rsidRDefault="0099601E" w:rsidP="0099601E">
      <w:pPr>
        <w:jc w:val="both"/>
      </w:pPr>
      <w:r>
        <w:t>The main dimensions of e-governance are: Government to Citizens (G2C), Government to Government (G2G), Government to Employees (G2E) and Government to Business (G2B).</w:t>
      </w:r>
    </w:p>
    <w:p w14:paraId="4414BA48" w14:textId="77777777" w:rsidR="00F555FB" w:rsidRPr="00F555FB" w:rsidRDefault="00F555FB" w:rsidP="0099601E">
      <w:pPr>
        <w:jc w:val="both"/>
        <w:rPr>
          <w:b/>
        </w:rPr>
      </w:pPr>
      <w:r w:rsidRPr="00F555FB">
        <w:rPr>
          <w:b/>
        </w:rPr>
        <w:t>Domains</w:t>
      </w:r>
      <w:r>
        <w:rPr>
          <w:b/>
        </w:rPr>
        <w:t>:</w:t>
      </w:r>
    </w:p>
    <w:p w14:paraId="6A3B329F" w14:textId="77777777" w:rsidR="00831E0E" w:rsidRDefault="00831E0E" w:rsidP="0099601E">
      <w:pPr>
        <w:jc w:val="both"/>
      </w:pPr>
      <w:r>
        <w:t>The fundamental domains of e-governance are: e</w:t>
      </w:r>
      <w:r w:rsidR="00F555FB">
        <w:t>-</w:t>
      </w:r>
      <w:r>
        <w:t>Administration (improving government processes); e</w:t>
      </w:r>
      <w:r w:rsidR="00F555FB">
        <w:t>-</w:t>
      </w:r>
      <w:r>
        <w:t>Citizens and e-Services (connecting citizens); and e</w:t>
      </w:r>
      <w:r w:rsidR="00F555FB">
        <w:t>-</w:t>
      </w:r>
      <w:r>
        <w:t>Society (building external interactions)</w:t>
      </w:r>
    </w:p>
    <w:p w14:paraId="7C11EF20" w14:textId="77777777" w:rsidR="00F555FB" w:rsidRPr="00F555FB" w:rsidRDefault="00F555FB" w:rsidP="00A65D10">
      <w:pPr>
        <w:rPr>
          <w:b/>
        </w:rPr>
      </w:pPr>
      <w:r w:rsidRPr="00F555FB">
        <w:rPr>
          <w:b/>
        </w:rPr>
        <w:t>Sector:</w:t>
      </w:r>
    </w:p>
    <w:p w14:paraId="570F9802" w14:textId="77777777" w:rsidR="00F555FB" w:rsidRDefault="00F555FB" w:rsidP="00A65D10">
      <w:r>
        <w:t>Digital governance is being used in all sectors. Some example of different sector that Nepal government are working on are:</w:t>
      </w:r>
    </w:p>
    <w:p w14:paraId="0C476876" w14:textId="77777777" w:rsidR="00A41212" w:rsidRDefault="00A41212" w:rsidP="00A41212">
      <w:pPr>
        <w:pStyle w:val="ListParagraph"/>
        <w:numPr>
          <w:ilvl w:val="0"/>
          <w:numId w:val="13"/>
        </w:numPr>
      </w:pPr>
      <w:r>
        <w:t xml:space="preserve">Major areas of E-Governance are mention in the following points: </w:t>
      </w:r>
    </w:p>
    <w:p w14:paraId="2A7F2147" w14:textId="77777777" w:rsidR="00A41212" w:rsidRDefault="00A41212" w:rsidP="00A41212">
      <w:pPr>
        <w:pStyle w:val="ListParagraph"/>
        <w:numPr>
          <w:ilvl w:val="0"/>
          <w:numId w:val="13"/>
        </w:numPr>
      </w:pPr>
      <w:r>
        <w:t>Public service delivery by the government,</w:t>
      </w:r>
    </w:p>
    <w:p w14:paraId="6A2C7349" w14:textId="77777777" w:rsidR="00A41212" w:rsidRDefault="00A41212" w:rsidP="00A41212">
      <w:pPr>
        <w:pStyle w:val="ListParagraph"/>
        <w:numPr>
          <w:ilvl w:val="0"/>
          <w:numId w:val="13"/>
        </w:numPr>
      </w:pPr>
      <w:r>
        <w:t xml:space="preserve">National security, </w:t>
      </w:r>
    </w:p>
    <w:p w14:paraId="464FB733" w14:textId="77777777" w:rsidR="00A41212" w:rsidRDefault="00A41212" w:rsidP="00A41212">
      <w:pPr>
        <w:pStyle w:val="ListParagraph"/>
        <w:numPr>
          <w:ilvl w:val="0"/>
          <w:numId w:val="13"/>
        </w:numPr>
      </w:pPr>
      <w:r>
        <w:t>Education/Health promotion activities,</w:t>
      </w:r>
    </w:p>
    <w:p w14:paraId="7B33E6C8" w14:textId="77777777" w:rsidR="00A41212" w:rsidRDefault="00A41212" w:rsidP="00A41212">
      <w:pPr>
        <w:pStyle w:val="ListParagraph"/>
        <w:numPr>
          <w:ilvl w:val="0"/>
          <w:numId w:val="13"/>
        </w:numPr>
      </w:pPr>
      <w:r>
        <w:t xml:space="preserve">Area of social welfare activities, </w:t>
      </w:r>
    </w:p>
    <w:p w14:paraId="11297CE5" w14:textId="77777777" w:rsidR="00A41212" w:rsidRDefault="00A41212" w:rsidP="00A41212">
      <w:pPr>
        <w:pStyle w:val="ListParagraph"/>
        <w:numPr>
          <w:ilvl w:val="0"/>
          <w:numId w:val="13"/>
        </w:numPr>
      </w:pPr>
      <w:r>
        <w:t xml:space="preserve">Public procurement such as e-tendering, </w:t>
      </w:r>
    </w:p>
    <w:p w14:paraId="7FA928F1" w14:textId="77777777" w:rsidR="00A41212" w:rsidRDefault="00A41212" w:rsidP="00A41212">
      <w:pPr>
        <w:pStyle w:val="ListParagraph"/>
        <w:numPr>
          <w:ilvl w:val="0"/>
          <w:numId w:val="13"/>
        </w:numPr>
      </w:pPr>
      <w:r>
        <w:t xml:space="preserve">Passport and Immigration services, </w:t>
      </w:r>
    </w:p>
    <w:p w14:paraId="179497E5" w14:textId="77777777" w:rsidR="00A41212" w:rsidRDefault="00A41212" w:rsidP="00A41212">
      <w:pPr>
        <w:pStyle w:val="ListParagraph"/>
        <w:numPr>
          <w:ilvl w:val="0"/>
          <w:numId w:val="13"/>
        </w:numPr>
      </w:pPr>
      <w:r>
        <w:t xml:space="preserve">Land records management, </w:t>
      </w:r>
    </w:p>
    <w:p w14:paraId="3A93E6DC" w14:textId="77777777" w:rsidR="00A41212" w:rsidRDefault="00A41212" w:rsidP="00A41212">
      <w:pPr>
        <w:pStyle w:val="ListParagraph"/>
        <w:numPr>
          <w:ilvl w:val="0"/>
          <w:numId w:val="13"/>
        </w:numPr>
      </w:pPr>
      <w:r>
        <w:t xml:space="preserve">E-Administration and other possible areas. </w:t>
      </w:r>
    </w:p>
    <w:p w14:paraId="570C6860" w14:textId="77777777" w:rsidR="0016687E" w:rsidRPr="00310F45" w:rsidRDefault="00310F45" w:rsidP="0016687E">
      <w:pPr>
        <w:rPr>
          <w:b/>
        </w:rPr>
      </w:pPr>
      <w:r w:rsidRPr="00310F45">
        <w:rPr>
          <w:b/>
        </w:rPr>
        <w:t>Problem</w:t>
      </w:r>
    </w:p>
    <w:p w14:paraId="120D1EA4" w14:textId="77777777" w:rsidR="00A65D10" w:rsidRDefault="00256972" w:rsidP="00256972">
      <w:pPr>
        <w:jc w:val="both"/>
        <w:rPr>
          <w:rFonts w:cs="Arial"/>
          <w:shd w:val="clear" w:color="auto" w:fill="FFFFFF"/>
        </w:rPr>
      </w:pPr>
      <w:r w:rsidRPr="00256972">
        <w:rPr>
          <w:rFonts w:cs="Arial"/>
          <w:shd w:val="clear" w:color="auto" w:fill="FFFFFF"/>
        </w:rPr>
        <w:t xml:space="preserve">Despite repeated claims of successive governments of all political hues that in several areas like registration where companies </w:t>
      </w:r>
      <w:r>
        <w:rPr>
          <w:rFonts w:cs="Arial"/>
          <w:shd w:val="clear" w:color="auto" w:fill="FFFFFF"/>
        </w:rPr>
        <w:t>can be registered online, and e-</w:t>
      </w:r>
      <w:r w:rsidRPr="00256972">
        <w:rPr>
          <w:rFonts w:cs="Arial"/>
          <w:shd w:val="clear" w:color="auto" w:fill="FFFFFF"/>
        </w:rPr>
        <w:t xml:space="preserve">procurement protocols and platforms and consolidated e-identification like the Nagarik app are usable, the beneficiaries are still forced to be physically present at the concerned offices to obtain these services. The country experienced a disastrous failure in implementing the e-learning mode for students of all levels during the Covid-19 pandemic. The Central Bureau of Statistics chose to deploy door-to-door enumerators with pencil and </w:t>
      </w:r>
      <w:r w:rsidRPr="00256972">
        <w:rPr>
          <w:rFonts w:cs="Arial"/>
          <w:shd w:val="clear" w:color="auto" w:fill="FFFFFF"/>
        </w:rPr>
        <w:lastRenderedPageBreak/>
        <w:t>paper instead of making the best use of the ICT and digital platforms in the recent national census. These are accurate reflections of the tardy</w:t>
      </w:r>
      <w:r>
        <w:rPr>
          <w:rFonts w:cs="Arial"/>
          <w:shd w:val="clear" w:color="auto" w:fill="FFFFFF"/>
        </w:rPr>
        <w:t xml:space="preserve"> (late)</w:t>
      </w:r>
      <w:r w:rsidRPr="00256972">
        <w:rPr>
          <w:rFonts w:cs="Arial"/>
          <w:shd w:val="clear" w:color="auto" w:fill="FFFFFF"/>
        </w:rPr>
        <w:t xml:space="preserve"> pace of adoption of e-governance in Nepal, almost in every sector.</w:t>
      </w:r>
    </w:p>
    <w:p w14:paraId="1C5D4568" w14:textId="77777777" w:rsidR="00310F45" w:rsidRPr="005E77C3" w:rsidRDefault="00310F45" w:rsidP="00310F45">
      <w:pPr>
        <w:pStyle w:val="q-text"/>
        <w:shd w:val="clear" w:color="auto" w:fill="FFFFFF"/>
        <w:spacing w:before="0" w:beforeAutospacing="0" w:after="240" w:afterAutospacing="0"/>
        <w:jc w:val="both"/>
        <w:rPr>
          <w:rFonts w:ascii="Arial" w:hAnsi="Arial" w:cs="Arial"/>
          <w:b/>
          <w:u w:val="single"/>
        </w:rPr>
      </w:pPr>
      <w:r w:rsidRPr="005E77C3">
        <w:rPr>
          <w:rFonts w:ascii="Arial" w:hAnsi="Arial" w:cs="Arial"/>
          <w:b/>
          <w:u w:val="single"/>
        </w:rPr>
        <w:t>Scope:</w:t>
      </w:r>
    </w:p>
    <w:p w14:paraId="413C79BA" w14:textId="77777777" w:rsidR="00310F45" w:rsidRPr="00336A6F" w:rsidRDefault="00310F45" w:rsidP="00310F45">
      <w:pPr>
        <w:shd w:val="clear" w:color="auto" w:fill="FFFFFF"/>
        <w:spacing w:after="240" w:line="240" w:lineRule="auto"/>
        <w:jc w:val="both"/>
        <w:rPr>
          <w:rFonts w:eastAsia="Times New Roman" w:cs="Arial"/>
          <w:szCs w:val="24"/>
        </w:rPr>
      </w:pPr>
      <w:r w:rsidRPr="00336A6F">
        <w:rPr>
          <w:rFonts w:eastAsia="Times New Roman" w:cs="Arial"/>
          <w:szCs w:val="24"/>
        </w:rPr>
        <w:t>Governance is all about flow of inform</w:t>
      </w:r>
      <w:r w:rsidR="00BB04A6">
        <w:rPr>
          <w:rFonts w:eastAsia="Times New Roman" w:cs="Arial"/>
          <w:szCs w:val="24"/>
        </w:rPr>
        <w:t>ation between the Government to Citizens, Government to</w:t>
      </w:r>
      <w:r w:rsidRPr="00336A6F">
        <w:rPr>
          <w:rFonts w:eastAsia="Times New Roman" w:cs="Arial"/>
          <w:szCs w:val="24"/>
        </w:rPr>
        <w:t xml:space="preserve"> Businesses and Government </w:t>
      </w:r>
      <w:r w:rsidR="00BB04A6">
        <w:rPr>
          <w:rFonts w:eastAsia="Times New Roman" w:cs="Arial"/>
          <w:szCs w:val="24"/>
        </w:rPr>
        <w:t xml:space="preserve">to </w:t>
      </w:r>
      <w:r w:rsidRPr="00336A6F">
        <w:rPr>
          <w:rFonts w:eastAsia="Times New Roman" w:cs="Arial"/>
          <w:szCs w:val="24"/>
        </w:rPr>
        <w:t>Government. E-Governance also covers all these relationships as follows:</w:t>
      </w:r>
    </w:p>
    <w:p w14:paraId="4816B155" w14:textId="77777777" w:rsidR="00E4647D" w:rsidRPr="00E4647D" w:rsidRDefault="00310F45" w:rsidP="00E4647D">
      <w:pPr>
        <w:pStyle w:val="ListParagraph"/>
        <w:numPr>
          <w:ilvl w:val="0"/>
          <w:numId w:val="7"/>
        </w:numPr>
        <w:shd w:val="clear" w:color="auto" w:fill="FFFFFF"/>
        <w:spacing w:after="0" w:line="240" w:lineRule="auto"/>
        <w:jc w:val="both"/>
        <w:rPr>
          <w:rFonts w:eastAsia="Times New Roman" w:cs="Arial"/>
          <w:b/>
          <w:szCs w:val="24"/>
          <w:u w:val="single"/>
        </w:rPr>
      </w:pPr>
      <w:r w:rsidRPr="00E4647D">
        <w:rPr>
          <w:rFonts w:eastAsia="Times New Roman" w:cs="Arial"/>
          <w:b/>
          <w:szCs w:val="24"/>
          <w:u w:val="single"/>
        </w:rPr>
        <w:t xml:space="preserve">Government to Citizen (G2C): </w:t>
      </w:r>
    </w:p>
    <w:p w14:paraId="299DDEC6" w14:textId="77777777" w:rsidR="00310F45" w:rsidRPr="00E4647D" w:rsidRDefault="00310F45" w:rsidP="00E4647D">
      <w:pPr>
        <w:shd w:val="clear" w:color="auto" w:fill="FFFFFF"/>
        <w:spacing w:after="0" w:line="240" w:lineRule="auto"/>
        <w:jc w:val="both"/>
        <w:rPr>
          <w:rFonts w:eastAsia="Times New Roman" w:cs="Arial"/>
          <w:szCs w:val="24"/>
        </w:rPr>
      </w:pPr>
      <w:r w:rsidRPr="00E4647D">
        <w:rPr>
          <w:rFonts w:eastAsia="Times New Roman" w:cs="Arial"/>
          <w:szCs w:val="24"/>
        </w:rPr>
        <w:t xml:space="preserve">Government to Citizen </w:t>
      </w:r>
      <w:r w:rsidR="00E4647D" w:rsidRPr="00E4647D">
        <w:rPr>
          <w:rFonts w:eastAsia="Times New Roman" w:cs="Arial"/>
          <w:szCs w:val="24"/>
        </w:rPr>
        <w:t>Relationship</w:t>
      </w:r>
      <w:r w:rsidRPr="00E4647D">
        <w:rPr>
          <w:rFonts w:eastAsia="Times New Roman" w:cs="Arial"/>
          <w:szCs w:val="24"/>
        </w:rPr>
        <w:t xml:space="preserve"> is the most basic aspect of E-Governance. A person transacts with the Government on every corner of his</w:t>
      </w:r>
      <w:r w:rsidR="00EA34AE">
        <w:rPr>
          <w:rFonts w:eastAsia="Times New Roman" w:cs="Arial"/>
          <w:szCs w:val="24"/>
        </w:rPr>
        <w:t>/her</w:t>
      </w:r>
      <w:r w:rsidRPr="00E4647D">
        <w:rPr>
          <w:rFonts w:eastAsia="Times New Roman" w:cs="Arial"/>
          <w:szCs w:val="24"/>
        </w:rPr>
        <w:t xml:space="preserve"> life. May it be birth registration, marriage registration, divorce or death </w:t>
      </w:r>
      <w:r w:rsidR="00E4647D" w:rsidRPr="00E4647D">
        <w:rPr>
          <w:rFonts w:eastAsia="Times New Roman" w:cs="Arial"/>
          <w:szCs w:val="24"/>
        </w:rPr>
        <w:t>registration?</w:t>
      </w:r>
      <w:r w:rsidRPr="00E4647D">
        <w:rPr>
          <w:rFonts w:eastAsia="Times New Roman" w:cs="Arial"/>
          <w:szCs w:val="24"/>
        </w:rPr>
        <w:t xml:space="preserve"> The G2C relation will include the services provided by the Government to the Citizens. These services include the public utility services i.e. Telecommunication, Transportation, Post, Medical facilities, Electricity, Education and also some of the democratic services relating to the citizenship such as Certification, Registration, Licensing, Taxation, Passports, and ID Cards. Therefore E-Governance in G2C relationship will involve facilitation of the services flowing from Government towards Citizens with the use of </w:t>
      </w:r>
      <w:r w:rsidRPr="00E4647D">
        <w:rPr>
          <w:rFonts w:eastAsia="Times New Roman" w:cs="Arial"/>
          <w:b/>
          <w:bCs/>
          <w:szCs w:val="24"/>
          <w:u w:val="single"/>
        </w:rPr>
        <w:t>Information and Communications Technology (ICT)</w:t>
      </w:r>
      <w:r w:rsidRPr="00E4647D">
        <w:rPr>
          <w:rFonts w:eastAsia="Times New Roman" w:cs="Arial"/>
          <w:szCs w:val="24"/>
        </w:rPr>
        <w:t>.</w:t>
      </w:r>
    </w:p>
    <w:p w14:paraId="2878240E" w14:textId="77777777" w:rsidR="00E4647D" w:rsidRPr="00E4647D" w:rsidRDefault="00310F45" w:rsidP="00310F45">
      <w:pPr>
        <w:shd w:val="clear" w:color="auto" w:fill="FFFFFF"/>
        <w:spacing w:after="0" w:line="240" w:lineRule="auto"/>
        <w:jc w:val="both"/>
        <w:rPr>
          <w:rFonts w:eastAsia="Times New Roman" w:cs="Arial"/>
          <w:szCs w:val="24"/>
          <w:u w:val="single"/>
        </w:rPr>
      </w:pPr>
      <w:r w:rsidRPr="00E4647D">
        <w:rPr>
          <w:rFonts w:eastAsia="Times New Roman" w:cs="Arial"/>
          <w:b/>
          <w:szCs w:val="24"/>
          <w:u w:val="single"/>
        </w:rPr>
        <w:t>E-Citizenship</w:t>
      </w:r>
      <w:r w:rsidR="00E4647D" w:rsidRPr="00E4647D">
        <w:rPr>
          <w:rFonts w:eastAsia="Times New Roman" w:cs="Arial"/>
          <w:b/>
          <w:szCs w:val="24"/>
          <w:u w:val="single"/>
        </w:rPr>
        <w:t>:</w:t>
      </w:r>
    </w:p>
    <w:p w14:paraId="240BE390" w14:textId="77777777" w:rsidR="00310F45" w:rsidRPr="00336A6F"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E-Citizenship will include the implementation of ICT for facilitation of Government Services relating to citizenship of an individual. It may involve online transactions relating to issue and renewal of documents like Ration Cards, Passports, Election Cards, Identity Cards, etc. It will require the Government to create a virtual identity of every citizen so as to enable them to access the Government services online. For the same, Government would need to create a Citizen Database which is a huge task.</w:t>
      </w:r>
    </w:p>
    <w:p w14:paraId="7725C0CF" w14:textId="77777777" w:rsidR="00E4647D" w:rsidRPr="00E4647D" w:rsidRDefault="00310F45" w:rsidP="00310F45">
      <w:pPr>
        <w:shd w:val="clear" w:color="auto" w:fill="FFFFFF"/>
        <w:spacing w:after="0" w:line="240" w:lineRule="auto"/>
        <w:jc w:val="both"/>
        <w:rPr>
          <w:rFonts w:eastAsia="Times New Roman" w:cs="Arial"/>
          <w:b/>
          <w:szCs w:val="24"/>
          <w:u w:val="single"/>
        </w:rPr>
      </w:pPr>
      <w:r w:rsidRPr="00E4647D">
        <w:rPr>
          <w:rFonts w:eastAsia="Times New Roman" w:cs="Arial"/>
          <w:b/>
          <w:szCs w:val="24"/>
          <w:u w:val="single"/>
        </w:rPr>
        <w:t>E-Registration</w:t>
      </w:r>
      <w:r w:rsidR="00E4647D">
        <w:rPr>
          <w:rFonts w:eastAsia="Times New Roman" w:cs="Arial"/>
          <w:b/>
          <w:szCs w:val="24"/>
          <w:u w:val="single"/>
        </w:rPr>
        <w:t>:</w:t>
      </w:r>
    </w:p>
    <w:p w14:paraId="7E62B98F" w14:textId="77777777" w:rsidR="00310F45" w:rsidRPr="00336A6F"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E-Registration will cover the online registration of various contracts. An individual enters into several contracts during his life. Many of these contracts and transactions require registration for giving it legality and enforceability. Such registration may also be made ICT enabled. E-registration will help to reduce a significant amount of paperwork.</w:t>
      </w:r>
    </w:p>
    <w:p w14:paraId="2C75A69A" w14:textId="77777777" w:rsidR="00E4647D" w:rsidRPr="00E4647D" w:rsidRDefault="00E4647D" w:rsidP="00310F45">
      <w:pPr>
        <w:shd w:val="clear" w:color="auto" w:fill="FFFFFF"/>
        <w:spacing w:after="0" w:line="240" w:lineRule="auto"/>
        <w:jc w:val="both"/>
        <w:rPr>
          <w:rFonts w:eastAsia="Times New Roman" w:cs="Arial"/>
          <w:b/>
          <w:szCs w:val="24"/>
          <w:u w:val="single"/>
        </w:rPr>
      </w:pPr>
      <w:r w:rsidRPr="00E4647D">
        <w:rPr>
          <w:rFonts w:eastAsia="Times New Roman" w:cs="Arial"/>
          <w:b/>
          <w:szCs w:val="24"/>
          <w:u w:val="single"/>
        </w:rPr>
        <w:t>E-Health:</w:t>
      </w:r>
    </w:p>
    <w:p w14:paraId="38851AF7" w14:textId="77777777" w:rsidR="00310F45" w:rsidRPr="00336A6F"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E-Health services would be ICT enablement of the health services of the Government. Under this interconnection of all hospitals may take place. A patient database may be created. A local pharmacy database may also be created. All this can be done.</w:t>
      </w:r>
    </w:p>
    <w:p w14:paraId="65685856" w14:textId="77777777" w:rsidR="00E4647D" w:rsidRPr="00E4647D" w:rsidRDefault="00310F45" w:rsidP="00310F45">
      <w:pPr>
        <w:shd w:val="clear" w:color="auto" w:fill="FFFFFF"/>
        <w:spacing w:after="0" w:line="240" w:lineRule="auto"/>
        <w:jc w:val="both"/>
        <w:rPr>
          <w:rFonts w:eastAsia="Times New Roman" w:cs="Arial"/>
          <w:b/>
          <w:szCs w:val="24"/>
          <w:u w:val="single"/>
        </w:rPr>
      </w:pPr>
      <w:r w:rsidRPr="00E4647D">
        <w:rPr>
          <w:rFonts w:eastAsia="Times New Roman" w:cs="Arial"/>
          <w:b/>
          <w:szCs w:val="24"/>
          <w:u w:val="single"/>
        </w:rPr>
        <w:t>E-Education</w:t>
      </w:r>
      <w:r w:rsidR="00E4647D" w:rsidRPr="00E4647D">
        <w:rPr>
          <w:rFonts w:eastAsia="Times New Roman" w:cs="Arial"/>
          <w:b/>
          <w:szCs w:val="24"/>
          <w:u w:val="single"/>
        </w:rPr>
        <w:t>:</w:t>
      </w:r>
    </w:p>
    <w:p w14:paraId="6F11B694" w14:textId="77777777" w:rsidR="00310F45" w:rsidRPr="00336A6F"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 xml:space="preserve">E-Education would cover the implementation of ICT in imparting of education and conducting of Courses. Distant as </w:t>
      </w:r>
      <w:r w:rsidR="00E4647D" w:rsidRPr="00336A6F">
        <w:rPr>
          <w:rFonts w:eastAsia="Times New Roman" w:cs="Arial"/>
          <w:szCs w:val="24"/>
        </w:rPr>
        <w:t>well</w:t>
      </w:r>
      <w:r w:rsidRPr="00336A6F">
        <w:rPr>
          <w:rFonts w:eastAsia="Times New Roman" w:cs="Arial"/>
          <w:szCs w:val="24"/>
        </w:rPr>
        <w:t xml:space="preserve"> as classroom education will be facilitated with the use of ICT. Use of </w:t>
      </w:r>
      <w:r w:rsidRPr="00E4647D">
        <w:rPr>
          <w:rFonts w:eastAsia="Times New Roman" w:cs="Arial"/>
          <w:b/>
          <w:bCs/>
          <w:szCs w:val="24"/>
        </w:rPr>
        <w:t>internet</w:t>
      </w:r>
      <w:r w:rsidRPr="00336A6F">
        <w:rPr>
          <w:rFonts w:eastAsia="Times New Roman" w:cs="Arial"/>
          <w:szCs w:val="24"/>
        </w:rPr>
        <w:t> can reduce the communication time required in Distance education; Internet may also help in conducting online classes.</w:t>
      </w:r>
    </w:p>
    <w:p w14:paraId="159635B8" w14:textId="77777777" w:rsidR="00E4647D" w:rsidRPr="00E4647D" w:rsidRDefault="00310F45" w:rsidP="00310F45">
      <w:pPr>
        <w:shd w:val="clear" w:color="auto" w:fill="FFFFFF"/>
        <w:spacing w:after="0" w:line="240" w:lineRule="auto"/>
        <w:jc w:val="both"/>
        <w:rPr>
          <w:rFonts w:eastAsia="Times New Roman" w:cs="Arial"/>
          <w:b/>
          <w:szCs w:val="24"/>
          <w:u w:val="single"/>
        </w:rPr>
      </w:pPr>
      <w:r w:rsidRPr="00E4647D">
        <w:rPr>
          <w:rFonts w:eastAsia="Times New Roman" w:cs="Arial"/>
          <w:b/>
          <w:szCs w:val="24"/>
          <w:u w:val="single"/>
        </w:rPr>
        <w:t>E-Help</w:t>
      </w:r>
      <w:r w:rsidR="00E4647D" w:rsidRPr="00E4647D">
        <w:rPr>
          <w:rFonts w:eastAsia="Times New Roman" w:cs="Arial"/>
          <w:b/>
          <w:szCs w:val="24"/>
          <w:u w:val="single"/>
        </w:rPr>
        <w:t>:</w:t>
      </w:r>
    </w:p>
    <w:p w14:paraId="3E978153" w14:textId="77777777" w:rsidR="00310F45" w:rsidRPr="00336A6F" w:rsidRDefault="00E4647D" w:rsidP="00310F45">
      <w:pPr>
        <w:shd w:val="clear" w:color="auto" w:fill="FFFFFF"/>
        <w:spacing w:after="0" w:line="240" w:lineRule="auto"/>
        <w:jc w:val="both"/>
        <w:rPr>
          <w:rFonts w:eastAsia="Times New Roman" w:cs="Arial"/>
          <w:szCs w:val="24"/>
        </w:rPr>
      </w:pPr>
      <w:r>
        <w:rPr>
          <w:rFonts w:eastAsia="Times New Roman" w:cs="Arial"/>
          <w:szCs w:val="24"/>
        </w:rPr>
        <w:t xml:space="preserve"> </w:t>
      </w:r>
      <w:r w:rsidR="00310F45" w:rsidRPr="00336A6F">
        <w:rPr>
          <w:rFonts w:eastAsia="Times New Roman" w:cs="Arial"/>
          <w:szCs w:val="24"/>
        </w:rPr>
        <w:t>E-Help refers to facilitation of disaster and crisis </w:t>
      </w:r>
      <w:r w:rsidR="00310F45" w:rsidRPr="00336A6F">
        <w:rPr>
          <w:rFonts w:eastAsia="Times New Roman" w:cs="Arial"/>
          <w:b/>
          <w:bCs/>
          <w:szCs w:val="24"/>
          <w:u w:val="single"/>
        </w:rPr>
        <w:t>management</w:t>
      </w:r>
      <w:r w:rsidR="00310F45" w:rsidRPr="00336A6F">
        <w:rPr>
          <w:rFonts w:eastAsia="Times New Roman" w:cs="Arial"/>
          <w:szCs w:val="24"/>
        </w:rPr>
        <w:t> using ICT. It includes the use of technologies like internet, SMS, etc. for the purpose of reducing the response time of the Government agencies to the disasters. NGOs help Government in providing help in situations of disasters. Online information relating to disasters, warnings and calls for help can help the Government and the NGOs coordinate their work and facilitate and speed up the rescue work.</w:t>
      </w:r>
    </w:p>
    <w:p w14:paraId="554930CE" w14:textId="77777777" w:rsidR="00E4647D" w:rsidRDefault="00310F45" w:rsidP="00310F45">
      <w:pPr>
        <w:shd w:val="clear" w:color="auto" w:fill="FFFFFF"/>
        <w:spacing w:after="0" w:line="240" w:lineRule="auto"/>
        <w:jc w:val="both"/>
        <w:rPr>
          <w:rFonts w:eastAsia="Times New Roman" w:cs="Arial"/>
          <w:szCs w:val="24"/>
        </w:rPr>
      </w:pPr>
      <w:r w:rsidRPr="00E4647D">
        <w:rPr>
          <w:rFonts w:eastAsia="Times New Roman" w:cs="Arial"/>
          <w:b/>
          <w:szCs w:val="24"/>
          <w:u w:val="single"/>
        </w:rPr>
        <w:t>E-Taxation</w:t>
      </w:r>
      <w:r w:rsidR="00E4647D">
        <w:rPr>
          <w:rFonts w:eastAsia="Times New Roman" w:cs="Arial"/>
          <w:szCs w:val="24"/>
        </w:rPr>
        <w:t>:</w:t>
      </w:r>
    </w:p>
    <w:p w14:paraId="73E23F00" w14:textId="77777777" w:rsidR="00310F45" w:rsidRPr="00336A6F"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E-Taxation will facilitate the taxing </w:t>
      </w:r>
      <w:r w:rsidRPr="00336A6F">
        <w:rPr>
          <w:rFonts w:eastAsia="Times New Roman" w:cs="Arial"/>
          <w:b/>
          <w:bCs/>
          <w:szCs w:val="24"/>
          <w:u w:val="single"/>
        </w:rPr>
        <w:t>process</w:t>
      </w:r>
      <w:r w:rsidRPr="00336A6F">
        <w:rPr>
          <w:rFonts w:eastAsia="Times New Roman" w:cs="Arial"/>
          <w:szCs w:val="24"/>
        </w:rPr>
        <w:t> by implementing ICT in the taxing process. Online tax due alerts and online payment of taxes would help transact faster.</w:t>
      </w:r>
    </w:p>
    <w:p w14:paraId="4997DFFB" w14:textId="77777777" w:rsidR="00E4647D" w:rsidRPr="00E4647D" w:rsidRDefault="00310F45" w:rsidP="00310F45">
      <w:pPr>
        <w:shd w:val="clear" w:color="auto" w:fill="FFFFFF"/>
        <w:spacing w:after="0" w:line="240" w:lineRule="auto"/>
        <w:jc w:val="both"/>
        <w:rPr>
          <w:rFonts w:eastAsia="Times New Roman" w:cs="Arial"/>
          <w:b/>
          <w:szCs w:val="24"/>
        </w:rPr>
      </w:pPr>
      <w:r w:rsidRPr="00E4647D">
        <w:rPr>
          <w:rFonts w:eastAsia="Times New Roman" w:cs="Arial"/>
          <w:b/>
          <w:szCs w:val="24"/>
        </w:rPr>
        <w:t>E-Transportation</w:t>
      </w:r>
      <w:r w:rsidR="00E4647D" w:rsidRPr="00E4647D">
        <w:rPr>
          <w:rFonts w:eastAsia="Times New Roman" w:cs="Arial"/>
          <w:b/>
          <w:szCs w:val="24"/>
        </w:rPr>
        <w:t>:</w:t>
      </w:r>
    </w:p>
    <w:p w14:paraId="6278791F" w14:textId="77777777" w:rsidR="00310F45"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lastRenderedPageBreak/>
        <w:t>E-Transportation services would include ICT enablement of services of Government relating to Transport by Road, Rail, Water or Air. This may involve online</w:t>
      </w:r>
      <w:r w:rsidR="00E4647D">
        <w:rPr>
          <w:rFonts w:eastAsia="Times New Roman" w:cs="Arial"/>
          <w:szCs w:val="24"/>
        </w:rPr>
        <w:t>.</w:t>
      </w:r>
    </w:p>
    <w:p w14:paraId="42CB8B67" w14:textId="77777777" w:rsidR="00E4647D" w:rsidRPr="00336A6F" w:rsidRDefault="00E4647D" w:rsidP="00310F45">
      <w:pPr>
        <w:shd w:val="clear" w:color="auto" w:fill="FFFFFF"/>
        <w:spacing w:after="0" w:line="240" w:lineRule="auto"/>
        <w:jc w:val="both"/>
        <w:rPr>
          <w:rFonts w:eastAsia="Times New Roman" w:cs="Arial"/>
          <w:szCs w:val="24"/>
        </w:rPr>
      </w:pPr>
    </w:p>
    <w:p w14:paraId="15AFD2E6" w14:textId="77777777" w:rsidR="00E4647D" w:rsidRPr="00E4647D" w:rsidRDefault="00310F45" w:rsidP="00E4647D">
      <w:pPr>
        <w:pStyle w:val="ListParagraph"/>
        <w:numPr>
          <w:ilvl w:val="0"/>
          <w:numId w:val="7"/>
        </w:numPr>
        <w:shd w:val="clear" w:color="auto" w:fill="FFFFFF"/>
        <w:spacing w:after="0" w:line="240" w:lineRule="auto"/>
        <w:jc w:val="both"/>
        <w:rPr>
          <w:rFonts w:eastAsia="Times New Roman" w:cs="Arial"/>
          <w:b/>
          <w:szCs w:val="24"/>
        </w:rPr>
      </w:pPr>
      <w:r w:rsidRPr="00E4647D">
        <w:rPr>
          <w:rFonts w:eastAsia="Times New Roman" w:cs="Arial"/>
          <w:b/>
          <w:szCs w:val="24"/>
        </w:rPr>
        <w:t>Citizen to Government (C2G):</w:t>
      </w:r>
    </w:p>
    <w:p w14:paraId="153A8B49" w14:textId="77777777" w:rsidR="00310F45" w:rsidRPr="00E4647D" w:rsidRDefault="00310F45" w:rsidP="00E4647D">
      <w:pPr>
        <w:shd w:val="clear" w:color="auto" w:fill="FFFFFF"/>
        <w:spacing w:after="0" w:line="240" w:lineRule="auto"/>
        <w:jc w:val="both"/>
        <w:rPr>
          <w:rFonts w:eastAsia="Times New Roman" w:cs="Arial"/>
          <w:szCs w:val="24"/>
        </w:rPr>
      </w:pPr>
      <w:r w:rsidRPr="00E4647D">
        <w:rPr>
          <w:rFonts w:eastAsia="Times New Roman" w:cs="Arial"/>
          <w:szCs w:val="24"/>
        </w:rPr>
        <w:t>Citizen to Government relationship will include the communication of citizens with the Government arising in the Democratic process like voting, campaigning, feedback, etc.</w:t>
      </w:r>
    </w:p>
    <w:p w14:paraId="01FE3F2C" w14:textId="77777777" w:rsidR="00AB3637" w:rsidRPr="00AB3637" w:rsidRDefault="00310F45" w:rsidP="00310F45">
      <w:pPr>
        <w:shd w:val="clear" w:color="auto" w:fill="FFFFFF"/>
        <w:spacing w:after="0" w:line="240" w:lineRule="auto"/>
        <w:jc w:val="both"/>
        <w:rPr>
          <w:rFonts w:eastAsia="Times New Roman" w:cs="Arial"/>
          <w:b/>
          <w:szCs w:val="24"/>
          <w:u w:val="single"/>
        </w:rPr>
      </w:pPr>
      <w:r w:rsidRPr="00AB3637">
        <w:rPr>
          <w:rFonts w:eastAsia="Times New Roman" w:cs="Arial"/>
          <w:b/>
          <w:szCs w:val="24"/>
          <w:u w:val="single"/>
        </w:rPr>
        <w:t>E-Democracy</w:t>
      </w:r>
      <w:r w:rsidR="00AB3637" w:rsidRPr="00AB3637">
        <w:rPr>
          <w:rFonts w:eastAsia="Times New Roman" w:cs="Arial"/>
          <w:b/>
          <w:szCs w:val="24"/>
          <w:u w:val="single"/>
        </w:rPr>
        <w:t>:</w:t>
      </w:r>
    </w:p>
    <w:p w14:paraId="11CA31AF" w14:textId="77777777" w:rsidR="00310F45" w:rsidRPr="00336A6F"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The true concept of Democracy includes the participation of the citizens in the democratic and governing process. Today due to the increased population the active participation of the citizens in governing process is not possible. The ICT can help enable the true democratic process including voting, public opinion, feedback and Government accountability.</w:t>
      </w:r>
    </w:p>
    <w:p w14:paraId="14E0D0FC" w14:textId="77777777" w:rsidR="00AB3637" w:rsidRPr="00AB3637" w:rsidRDefault="00310F45" w:rsidP="00310F45">
      <w:pPr>
        <w:shd w:val="clear" w:color="auto" w:fill="FFFFFF"/>
        <w:spacing w:after="0" w:line="240" w:lineRule="auto"/>
        <w:jc w:val="both"/>
        <w:rPr>
          <w:rFonts w:eastAsia="Times New Roman" w:cs="Arial"/>
          <w:b/>
          <w:szCs w:val="24"/>
          <w:u w:val="single"/>
        </w:rPr>
      </w:pPr>
      <w:r w:rsidRPr="00AB3637">
        <w:rPr>
          <w:rFonts w:eastAsia="Times New Roman" w:cs="Arial"/>
          <w:b/>
          <w:szCs w:val="24"/>
          <w:u w:val="single"/>
        </w:rPr>
        <w:t>E-Feedback</w:t>
      </w:r>
      <w:r w:rsidR="00AB3637" w:rsidRPr="00AB3637">
        <w:rPr>
          <w:rFonts w:eastAsia="Times New Roman" w:cs="Arial"/>
          <w:b/>
          <w:szCs w:val="24"/>
          <w:u w:val="single"/>
        </w:rPr>
        <w:t>:</w:t>
      </w:r>
    </w:p>
    <w:p w14:paraId="0FBE05D4" w14:textId="77777777" w:rsidR="00310F45"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E-Feedback includes the use of ICT for the purpose of giving feedback to the Government. Lobbying is pursuing the Government to take a certain decision. Use of ICT can enable online feedback to the Government, online debates as to the Government services.</w:t>
      </w:r>
    </w:p>
    <w:p w14:paraId="07F244ED" w14:textId="77777777" w:rsidR="00AB3637" w:rsidRPr="00336A6F" w:rsidRDefault="00AB3637" w:rsidP="00310F45">
      <w:pPr>
        <w:shd w:val="clear" w:color="auto" w:fill="FFFFFF"/>
        <w:spacing w:after="0" w:line="240" w:lineRule="auto"/>
        <w:jc w:val="both"/>
        <w:rPr>
          <w:rFonts w:eastAsia="Times New Roman" w:cs="Arial"/>
          <w:szCs w:val="24"/>
        </w:rPr>
      </w:pPr>
    </w:p>
    <w:p w14:paraId="744AE055" w14:textId="77777777" w:rsidR="00AB3637" w:rsidRPr="00AB3637" w:rsidRDefault="00310F45" w:rsidP="00AB3637">
      <w:pPr>
        <w:pStyle w:val="ListParagraph"/>
        <w:numPr>
          <w:ilvl w:val="0"/>
          <w:numId w:val="7"/>
        </w:numPr>
        <w:shd w:val="clear" w:color="auto" w:fill="FFFFFF"/>
        <w:spacing w:after="0" w:line="240" w:lineRule="auto"/>
        <w:jc w:val="both"/>
        <w:rPr>
          <w:rFonts w:eastAsia="Times New Roman" w:cs="Arial"/>
          <w:b/>
          <w:szCs w:val="24"/>
        </w:rPr>
      </w:pPr>
      <w:r w:rsidRPr="00AB3637">
        <w:rPr>
          <w:rFonts w:eastAsia="Times New Roman" w:cs="Arial"/>
          <w:b/>
          <w:szCs w:val="24"/>
        </w:rPr>
        <w:t>Government to Government (G2G):</w:t>
      </w:r>
    </w:p>
    <w:p w14:paraId="778D0B78" w14:textId="77777777" w:rsidR="00310F45" w:rsidRPr="00AB3637" w:rsidRDefault="00310F45" w:rsidP="00AB3637">
      <w:pPr>
        <w:shd w:val="clear" w:color="auto" w:fill="FFFFFF"/>
        <w:spacing w:after="0" w:line="240" w:lineRule="auto"/>
        <w:jc w:val="both"/>
        <w:rPr>
          <w:rFonts w:eastAsia="Times New Roman" w:cs="Arial"/>
          <w:szCs w:val="24"/>
        </w:rPr>
      </w:pPr>
      <w:r w:rsidRPr="00AB3637">
        <w:rPr>
          <w:rFonts w:eastAsia="Times New Roman" w:cs="Arial"/>
          <w:szCs w:val="24"/>
        </w:rPr>
        <w:t>G2G relationship would include the relationships between Central and State Government and also the relationship between two or more Government departments.</w:t>
      </w:r>
    </w:p>
    <w:p w14:paraId="78FDFEB0" w14:textId="77777777" w:rsidR="00AB3637" w:rsidRPr="00AB3637" w:rsidRDefault="00310F45" w:rsidP="00310F45">
      <w:pPr>
        <w:shd w:val="clear" w:color="auto" w:fill="FFFFFF"/>
        <w:spacing w:after="0" w:line="240" w:lineRule="auto"/>
        <w:jc w:val="both"/>
        <w:rPr>
          <w:rFonts w:eastAsia="Times New Roman" w:cs="Arial"/>
          <w:b/>
          <w:szCs w:val="24"/>
          <w:u w:val="single"/>
        </w:rPr>
      </w:pPr>
      <w:r w:rsidRPr="00AB3637">
        <w:rPr>
          <w:rFonts w:eastAsia="Times New Roman" w:cs="Arial"/>
          <w:b/>
          <w:szCs w:val="24"/>
          <w:u w:val="single"/>
        </w:rPr>
        <w:t>E</w:t>
      </w:r>
      <w:r w:rsidR="00AB3637" w:rsidRPr="00AB3637">
        <w:rPr>
          <w:rFonts w:eastAsia="Times New Roman" w:cs="Arial"/>
          <w:b/>
          <w:szCs w:val="24"/>
          <w:u w:val="single"/>
        </w:rPr>
        <w:t>-administration:</w:t>
      </w:r>
    </w:p>
    <w:p w14:paraId="4320AF22" w14:textId="77777777" w:rsidR="00310F45" w:rsidRPr="00336A6F"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E-administration would include the implementation of ICT in the functioning of the Government, internally and externally. Implementation of ICT can reduce the communication time between the Government Departments and Governments. It can substantially reduce paperwork if properly used. E-administration will also bring morality and transparency to the administration of Government Departments.</w:t>
      </w:r>
    </w:p>
    <w:p w14:paraId="57EB754E" w14:textId="77777777" w:rsidR="00AB3637" w:rsidRDefault="00310F45" w:rsidP="00310F45">
      <w:pPr>
        <w:shd w:val="clear" w:color="auto" w:fill="FFFFFF"/>
        <w:spacing w:after="0" w:line="240" w:lineRule="auto"/>
        <w:jc w:val="both"/>
        <w:rPr>
          <w:rFonts w:eastAsia="Times New Roman" w:cs="Arial"/>
          <w:b/>
          <w:szCs w:val="24"/>
          <w:u w:val="single"/>
        </w:rPr>
      </w:pPr>
      <w:r w:rsidRPr="00AB3637">
        <w:rPr>
          <w:rFonts w:eastAsia="Times New Roman" w:cs="Arial"/>
          <w:b/>
          <w:szCs w:val="24"/>
          <w:u w:val="single"/>
        </w:rPr>
        <w:t>E-police</w:t>
      </w:r>
      <w:r w:rsidR="00AB3637" w:rsidRPr="00AB3637">
        <w:rPr>
          <w:rFonts w:eastAsia="Times New Roman" w:cs="Arial"/>
          <w:b/>
          <w:szCs w:val="24"/>
          <w:u w:val="single"/>
        </w:rPr>
        <w:t>:</w:t>
      </w:r>
    </w:p>
    <w:p w14:paraId="7F0015E3" w14:textId="77777777" w:rsidR="00310F45" w:rsidRPr="00336A6F"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The concept of E-police is little different from Cyber-Police. Cyber Police require technology exper</w:t>
      </w:r>
      <w:r>
        <w:rPr>
          <w:rFonts w:eastAsia="Times New Roman" w:cs="Arial"/>
          <w:szCs w:val="24"/>
        </w:rPr>
        <w:t>ts to curb the electronic/cyber</w:t>
      </w:r>
      <w:r w:rsidRPr="00336A6F">
        <w:rPr>
          <w:rFonts w:eastAsia="Times New Roman" w:cs="Arial"/>
          <w:szCs w:val="24"/>
        </w:rPr>
        <w:t>crimes. E-police refers to the use of ICT for the purpose of facilitating the work of the Police department in investigation and administration. The concept of E-police includes databases of Police Officers, their performances, Criminal databases – wanted as well as in custody, the trends in crimes and much more. ICT can help reduce the response time of the Police department and also reduce cost by reducing paperwork.</w:t>
      </w:r>
    </w:p>
    <w:p w14:paraId="41549C87" w14:textId="77777777" w:rsidR="00AB3637" w:rsidRDefault="00310F45" w:rsidP="00310F45">
      <w:pPr>
        <w:shd w:val="clear" w:color="auto" w:fill="FFFFFF"/>
        <w:spacing w:after="0" w:line="240" w:lineRule="auto"/>
        <w:rPr>
          <w:rFonts w:eastAsia="Times New Roman" w:cs="Arial"/>
          <w:szCs w:val="24"/>
        </w:rPr>
      </w:pPr>
      <w:r w:rsidRPr="00AB3637">
        <w:rPr>
          <w:rFonts w:eastAsia="Times New Roman" w:cs="Arial"/>
          <w:b/>
          <w:szCs w:val="24"/>
          <w:u w:val="single"/>
        </w:rPr>
        <w:t>E-courts</w:t>
      </w:r>
      <w:r w:rsidR="00AB3637">
        <w:rPr>
          <w:rFonts w:eastAsia="Times New Roman" w:cs="Arial"/>
          <w:szCs w:val="24"/>
        </w:rPr>
        <w:t>:</w:t>
      </w:r>
    </w:p>
    <w:p w14:paraId="6605B2A5" w14:textId="77777777" w:rsidR="00310F45" w:rsidRPr="00336A6F" w:rsidRDefault="00310F45" w:rsidP="00310F45">
      <w:pPr>
        <w:shd w:val="clear" w:color="auto" w:fill="FFFFFF"/>
        <w:spacing w:after="0" w:line="240" w:lineRule="auto"/>
        <w:rPr>
          <w:rFonts w:eastAsia="Times New Roman" w:cs="Arial"/>
          <w:szCs w:val="24"/>
        </w:rPr>
      </w:pPr>
      <w:r w:rsidRPr="00336A6F">
        <w:rPr>
          <w:rFonts w:eastAsia="Times New Roman" w:cs="Arial"/>
          <w:szCs w:val="24"/>
        </w:rPr>
        <w:t>The concept of E-Court will include the ICT enablement of the judicial process. Technology may help distant hearing, online summons and warrants and online publication of Judgments and Decrees.</w:t>
      </w:r>
    </w:p>
    <w:p w14:paraId="03A34859" w14:textId="77777777" w:rsidR="00323259" w:rsidRDefault="00310F45" w:rsidP="00310F45">
      <w:pPr>
        <w:shd w:val="clear" w:color="auto" w:fill="FFFFFF"/>
        <w:spacing w:after="0" w:line="240" w:lineRule="auto"/>
        <w:jc w:val="both"/>
        <w:rPr>
          <w:rFonts w:eastAsia="Times New Roman" w:cs="Arial"/>
          <w:b/>
          <w:szCs w:val="24"/>
        </w:rPr>
      </w:pPr>
      <w:r w:rsidRPr="00323259">
        <w:rPr>
          <w:rFonts w:eastAsia="Times New Roman" w:cs="Arial"/>
          <w:b/>
          <w:szCs w:val="24"/>
        </w:rPr>
        <w:t>Government to Business (G2B):</w:t>
      </w:r>
    </w:p>
    <w:p w14:paraId="2A1B4118" w14:textId="77777777" w:rsidR="00310F45" w:rsidRPr="00336A6F" w:rsidRDefault="00310F45" w:rsidP="00310F45">
      <w:pPr>
        <w:shd w:val="clear" w:color="auto" w:fill="FFFFFF"/>
        <w:spacing w:after="0" w:line="240" w:lineRule="auto"/>
        <w:jc w:val="both"/>
        <w:rPr>
          <w:rFonts w:eastAsia="Times New Roman" w:cs="Arial"/>
          <w:szCs w:val="24"/>
        </w:rPr>
      </w:pPr>
      <w:r>
        <w:rPr>
          <w:rFonts w:eastAsia="Times New Roman" w:cs="Arial"/>
          <w:szCs w:val="24"/>
        </w:rPr>
        <w:t xml:space="preserve"> </w:t>
      </w:r>
      <w:r w:rsidR="00323259">
        <w:rPr>
          <w:rFonts w:eastAsia="Times New Roman" w:cs="Arial"/>
          <w:b/>
          <w:szCs w:val="24"/>
        </w:rPr>
        <w:t>E</w:t>
      </w:r>
      <w:r w:rsidRPr="00323259">
        <w:rPr>
          <w:rFonts w:eastAsia="Times New Roman" w:cs="Arial"/>
          <w:b/>
          <w:szCs w:val="24"/>
        </w:rPr>
        <w:t>-Taxation</w:t>
      </w:r>
      <w:r w:rsidRPr="00336A6F">
        <w:rPr>
          <w:rFonts w:eastAsia="Times New Roman" w:cs="Arial"/>
          <w:szCs w:val="24"/>
        </w:rPr>
        <w:t xml:space="preserve"> - Corporate sector pays many taxes, duties and dues to the Government. Payment of these taxes and duties will be made easier by E-Taxation. Online taxing and online payment of taxes can help reduce cost and time required for physical submission of taxes. ICT can also help crosscheck the frauds and deficiencies in payment, further bringing accuracy and revenue to the Government.</w:t>
      </w:r>
    </w:p>
    <w:p w14:paraId="729D097C" w14:textId="77777777" w:rsidR="000E44ED" w:rsidRPr="000E44ED" w:rsidRDefault="00310F45" w:rsidP="00310F45">
      <w:pPr>
        <w:shd w:val="clear" w:color="auto" w:fill="FFFFFF"/>
        <w:spacing w:after="0" w:line="240" w:lineRule="auto"/>
        <w:jc w:val="both"/>
        <w:rPr>
          <w:rFonts w:eastAsia="Times New Roman" w:cs="Arial"/>
          <w:b/>
          <w:szCs w:val="24"/>
          <w:u w:val="single"/>
        </w:rPr>
      </w:pPr>
      <w:r w:rsidRPr="000E44ED">
        <w:rPr>
          <w:rFonts w:eastAsia="Times New Roman" w:cs="Arial"/>
          <w:b/>
          <w:szCs w:val="24"/>
          <w:u w:val="single"/>
        </w:rPr>
        <w:t>E-Licensing</w:t>
      </w:r>
      <w:r w:rsidR="000E44ED" w:rsidRPr="000E44ED">
        <w:rPr>
          <w:rFonts w:eastAsia="Times New Roman" w:cs="Arial"/>
          <w:b/>
          <w:szCs w:val="24"/>
          <w:u w:val="single"/>
        </w:rPr>
        <w:t>:</w:t>
      </w:r>
    </w:p>
    <w:p w14:paraId="0D81DD1A" w14:textId="77777777" w:rsidR="00310F45" w:rsidRPr="00336A6F" w:rsidRDefault="000E44ED" w:rsidP="00310F45">
      <w:pPr>
        <w:shd w:val="clear" w:color="auto" w:fill="FFFFFF"/>
        <w:spacing w:after="0" w:line="240" w:lineRule="auto"/>
        <w:jc w:val="both"/>
        <w:rPr>
          <w:rFonts w:eastAsia="Times New Roman" w:cs="Arial"/>
          <w:szCs w:val="24"/>
        </w:rPr>
      </w:pPr>
      <w:r>
        <w:rPr>
          <w:rFonts w:eastAsia="Times New Roman" w:cs="Arial"/>
          <w:szCs w:val="24"/>
        </w:rPr>
        <w:t xml:space="preserve"> </w:t>
      </w:r>
      <w:r w:rsidR="00310F45" w:rsidRPr="00336A6F">
        <w:rPr>
          <w:rFonts w:eastAsia="Times New Roman" w:cs="Arial"/>
          <w:szCs w:val="24"/>
        </w:rPr>
        <w:t>Companies have to acquire various licenses from the Government, similarly the companies have to acquire various registrations. ICT enablement of the licensing and registration can reduce time and cost.</w:t>
      </w:r>
    </w:p>
    <w:p w14:paraId="4A0BD615" w14:textId="77777777" w:rsidR="000E44ED" w:rsidRDefault="00310F45" w:rsidP="00310F45">
      <w:pPr>
        <w:shd w:val="clear" w:color="auto" w:fill="FFFFFF"/>
        <w:spacing w:after="0" w:line="240" w:lineRule="auto"/>
        <w:jc w:val="both"/>
        <w:rPr>
          <w:rFonts w:eastAsia="Times New Roman" w:cs="Arial"/>
          <w:b/>
          <w:szCs w:val="24"/>
          <w:u w:val="single"/>
        </w:rPr>
      </w:pPr>
      <w:r w:rsidRPr="000E44ED">
        <w:rPr>
          <w:rFonts w:eastAsia="Times New Roman" w:cs="Arial"/>
          <w:b/>
          <w:szCs w:val="24"/>
          <w:u w:val="single"/>
        </w:rPr>
        <w:t>E-Tendering</w:t>
      </w:r>
      <w:r w:rsidR="000E44ED">
        <w:rPr>
          <w:rFonts w:eastAsia="Times New Roman" w:cs="Arial"/>
          <w:b/>
          <w:szCs w:val="24"/>
          <w:u w:val="single"/>
        </w:rPr>
        <w:t>:</w:t>
      </w:r>
    </w:p>
    <w:p w14:paraId="4320C0D7" w14:textId="77777777" w:rsidR="00310F45" w:rsidRPr="00336A6F" w:rsidRDefault="00310F45" w:rsidP="00310F45">
      <w:pPr>
        <w:shd w:val="clear" w:color="auto" w:fill="FFFFFF"/>
        <w:spacing w:after="0" w:line="240" w:lineRule="auto"/>
        <w:jc w:val="both"/>
        <w:rPr>
          <w:rFonts w:eastAsia="Times New Roman" w:cs="Arial"/>
          <w:szCs w:val="24"/>
        </w:rPr>
      </w:pPr>
      <w:r w:rsidRPr="00336A6F">
        <w:rPr>
          <w:rFonts w:eastAsia="Times New Roman" w:cs="Arial"/>
          <w:szCs w:val="24"/>
        </w:rPr>
        <w:t>E-Tendering will include the facilities of online tendering and procurement. It will online alerts as to new opportunities of business with the Government and also online submission of tenders and online allotment of work. It will reduce time and cost involved in the physical tendering system.</w:t>
      </w:r>
    </w:p>
    <w:p w14:paraId="5A92D072" w14:textId="77777777" w:rsidR="000E44ED" w:rsidRDefault="000E44ED" w:rsidP="00062C06">
      <w:pPr>
        <w:jc w:val="both"/>
        <w:rPr>
          <w:rFonts w:cs="Arial"/>
          <w:szCs w:val="24"/>
        </w:rPr>
      </w:pPr>
    </w:p>
    <w:p w14:paraId="4D53852C" w14:textId="77777777" w:rsidR="00062C06" w:rsidRDefault="0046607B" w:rsidP="00062C06">
      <w:pPr>
        <w:jc w:val="both"/>
      </w:pPr>
      <w:r w:rsidRPr="0046607B">
        <w:rPr>
          <w:rFonts w:cs="Arial"/>
          <w:szCs w:val="24"/>
        </w:rPr>
        <w:lastRenderedPageBreak/>
        <w:t>T</w:t>
      </w:r>
      <w:r w:rsidR="00013176" w:rsidRPr="0046607B">
        <w:rPr>
          <w:rFonts w:cs="Arial"/>
          <w:szCs w:val="24"/>
        </w:rPr>
        <w:t xml:space="preserve">he scope of e-Governance is not limited to the </w:t>
      </w:r>
      <w:r w:rsidRPr="0046607B">
        <w:rPr>
          <w:rFonts w:cs="Arial"/>
        </w:rPr>
        <w:t>above-mentioned</w:t>
      </w:r>
      <w:r w:rsidR="00013176" w:rsidRPr="0046607B">
        <w:rPr>
          <w:rFonts w:cs="Arial"/>
          <w:szCs w:val="24"/>
        </w:rPr>
        <w:t xml:space="preserve"> concepts. There are multiple issues that e-Governance can solve. For now, I would conclude by saying that e-Governance has the potential of transforming how we perceive the government We need a strong political will and sound regulatory frameworks for implementing the concept of "paperless governance", which, presently</w:t>
      </w:r>
      <w:r w:rsidR="00062C06">
        <w:rPr>
          <w:rFonts w:cs="Arial"/>
        </w:rPr>
        <w:t xml:space="preserve">, may seem to be on paper only. </w:t>
      </w:r>
      <w:r w:rsidR="00062C06">
        <w:t>The tools, techniques and instruments of e-governance, thus, contribute to the attainment of good governance. E-governance is visualized as a mode for implementing a new paradigm of governance in the country.</w:t>
      </w:r>
    </w:p>
    <w:p w14:paraId="1828C812" w14:textId="77777777" w:rsidR="006A40D3" w:rsidRDefault="00A65D10" w:rsidP="00EA34AE">
      <w:pPr>
        <w:pStyle w:val="Heading1"/>
      </w:pPr>
      <w:r>
        <w:t xml:space="preserve"> 3.5 Government's steps in implementation of E-governance in Nepal</w:t>
      </w:r>
    </w:p>
    <w:p w14:paraId="6F902145" w14:textId="77777777" w:rsidR="004113ED" w:rsidRPr="00440499" w:rsidRDefault="004113ED" w:rsidP="004113ED">
      <w:pPr>
        <w:jc w:val="both"/>
        <w:rPr>
          <w:szCs w:val="24"/>
        </w:rPr>
      </w:pPr>
      <w:r w:rsidRPr="00440499">
        <w:rPr>
          <w:rFonts w:eastAsia="Times New Roman" w:cs="Arial"/>
          <w:szCs w:val="24"/>
        </w:rPr>
        <w:t>Governance in Nepal has steadily evolved from computerization of Government Departments to initiatives that summarize the better points of Governance, such as citizen centricity, service orientation and transparency. The e-governance approach has the potential of enabling huge savings in costs through sharing of core and support infrastructure, enabling interoperability through standards, and of presenting a seamless view of Government to citizens.</w:t>
      </w:r>
    </w:p>
    <w:p w14:paraId="07593FE4" w14:textId="77777777" w:rsidR="006024FE" w:rsidRDefault="006E4DEC" w:rsidP="004179CA">
      <w:pPr>
        <w:shd w:val="clear" w:color="auto" w:fill="FFFFFF"/>
        <w:spacing w:after="300" w:line="240" w:lineRule="auto"/>
        <w:jc w:val="both"/>
        <w:rPr>
          <w:rFonts w:cs="Arial"/>
          <w:color w:val="000000"/>
          <w:szCs w:val="24"/>
        </w:rPr>
      </w:pPr>
      <w:r>
        <w:t>The</w:t>
      </w:r>
      <w:r w:rsidR="009A7F79">
        <w:t>re are some</w:t>
      </w:r>
      <w:r>
        <w:t xml:space="preserve"> projects of National </w:t>
      </w:r>
      <w:r w:rsidR="009A7F79">
        <w:t>pride, which</w:t>
      </w:r>
      <w:r>
        <w:t xml:space="preserve"> are monitored and evaluated through the online tools and system. Likewise, Ministry of General Administration has instigated personnel information system (PIS) to manage the information of public servants. In the same way, Postal Service Department has prompted Counter Automation System, Post Box Management System, Interaction Mail Account System, Saving Bank Management System, Postage stamp Management System, E-Post and Money Order System. Smart driving licens</w:t>
      </w:r>
      <w:r w:rsidR="00587726">
        <w:t xml:space="preserve">e distribution is in execution. </w:t>
      </w:r>
      <w:r>
        <w:t>Nepal Election commission has started integrated Voter Registration Information System, District Voter Registration System. Moreover, Nepal police is using online Personnel Record System, Criminal Record System, Incidents Reporting System, Vehicle Record System</w:t>
      </w:r>
      <w:r w:rsidR="006E54C8">
        <w:t>, etc.</w:t>
      </w:r>
      <w:r>
        <w:t xml:space="preserve"> for the further betterment </w:t>
      </w:r>
      <w:r w:rsidR="004179CA">
        <w:t>of its service</w:t>
      </w:r>
      <w:r w:rsidR="00587726">
        <w:t xml:space="preserve">. </w:t>
      </w:r>
      <w:r>
        <w:t xml:space="preserve">Public service commission introduces online Recruitment and Selection system as a platform to enable job applicants apply for various advertised vacancies in the Public Service. </w:t>
      </w:r>
      <w:r w:rsidR="00D87F28">
        <w:t xml:space="preserve">An online bidding system, E-procurement web portal is designed by Public Procurement Monitoring Office to facilitate the bidder to submit their bids through e-submission. </w:t>
      </w:r>
      <w:r>
        <w:t xml:space="preserve">One Stop Government Portal, Document Management System, online form filling facilities for passport, Library Management System initiated by Ministry of Federal Affairs and Local Development are some other notable examples of e-government initiatives in Nepal. </w:t>
      </w:r>
      <w:r w:rsidR="00B961F8" w:rsidRPr="004179CA">
        <w:rPr>
          <w:rFonts w:cs="Arial"/>
          <w:color w:val="000000"/>
          <w:szCs w:val="24"/>
        </w:rPr>
        <w:t>In 2022,</w:t>
      </w:r>
      <w:r w:rsidR="00811389" w:rsidRPr="004179CA">
        <w:rPr>
          <w:rFonts w:cs="Arial"/>
          <w:color w:val="000000"/>
          <w:szCs w:val="24"/>
        </w:rPr>
        <w:t xml:space="preserve"> federal government has issued the E-governance Commission (Form</w:t>
      </w:r>
      <w:r w:rsidR="00B961F8" w:rsidRPr="004179CA">
        <w:rPr>
          <w:rFonts w:cs="Arial"/>
          <w:color w:val="000000"/>
          <w:szCs w:val="24"/>
        </w:rPr>
        <w:t>ation and Operation) Order</w:t>
      </w:r>
      <w:r w:rsidR="00811389" w:rsidRPr="004179CA">
        <w:rPr>
          <w:rFonts w:cs="Arial"/>
          <w:color w:val="000000"/>
          <w:szCs w:val="24"/>
        </w:rPr>
        <w:t>, for the promotion of electronic system in public service delivery and government functions.</w:t>
      </w:r>
      <w:r w:rsidR="006024FE" w:rsidRPr="004179CA">
        <w:rPr>
          <w:rFonts w:cs="Arial"/>
          <w:color w:val="000000"/>
          <w:szCs w:val="24"/>
        </w:rPr>
        <w:t xml:space="preserve"> </w:t>
      </w:r>
      <w:r w:rsidR="00811389" w:rsidRPr="004179CA">
        <w:rPr>
          <w:rFonts w:cs="Arial"/>
          <w:color w:val="000000"/>
          <w:szCs w:val="24"/>
        </w:rPr>
        <w:t xml:space="preserve">The order, which paves the way for the formation and operation of E-governance Commission, also focuses on formulation and implementation of cyber security policy to make the use of electronic system more systematic, reliable and secure. </w:t>
      </w:r>
    </w:p>
    <w:p w14:paraId="05F4CFFE" w14:textId="77777777" w:rsidR="0099563B" w:rsidRPr="00D53C48" w:rsidRDefault="00041437">
      <w:pPr>
        <w:shd w:val="clear" w:color="auto" w:fill="FFFFFF"/>
        <w:spacing w:after="300" w:line="240" w:lineRule="auto"/>
        <w:jc w:val="both"/>
        <w:rPr>
          <w:rFonts w:cs="Arial"/>
        </w:rPr>
      </w:pPr>
      <w:r>
        <w:t>Without doubt, the speed of technological development and uses of ICT in public sector must go hand in hand to meet the need and expectation of citizen from public sectors. Thus, to catch up with the pace of change, the government should encourage the public sector to use ICT properly to enhance e-government. Currently, almost all of the ministries, divisions and other government organizations in Nepal are, more or less, active on the e-government agenda. They are increasingly equipped with ICTs but this equipment are not intensely integrated with the core goals and functions of public administration.</w:t>
      </w:r>
    </w:p>
    <w:sectPr w:rsidR="0099563B" w:rsidRPr="00D53C48" w:rsidSect="00A65D10">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DD451" w14:textId="77777777" w:rsidR="00A871CA" w:rsidRDefault="00A871CA" w:rsidP="004263A6">
      <w:pPr>
        <w:spacing w:after="0" w:line="240" w:lineRule="auto"/>
      </w:pPr>
      <w:r>
        <w:separator/>
      </w:r>
    </w:p>
  </w:endnote>
  <w:endnote w:type="continuationSeparator" w:id="0">
    <w:p w14:paraId="185F5E58" w14:textId="77777777" w:rsidR="00A871CA" w:rsidRDefault="00A871CA" w:rsidP="0042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744303"/>
      <w:docPartObj>
        <w:docPartGallery w:val="Page Numbers (Bottom of Page)"/>
        <w:docPartUnique/>
      </w:docPartObj>
    </w:sdtPr>
    <w:sdtEndPr>
      <w:rPr>
        <w:noProof/>
      </w:rPr>
    </w:sdtEndPr>
    <w:sdtContent>
      <w:p w14:paraId="2D26A2FB" w14:textId="77777777" w:rsidR="00F42639" w:rsidRDefault="00F42639">
        <w:pPr>
          <w:pStyle w:val="Footer"/>
          <w:jc w:val="center"/>
        </w:pPr>
        <w:r>
          <w:fldChar w:fldCharType="begin"/>
        </w:r>
        <w:r>
          <w:instrText xml:space="preserve"> PAGE   \* MERGEFORMAT </w:instrText>
        </w:r>
        <w:r>
          <w:fldChar w:fldCharType="separate"/>
        </w:r>
        <w:r w:rsidR="00323259">
          <w:rPr>
            <w:noProof/>
          </w:rPr>
          <w:t>7</w:t>
        </w:r>
        <w:r>
          <w:rPr>
            <w:noProof/>
          </w:rPr>
          <w:fldChar w:fldCharType="end"/>
        </w:r>
      </w:p>
    </w:sdtContent>
  </w:sdt>
  <w:p w14:paraId="3E473992" w14:textId="77777777" w:rsidR="00F42639" w:rsidRDefault="00F426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F93E2" w14:textId="77777777" w:rsidR="00A871CA" w:rsidRDefault="00A871CA" w:rsidP="004263A6">
      <w:pPr>
        <w:spacing w:after="0" w:line="240" w:lineRule="auto"/>
      </w:pPr>
      <w:r>
        <w:separator/>
      </w:r>
    </w:p>
  </w:footnote>
  <w:footnote w:type="continuationSeparator" w:id="0">
    <w:p w14:paraId="736E844B" w14:textId="77777777" w:rsidR="00A871CA" w:rsidRDefault="00A871CA" w:rsidP="0042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6FD4"/>
    <w:multiLevelType w:val="hybridMultilevel"/>
    <w:tmpl w:val="B206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42E15"/>
    <w:multiLevelType w:val="multilevel"/>
    <w:tmpl w:val="15DC0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D33BE"/>
    <w:multiLevelType w:val="hybridMultilevel"/>
    <w:tmpl w:val="9CD8A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4525DC"/>
    <w:multiLevelType w:val="multilevel"/>
    <w:tmpl w:val="63089004"/>
    <w:lvl w:ilvl="0">
      <w:start w:val="3"/>
      <w:numFmt w:val="decimal"/>
      <w:lvlText w:val="%1"/>
      <w:lvlJc w:val="left"/>
      <w:pPr>
        <w:ind w:left="360" w:hanging="360"/>
      </w:pPr>
      <w:rPr>
        <w:rFonts w:hint="default"/>
        <w:b/>
      </w:rPr>
    </w:lvl>
    <w:lvl w:ilvl="1">
      <w:start w:val="8"/>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2DBA771E"/>
    <w:multiLevelType w:val="hybridMultilevel"/>
    <w:tmpl w:val="0ED8E200"/>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44FB1BE6"/>
    <w:multiLevelType w:val="hybridMultilevel"/>
    <w:tmpl w:val="1B4A3B9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4572723F"/>
    <w:multiLevelType w:val="hybridMultilevel"/>
    <w:tmpl w:val="E0AA8D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27D47A2"/>
    <w:multiLevelType w:val="hybridMultilevel"/>
    <w:tmpl w:val="F2E6E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97860"/>
    <w:multiLevelType w:val="hybridMultilevel"/>
    <w:tmpl w:val="916C7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422160"/>
    <w:multiLevelType w:val="hybridMultilevel"/>
    <w:tmpl w:val="772E92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C566630"/>
    <w:multiLevelType w:val="multilevel"/>
    <w:tmpl w:val="3758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0440E"/>
    <w:multiLevelType w:val="hybridMultilevel"/>
    <w:tmpl w:val="5DF4DD5E"/>
    <w:lvl w:ilvl="0" w:tplc="6066C79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C714282"/>
    <w:multiLevelType w:val="multilevel"/>
    <w:tmpl w:val="8B2C8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468346">
    <w:abstractNumId w:val="2"/>
  </w:num>
  <w:num w:numId="2" w16cid:durableId="2004164048">
    <w:abstractNumId w:val="8"/>
  </w:num>
  <w:num w:numId="3" w16cid:durableId="1715621961">
    <w:abstractNumId w:val="4"/>
  </w:num>
  <w:num w:numId="4" w16cid:durableId="1057166754">
    <w:abstractNumId w:val="3"/>
  </w:num>
  <w:num w:numId="5" w16cid:durableId="624190661">
    <w:abstractNumId w:val="1"/>
  </w:num>
  <w:num w:numId="6" w16cid:durableId="693504591">
    <w:abstractNumId w:val="7"/>
  </w:num>
  <w:num w:numId="7" w16cid:durableId="1267420372">
    <w:abstractNumId w:val="9"/>
  </w:num>
  <w:num w:numId="8" w16cid:durableId="1619799117">
    <w:abstractNumId w:val="6"/>
  </w:num>
  <w:num w:numId="9" w16cid:durableId="323780522">
    <w:abstractNumId w:val="10"/>
  </w:num>
  <w:num w:numId="10" w16cid:durableId="1652907681">
    <w:abstractNumId w:val="11"/>
  </w:num>
  <w:num w:numId="11" w16cid:durableId="2008627791">
    <w:abstractNumId w:val="12"/>
  </w:num>
  <w:num w:numId="12" w16cid:durableId="1050497119">
    <w:abstractNumId w:val="5"/>
  </w:num>
  <w:num w:numId="13" w16cid:durableId="156521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D10"/>
    <w:rsid w:val="00013176"/>
    <w:rsid w:val="00017028"/>
    <w:rsid w:val="00041437"/>
    <w:rsid w:val="00062C06"/>
    <w:rsid w:val="000756C9"/>
    <w:rsid w:val="000A000E"/>
    <w:rsid w:val="000E07B6"/>
    <w:rsid w:val="000E44ED"/>
    <w:rsid w:val="0016687E"/>
    <w:rsid w:val="00197C3F"/>
    <w:rsid w:val="001D55B8"/>
    <w:rsid w:val="001D5F68"/>
    <w:rsid w:val="00236630"/>
    <w:rsid w:val="00256972"/>
    <w:rsid w:val="002800FE"/>
    <w:rsid w:val="002878E1"/>
    <w:rsid w:val="002B3FF9"/>
    <w:rsid w:val="002D5F8C"/>
    <w:rsid w:val="00310F45"/>
    <w:rsid w:val="00323259"/>
    <w:rsid w:val="00367809"/>
    <w:rsid w:val="00383243"/>
    <w:rsid w:val="003B1A74"/>
    <w:rsid w:val="003B4E09"/>
    <w:rsid w:val="003D73C4"/>
    <w:rsid w:val="004113ED"/>
    <w:rsid w:val="004179CA"/>
    <w:rsid w:val="004263A6"/>
    <w:rsid w:val="00440499"/>
    <w:rsid w:val="00453517"/>
    <w:rsid w:val="0046584F"/>
    <w:rsid w:val="0046607B"/>
    <w:rsid w:val="00470246"/>
    <w:rsid w:val="004C0F6B"/>
    <w:rsid w:val="00513719"/>
    <w:rsid w:val="00587726"/>
    <w:rsid w:val="005C4A0A"/>
    <w:rsid w:val="005E2464"/>
    <w:rsid w:val="005E2E03"/>
    <w:rsid w:val="005E77C3"/>
    <w:rsid w:val="006024FE"/>
    <w:rsid w:val="0060302A"/>
    <w:rsid w:val="00642F1F"/>
    <w:rsid w:val="00652E8A"/>
    <w:rsid w:val="006A40D3"/>
    <w:rsid w:val="006D0C4D"/>
    <w:rsid w:val="006E4DEC"/>
    <w:rsid w:val="006E54C8"/>
    <w:rsid w:val="00750389"/>
    <w:rsid w:val="007A6B4F"/>
    <w:rsid w:val="007E1A1B"/>
    <w:rsid w:val="007E2580"/>
    <w:rsid w:val="00811389"/>
    <w:rsid w:val="00831E0E"/>
    <w:rsid w:val="00835E8A"/>
    <w:rsid w:val="008372D5"/>
    <w:rsid w:val="009264CE"/>
    <w:rsid w:val="00982C51"/>
    <w:rsid w:val="0099563B"/>
    <w:rsid w:val="0099601E"/>
    <w:rsid w:val="009A7F79"/>
    <w:rsid w:val="00A41212"/>
    <w:rsid w:val="00A65D10"/>
    <w:rsid w:val="00A871CA"/>
    <w:rsid w:val="00AB3637"/>
    <w:rsid w:val="00AF1669"/>
    <w:rsid w:val="00B13601"/>
    <w:rsid w:val="00B16EF3"/>
    <w:rsid w:val="00B25509"/>
    <w:rsid w:val="00B348E0"/>
    <w:rsid w:val="00B961F8"/>
    <w:rsid w:val="00BB04A6"/>
    <w:rsid w:val="00BF3039"/>
    <w:rsid w:val="00C737E3"/>
    <w:rsid w:val="00C91933"/>
    <w:rsid w:val="00CC632D"/>
    <w:rsid w:val="00CD4D39"/>
    <w:rsid w:val="00D53C48"/>
    <w:rsid w:val="00D65F51"/>
    <w:rsid w:val="00D87F28"/>
    <w:rsid w:val="00DB56FE"/>
    <w:rsid w:val="00DD73AF"/>
    <w:rsid w:val="00DF21A8"/>
    <w:rsid w:val="00E12593"/>
    <w:rsid w:val="00E4647D"/>
    <w:rsid w:val="00E8488C"/>
    <w:rsid w:val="00EA34AE"/>
    <w:rsid w:val="00F32876"/>
    <w:rsid w:val="00F42639"/>
    <w:rsid w:val="00F504BA"/>
    <w:rsid w:val="00F555FB"/>
    <w:rsid w:val="00F5624D"/>
    <w:rsid w:val="00FD6CA2"/>
    <w:rsid w:val="00FE3541"/>
    <w:rsid w:val="00FE7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8C1A"/>
  <w15:chartTrackingRefBased/>
  <w15:docId w15:val="{67A27C14-0187-49E0-B3D3-FBCB60CB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D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04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302A"/>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D1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13719"/>
    <w:pPr>
      <w:ind w:left="720"/>
      <w:contextualSpacing/>
    </w:pPr>
  </w:style>
  <w:style w:type="character" w:customStyle="1" w:styleId="Heading3Char">
    <w:name w:val="Heading 3 Char"/>
    <w:basedOn w:val="DefaultParagraphFont"/>
    <w:link w:val="Heading3"/>
    <w:uiPriority w:val="9"/>
    <w:semiHidden/>
    <w:rsid w:val="0060302A"/>
    <w:rPr>
      <w:rFonts w:asciiTheme="majorHAnsi" w:eastAsiaTheme="majorEastAsia" w:hAnsiTheme="majorHAnsi" w:cstheme="majorBidi"/>
      <w:color w:val="1F4D78" w:themeColor="accent1" w:themeShade="7F"/>
      <w:szCs w:val="24"/>
    </w:rPr>
  </w:style>
  <w:style w:type="paragraph" w:styleId="NormalWeb">
    <w:name w:val="Normal (Web)"/>
    <w:basedOn w:val="Normal"/>
    <w:uiPriority w:val="99"/>
    <w:unhideWhenUsed/>
    <w:rsid w:val="0060302A"/>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60302A"/>
    <w:rPr>
      <w:color w:val="0000FF"/>
      <w:u w:val="single"/>
    </w:rPr>
  </w:style>
  <w:style w:type="paragraph" w:customStyle="1" w:styleId="q-text">
    <w:name w:val="q-text"/>
    <w:basedOn w:val="Normal"/>
    <w:rsid w:val="00013176"/>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197C3F"/>
    <w:rPr>
      <w:b/>
      <w:bCs/>
    </w:rPr>
  </w:style>
  <w:style w:type="character" w:customStyle="1" w:styleId="Heading2Char">
    <w:name w:val="Heading 2 Char"/>
    <w:basedOn w:val="DefaultParagraphFont"/>
    <w:link w:val="Heading2"/>
    <w:uiPriority w:val="9"/>
    <w:semiHidden/>
    <w:rsid w:val="00440499"/>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8372D5"/>
    <w:rPr>
      <w:i/>
      <w:iCs/>
    </w:rPr>
  </w:style>
  <w:style w:type="paragraph" w:customStyle="1" w:styleId="cf-tweet-this">
    <w:name w:val="cf-tweet-this"/>
    <w:basedOn w:val="Normal"/>
    <w:rsid w:val="00D53C48"/>
    <w:pPr>
      <w:spacing w:before="100" w:beforeAutospacing="1" w:after="100" w:afterAutospacing="1" w:line="240" w:lineRule="auto"/>
    </w:pPr>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4263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63A6"/>
    <w:rPr>
      <w:rFonts w:ascii="Segoe UI" w:hAnsi="Segoe UI" w:cs="Segoe UI"/>
      <w:sz w:val="18"/>
      <w:szCs w:val="18"/>
    </w:rPr>
  </w:style>
  <w:style w:type="paragraph" w:styleId="Header">
    <w:name w:val="header"/>
    <w:basedOn w:val="Normal"/>
    <w:link w:val="HeaderChar"/>
    <w:uiPriority w:val="99"/>
    <w:unhideWhenUsed/>
    <w:rsid w:val="0042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3A6"/>
  </w:style>
  <w:style w:type="paragraph" w:styleId="Footer">
    <w:name w:val="footer"/>
    <w:basedOn w:val="Normal"/>
    <w:link w:val="FooterChar"/>
    <w:uiPriority w:val="99"/>
    <w:unhideWhenUsed/>
    <w:rsid w:val="0042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08942">
      <w:bodyDiv w:val="1"/>
      <w:marLeft w:val="0"/>
      <w:marRight w:val="0"/>
      <w:marTop w:val="0"/>
      <w:marBottom w:val="0"/>
      <w:divBdr>
        <w:top w:val="none" w:sz="0" w:space="0" w:color="auto"/>
        <w:left w:val="none" w:sz="0" w:space="0" w:color="auto"/>
        <w:bottom w:val="none" w:sz="0" w:space="0" w:color="auto"/>
        <w:right w:val="none" w:sz="0" w:space="0" w:color="auto"/>
      </w:divBdr>
    </w:div>
    <w:div w:id="231476922">
      <w:bodyDiv w:val="1"/>
      <w:marLeft w:val="0"/>
      <w:marRight w:val="0"/>
      <w:marTop w:val="0"/>
      <w:marBottom w:val="0"/>
      <w:divBdr>
        <w:top w:val="none" w:sz="0" w:space="0" w:color="auto"/>
        <w:left w:val="none" w:sz="0" w:space="0" w:color="auto"/>
        <w:bottom w:val="none" w:sz="0" w:space="0" w:color="auto"/>
        <w:right w:val="none" w:sz="0" w:space="0" w:color="auto"/>
      </w:divBdr>
    </w:div>
    <w:div w:id="259142113">
      <w:bodyDiv w:val="1"/>
      <w:marLeft w:val="0"/>
      <w:marRight w:val="0"/>
      <w:marTop w:val="0"/>
      <w:marBottom w:val="0"/>
      <w:divBdr>
        <w:top w:val="none" w:sz="0" w:space="0" w:color="auto"/>
        <w:left w:val="none" w:sz="0" w:space="0" w:color="auto"/>
        <w:bottom w:val="none" w:sz="0" w:space="0" w:color="auto"/>
        <w:right w:val="none" w:sz="0" w:space="0" w:color="auto"/>
      </w:divBdr>
    </w:div>
    <w:div w:id="465050704">
      <w:bodyDiv w:val="1"/>
      <w:marLeft w:val="0"/>
      <w:marRight w:val="0"/>
      <w:marTop w:val="0"/>
      <w:marBottom w:val="0"/>
      <w:divBdr>
        <w:top w:val="none" w:sz="0" w:space="0" w:color="auto"/>
        <w:left w:val="none" w:sz="0" w:space="0" w:color="auto"/>
        <w:bottom w:val="none" w:sz="0" w:space="0" w:color="auto"/>
        <w:right w:val="none" w:sz="0" w:space="0" w:color="auto"/>
      </w:divBdr>
    </w:div>
    <w:div w:id="698356727">
      <w:bodyDiv w:val="1"/>
      <w:marLeft w:val="0"/>
      <w:marRight w:val="0"/>
      <w:marTop w:val="0"/>
      <w:marBottom w:val="0"/>
      <w:divBdr>
        <w:top w:val="none" w:sz="0" w:space="0" w:color="auto"/>
        <w:left w:val="none" w:sz="0" w:space="0" w:color="auto"/>
        <w:bottom w:val="none" w:sz="0" w:space="0" w:color="auto"/>
        <w:right w:val="none" w:sz="0" w:space="0" w:color="auto"/>
      </w:divBdr>
    </w:div>
    <w:div w:id="880434619">
      <w:bodyDiv w:val="1"/>
      <w:marLeft w:val="0"/>
      <w:marRight w:val="0"/>
      <w:marTop w:val="0"/>
      <w:marBottom w:val="0"/>
      <w:divBdr>
        <w:top w:val="none" w:sz="0" w:space="0" w:color="auto"/>
        <w:left w:val="none" w:sz="0" w:space="0" w:color="auto"/>
        <w:bottom w:val="none" w:sz="0" w:space="0" w:color="auto"/>
        <w:right w:val="none" w:sz="0" w:space="0" w:color="auto"/>
      </w:divBdr>
    </w:div>
    <w:div w:id="925653554">
      <w:bodyDiv w:val="1"/>
      <w:marLeft w:val="0"/>
      <w:marRight w:val="0"/>
      <w:marTop w:val="0"/>
      <w:marBottom w:val="0"/>
      <w:divBdr>
        <w:top w:val="none" w:sz="0" w:space="0" w:color="auto"/>
        <w:left w:val="none" w:sz="0" w:space="0" w:color="auto"/>
        <w:bottom w:val="none" w:sz="0" w:space="0" w:color="auto"/>
        <w:right w:val="none" w:sz="0" w:space="0" w:color="auto"/>
      </w:divBdr>
    </w:div>
    <w:div w:id="954293153">
      <w:bodyDiv w:val="1"/>
      <w:marLeft w:val="0"/>
      <w:marRight w:val="0"/>
      <w:marTop w:val="0"/>
      <w:marBottom w:val="0"/>
      <w:divBdr>
        <w:top w:val="none" w:sz="0" w:space="0" w:color="auto"/>
        <w:left w:val="none" w:sz="0" w:space="0" w:color="auto"/>
        <w:bottom w:val="none" w:sz="0" w:space="0" w:color="auto"/>
        <w:right w:val="none" w:sz="0" w:space="0" w:color="auto"/>
      </w:divBdr>
    </w:div>
    <w:div w:id="1576627175">
      <w:bodyDiv w:val="1"/>
      <w:marLeft w:val="0"/>
      <w:marRight w:val="0"/>
      <w:marTop w:val="0"/>
      <w:marBottom w:val="0"/>
      <w:divBdr>
        <w:top w:val="none" w:sz="0" w:space="0" w:color="auto"/>
        <w:left w:val="none" w:sz="0" w:space="0" w:color="auto"/>
        <w:bottom w:val="none" w:sz="0" w:space="0" w:color="auto"/>
        <w:right w:val="none" w:sz="0" w:space="0" w:color="auto"/>
      </w:divBdr>
    </w:div>
    <w:div w:id="1622148811">
      <w:bodyDiv w:val="1"/>
      <w:marLeft w:val="0"/>
      <w:marRight w:val="0"/>
      <w:marTop w:val="0"/>
      <w:marBottom w:val="0"/>
      <w:divBdr>
        <w:top w:val="none" w:sz="0" w:space="0" w:color="auto"/>
        <w:left w:val="none" w:sz="0" w:space="0" w:color="auto"/>
        <w:bottom w:val="none" w:sz="0" w:space="0" w:color="auto"/>
        <w:right w:val="none" w:sz="0" w:space="0" w:color="auto"/>
      </w:divBdr>
    </w:div>
    <w:div w:id="207927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531</TotalTime>
  <Pages>1</Pages>
  <Words>3332</Words>
  <Characters>18997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bishesh2211@gmail.com</cp:lastModifiedBy>
  <cp:revision>66</cp:revision>
  <cp:lastPrinted>2022-12-26T07:15:00Z</cp:lastPrinted>
  <dcterms:created xsi:type="dcterms:W3CDTF">2022-11-23T04:31:00Z</dcterms:created>
  <dcterms:modified xsi:type="dcterms:W3CDTF">2026-05-06T16:47:00Z</dcterms:modified>
</cp:coreProperties>
</file>