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CDD1" w14:textId="0D31EBD6" w:rsidR="00543F32" w:rsidRPr="006C3306" w:rsidRDefault="00CE7780" w:rsidP="007728E1">
      <w:pPr>
        <w:jc w:val="center"/>
        <w:rPr>
          <w:rFonts w:asciiTheme="majorHAnsi" w:hAnsiTheme="majorHAnsi" w:cstheme="majorHAnsi"/>
          <w:b/>
          <w:bCs/>
          <w:sz w:val="40"/>
          <w:szCs w:val="40"/>
          <w:u w:val="single"/>
        </w:rPr>
      </w:pPr>
      <w:r>
        <w:rPr>
          <w:rFonts w:asciiTheme="majorHAnsi" w:hAnsiTheme="majorHAnsi" w:cstheme="majorHAnsi"/>
          <w:b/>
          <w:bCs/>
          <w:sz w:val="40"/>
          <w:szCs w:val="40"/>
          <w:u w:val="single"/>
        </w:rPr>
        <w:t xml:space="preserve">Usage Document - </w:t>
      </w:r>
      <w:r w:rsidR="00CC318B" w:rsidRPr="006C3306">
        <w:rPr>
          <w:rFonts w:asciiTheme="majorHAnsi" w:hAnsiTheme="majorHAnsi" w:cstheme="majorHAnsi"/>
          <w:b/>
          <w:bCs/>
          <w:sz w:val="40"/>
          <w:szCs w:val="40"/>
          <w:u w:val="single"/>
        </w:rPr>
        <w:t>iAutomate</w:t>
      </w:r>
    </w:p>
    <w:p w14:paraId="0B046DCC" w14:textId="193BD183" w:rsidR="00E45C0D" w:rsidRDefault="00E45C0D" w:rsidP="00E45C0D">
      <w:pPr>
        <w:pStyle w:val="ListParagraph"/>
        <w:numPr>
          <w:ilvl w:val="0"/>
          <w:numId w:val="4"/>
        </w:numPr>
        <w:rPr>
          <w:rFonts w:asciiTheme="majorHAnsi" w:hAnsiTheme="majorHAnsi" w:cstheme="majorHAnsi"/>
          <w:b/>
          <w:bCs/>
          <w:sz w:val="24"/>
          <w:szCs w:val="24"/>
          <w:u w:val="single"/>
        </w:rPr>
      </w:pPr>
      <w:r>
        <w:rPr>
          <w:rFonts w:asciiTheme="majorHAnsi" w:hAnsiTheme="majorHAnsi" w:cstheme="majorHAnsi"/>
          <w:b/>
          <w:bCs/>
          <w:sz w:val="24"/>
          <w:szCs w:val="24"/>
          <w:u w:val="single"/>
        </w:rPr>
        <w:t>Objective</w:t>
      </w:r>
    </w:p>
    <w:p w14:paraId="6A859935" w14:textId="7EDD448E" w:rsidR="00D92674" w:rsidRDefault="00D92674" w:rsidP="00C81B43">
      <w:pPr>
        <w:pStyle w:val="ListParagraph"/>
        <w:ind w:left="360"/>
        <w:rPr>
          <w:rFonts w:cstheme="minorHAnsi"/>
        </w:rPr>
      </w:pPr>
      <w:r w:rsidRPr="00C81B43">
        <w:rPr>
          <w:rFonts w:cstheme="minorHAnsi"/>
        </w:rPr>
        <w:t>Purpose of</w:t>
      </w:r>
      <w:r w:rsidR="00E45C0D" w:rsidRPr="00C81B43">
        <w:rPr>
          <w:rFonts w:cstheme="minorHAnsi"/>
        </w:rPr>
        <w:t xml:space="preserve"> this document</w:t>
      </w:r>
      <w:r w:rsidRPr="00C81B43">
        <w:rPr>
          <w:rFonts w:cstheme="minorHAnsi"/>
        </w:rPr>
        <w:t xml:space="preserve"> is to</w:t>
      </w:r>
      <w:r w:rsidR="00E45C0D" w:rsidRPr="00C81B43">
        <w:rPr>
          <w:rFonts w:cstheme="minorHAnsi"/>
        </w:rPr>
        <w:t xml:space="preserve"> make Audience </w:t>
      </w:r>
      <w:r w:rsidRPr="00C81B43">
        <w:rPr>
          <w:rFonts w:cstheme="minorHAnsi"/>
        </w:rPr>
        <w:t xml:space="preserve">understand </w:t>
      </w:r>
      <w:r w:rsidR="00CC318B">
        <w:rPr>
          <w:rFonts w:cstheme="minorHAnsi"/>
        </w:rPr>
        <w:t xml:space="preserve">guidelines to use iAutomate. JAR </w:t>
      </w:r>
      <w:r w:rsidRPr="00C81B43">
        <w:rPr>
          <w:rFonts w:cstheme="minorHAnsi"/>
        </w:rPr>
        <w:t xml:space="preserve">while working on </w:t>
      </w:r>
      <w:r w:rsidR="00CC318B">
        <w:rPr>
          <w:rFonts w:cstheme="minorHAnsi"/>
        </w:rPr>
        <w:t>iAutomate Framework</w:t>
      </w:r>
      <w:r w:rsidRPr="00C81B43">
        <w:rPr>
          <w:rFonts w:cstheme="minorHAnsi"/>
        </w:rPr>
        <w:t xml:space="preserve">. </w:t>
      </w:r>
    </w:p>
    <w:p w14:paraId="068182E7" w14:textId="0FE5D5A7" w:rsidR="00C81B43" w:rsidRDefault="00C81B43" w:rsidP="00C81B43">
      <w:pPr>
        <w:pStyle w:val="ListParagraph"/>
        <w:ind w:left="360"/>
        <w:rPr>
          <w:rFonts w:cstheme="minorHAnsi"/>
        </w:rPr>
      </w:pPr>
    </w:p>
    <w:p w14:paraId="1746B874" w14:textId="291CCCFC" w:rsidR="00D92674" w:rsidRDefault="00D92674" w:rsidP="00D92674">
      <w:pPr>
        <w:pStyle w:val="ListParagraph"/>
        <w:numPr>
          <w:ilvl w:val="0"/>
          <w:numId w:val="4"/>
        </w:numPr>
        <w:rPr>
          <w:rFonts w:asciiTheme="majorHAnsi" w:hAnsiTheme="majorHAnsi" w:cstheme="majorHAnsi"/>
          <w:b/>
          <w:bCs/>
          <w:sz w:val="24"/>
          <w:szCs w:val="24"/>
          <w:u w:val="single"/>
        </w:rPr>
      </w:pPr>
      <w:r w:rsidRPr="00D92674">
        <w:rPr>
          <w:rFonts w:asciiTheme="majorHAnsi" w:hAnsiTheme="majorHAnsi" w:cstheme="majorHAnsi"/>
          <w:b/>
          <w:bCs/>
          <w:sz w:val="24"/>
          <w:szCs w:val="24"/>
          <w:u w:val="single"/>
        </w:rPr>
        <w:t>Introduction</w:t>
      </w:r>
    </w:p>
    <w:p w14:paraId="3C79453C" w14:textId="27077089" w:rsidR="00C81B43" w:rsidRPr="002012FC" w:rsidRDefault="003F6F55" w:rsidP="00FB6FCF">
      <w:pPr>
        <w:ind w:left="360"/>
        <w:rPr>
          <w:rFonts w:ascii="Calibri" w:eastAsia="Calibri" w:hAnsi="Calibri" w:cs="Calibri"/>
        </w:rPr>
      </w:pPr>
      <w:r>
        <w:rPr>
          <w:rFonts w:ascii="Calibri" w:eastAsia="Calibri" w:hAnsi="Calibri" w:cs="Calibri"/>
        </w:rPr>
        <w:t xml:space="preserve">This document will enable users of iAutomate to use the iAutomate framework, which is packaged in the jar file. This usage document will guide users on using the automaton framework, by using the Reference Implementation. </w:t>
      </w:r>
      <w:proofErr w:type="spellStart"/>
      <w:r>
        <w:rPr>
          <w:rFonts w:ascii="Calibri" w:eastAsia="Calibri" w:hAnsi="Calibri" w:cs="Calibri"/>
        </w:rPr>
        <w:t>Javadocs</w:t>
      </w:r>
      <w:proofErr w:type="spellEnd"/>
      <w:r>
        <w:rPr>
          <w:rFonts w:ascii="Calibri" w:eastAsia="Calibri" w:hAnsi="Calibri" w:cs="Calibri"/>
        </w:rPr>
        <w:t xml:space="preserve"> list all utility methods that we need for UI or API automation</w:t>
      </w:r>
      <w:r w:rsidR="00C27531">
        <w:rPr>
          <w:rFonts w:ascii="Calibri" w:eastAsia="Calibri" w:hAnsi="Calibri" w:cs="Calibri"/>
        </w:rPr>
        <w:t xml:space="preserve"> and can be used for reference</w:t>
      </w:r>
      <w:r>
        <w:rPr>
          <w:rFonts w:ascii="Calibri" w:eastAsia="Calibri" w:hAnsi="Calibri" w:cs="Calibri"/>
        </w:rPr>
        <w:t xml:space="preserve">. </w:t>
      </w:r>
    </w:p>
    <w:p w14:paraId="2AE32EF0" w14:textId="65329552" w:rsidR="006C5AA3" w:rsidRPr="006F58CA" w:rsidRDefault="00FB5B00" w:rsidP="006F58CA">
      <w:pPr>
        <w:pStyle w:val="ListParagraph"/>
        <w:numPr>
          <w:ilvl w:val="0"/>
          <w:numId w:val="4"/>
        </w:numPr>
        <w:rPr>
          <w:rFonts w:ascii="Calibri" w:eastAsia="Calibri" w:hAnsi="Calibri" w:cs="Calibri"/>
        </w:rPr>
      </w:pPr>
      <w:r w:rsidRPr="002012FC">
        <w:rPr>
          <w:rFonts w:asciiTheme="majorHAnsi" w:hAnsiTheme="majorHAnsi" w:cstheme="majorHAnsi"/>
          <w:b/>
          <w:bCs/>
          <w:sz w:val="24"/>
          <w:szCs w:val="24"/>
          <w:u w:val="single"/>
        </w:rPr>
        <w:t>Prerequisites</w:t>
      </w:r>
    </w:p>
    <w:p w14:paraId="5899753F" w14:textId="6C1E041A" w:rsidR="00D71641" w:rsidRDefault="00E104BD" w:rsidP="00E104BD">
      <w:pPr>
        <w:pStyle w:val="ListParagraph"/>
        <w:numPr>
          <w:ilvl w:val="0"/>
          <w:numId w:val="14"/>
        </w:numPr>
        <w:rPr>
          <w:rFonts w:ascii="Calibri" w:eastAsia="Calibri" w:hAnsi="Calibri" w:cs="Calibri"/>
        </w:rPr>
      </w:pPr>
      <w:r>
        <w:rPr>
          <w:rFonts w:ascii="Calibri" w:eastAsia="Calibri" w:hAnsi="Calibri" w:cs="Calibri"/>
        </w:rPr>
        <w:t>JDK 1.7 or above</w:t>
      </w:r>
    </w:p>
    <w:p w14:paraId="5690475D" w14:textId="127E61E4" w:rsidR="003F6F55" w:rsidRDefault="003F6F55" w:rsidP="00E104BD">
      <w:pPr>
        <w:pStyle w:val="ListParagraph"/>
        <w:numPr>
          <w:ilvl w:val="0"/>
          <w:numId w:val="14"/>
        </w:numPr>
        <w:rPr>
          <w:rFonts w:ascii="Calibri" w:eastAsia="Calibri" w:hAnsi="Calibri" w:cs="Calibri"/>
        </w:rPr>
      </w:pPr>
      <w:r>
        <w:rPr>
          <w:rFonts w:ascii="Calibri" w:eastAsia="Calibri" w:hAnsi="Calibri" w:cs="Calibri"/>
        </w:rPr>
        <w:t xml:space="preserve">Maven </w:t>
      </w:r>
    </w:p>
    <w:p w14:paraId="1AE44420" w14:textId="5CD47AF2" w:rsidR="00E104BD" w:rsidRDefault="00E104BD" w:rsidP="00E104BD">
      <w:pPr>
        <w:pStyle w:val="ListParagraph"/>
        <w:numPr>
          <w:ilvl w:val="0"/>
          <w:numId w:val="14"/>
        </w:numPr>
        <w:rPr>
          <w:rFonts w:ascii="Calibri" w:eastAsia="Calibri" w:hAnsi="Calibri" w:cs="Calibri"/>
        </w:rPr>
      </w:pPr>
      <w:r>
        <w:rPr>
          <w:rFonts w:ascii="Calibri" w:eastAsia="Calibri" w:hAnsi="Calibri" w:cs="Calibri"/>
        </w:rPr>
        <w:t>Eclipse or any other IDE which follows Maven Structure</w:t>
      </w:r>
    </w:p>
    <w:p w14:paraId="5E7D6CFB" w14:textId="4AB27575" w:rsidR="000E0C4B" w:rsidRDefault="000E0C4B" w:rsidP="00E104BD">
      <w:pPr>
        <w:pStyle w:val="ListParagraph"/>
        <w:numPr>
          <w:ilvl w:val="0"/>
          <w:numId w:val="14"/>
        </w:numPr>
        <w:rPr>
          <w:rFonts w:ascii="Calibri" w:eastAsia="Calibri" w:hAnsi="Calibri" w:cs="Calibri"/>
        </w:rPr>
      </w:pPr>
      <w:r>
        <w:rPr>
          <w:rFonts w:ascii="Calibri" w:eastAsia="Calibri" w:hAnsi="Calibri" w:cs="Calibri"/>
        </w:rPr>
        <w:t>TestNG</w:t>
      </w:r>
    </w:p>
    <w:p w14:paraId="3B50ED9C" w14:textId="5939C33E" w:rsidR="00FB5B00" w:rsidRDefault="00FB5B00" w:rsidP="00E104BD">
      <w:pPr>
        <w:pStyle w:val="ListParagraph"/>
        <w:numPr>
          <w:ilvl w:val="0"/>
          <w:numId w:val="14"/>
        </w:numPr>
        <w:rPr>
          <w:rFonts w:ascii="Calibri" w:eastAsia="Calibri" w:hAnsi="Calibri" w:cs="Calibri"/>
        </w:rPr>
      </w:pPr>
      <w:r>
        <w:rPr>
          <w:rFonts w:ascii="Calibri" w:eastAsia="Calibri" w:hAnsi="Calibri" w:cs="Calibri"/>
        </w:rPr>
        <w:t>iAutomate JAR</w:t>
      </w:r>
    </w:p>
    <w:p w14:paraId="3094E0EE" w14:textId="65B4E1F0" w:rsidR="00FB5B00" w:rsidRDefault="00FB5B00" w:rsidP="00FB5B00">
      <w:pPr>
        <w:pStyle w:val="ListParagraph"/>
        <w:numPr>
          <w:ilvl w:val="0"/>
          <w:numId w:val="30"/>
        </w:numPr>
        <w:spacing w:after="0" w:line="240" w:lineRule="auto"/>
        <w:contextualSpacing w:val="0"/>
        <w:rPr>
          <w:rFonts w:eastAsia="Times New Roman"/>
          <w:b/>
          <w:bCs/>
          <w:lang w:val="en-US"/>
        </w:rPr>
      </w:pPr>
      <w:r>
        <w:rPr>
          <w:rFonts w:ascii="Calibri" w:eastAsia="Calibri" w:hAnsi="Calibri" w:cs="Calibri"/>
        </w:rPr>
        <w:t xml:space="preserve">SVN Access of </w:t>
      </w:r>
      <w:r>
        <w:rPr>
          <w:rFonts w:eastAsia="Times New Roman"/>
          <w:b/>
          <w:bCs/>
          <w:lang w:val="en-US"/>
        </w:rPr>
        <w:t>iAutomate jar location:</w:t>
      </w:r>
    </w:p>
    <w:p w14:paraId="07E973A7" w14:textId="77777777" w:rsidR="00FB5B00" w:rsidRDefault="00297924" w:rsidP="00FB5B00">
      <w:pPr>
        <w:ind w:left="360" w:firstLine="720"/>
        <w:rPr>
          <w:lang w:val="en-US"/>
        </w:rPr>
      </w:pPr>
      <w:hyperlink r:id="rId5" w:history="1">
        <w:r w:rsidR="00FB5B00" w:rsidRPr="00FB5B00">
          <w:rPr>
            <w:rStyle w:val="Hyperlink"/>
            <w:lang w:val="en-US"/>
          </w:rPr>
          <w:t>https://192.168.77.176/svn/AX360/trunk/iAutomate-Jars</w:t>
        </w:r>
      </w:hyperlink>
    </w:p>
    <w:p w14:paraId="53CC537F" w14:textId="1A94CA1C" w:rsidR="00FB5B00" w:rsidRDefault="00FB5B00" w:rsidP="00FB5B00">
      <w:pPr>
        <w:pStyle w:val="ListParagraph"/>
        <w:numPr>
          <w:ilvl w:val="0"/>
          <w:numId w:val="30"/>
        </w:numPr>
        <w:spacing w:after="0" w:line="240" w:lineRule="auto"/>
        <w:contextualSpacing w:val="0"/>
        <w:rPr>
          <w:rFonts w:eastAsia="Times New Roman"/>
          <w:b/>
          <w:bCs/>
          <w:lang w:val="en-US"/>
        </w:rPr>
      </w:pPr>
      <w:r>
        <w:rPr>
          <w:rFonts w:ascii="Calibri" w:eastAsia="Calibri" w:hAnsi="Calibri" w:cs="Calibri"/>
        </w:rPr>
        <w:t xml:space="preserve">SVN Access of </w:t>
      </w:r>
      <w:r w:rsidRPr="00152DE2">
        <w:rPr>
          <w:rFonts w:eastAsia="Times New Roman"/>
          <w:lang w:val="en-US"/>
        </w:rPr>
        <w:t>Reference Implementation location</w:t>
      </w:r>
      <w:r>
        <w:rPr>
          <w:rFonts w:eastAsia="Times New Roman"/>
          <w:b/>
          <w:bCs/>
          <w:lang w:val="en-US"/>
        </w:rPr>
        <w:t>:</w:t>
      </w:r>
    </w:p>
    <w:p w14:paraId="6F9C2E2F" w14:textId="77777777" w:rsidR="00FB5B00" w:rsidRDefault="00297924" w:rsidP="00FB5B00">
      <w:pPr>
        <w:ind w:left="360" w:firstLine="720"/>
        <w:rPr>
          <w:lang w:val="en-US"/>
        </w:rPr>
      </w:pPr>
      <w:hyperlink r:id="rId6" w:history="1">
        <w:r w:rsidR="00FB5B00" w:rsidRPr="00FB5B00">
          <w:rPr>
            <w:rStyle w:val="Hyperlink"/>
            <w:lang w:val="en-US"/>
          </w:rPr>
          <w:t>https://192.168.77.176/svn/AX360/trunk/iAutomate-Ref-Implementation</w:t>
        </w:r>
      </w:hyperlink>
    </w:p>
    <w:p w14:paraId="4ECDC834" w14:textId="213CD470" w:rsidR="00FB5B00" w:rsidRPr="00297924" w:rsidRDefault="00FB5B00" w:rsidP="002012FC">
      <w:pPr>
        <w:pStyle w:val="ListParagraph"/>
        <w:numPr>
          <w:ilvl w:val="0"/>
          <w:numId w:val="32"/>
        </w:numPr>
        <w:ind w:left="1134" w:hanging="425"/>
        <w:rPr>
          <w:b/>
          <w:bCs/>
          <w:lang w:val="en-US"/>
        </w:rPr>
      </w:pPr>
      <w:r w:rsidRPr="002012FC">
        <w:rPr>
          <w:rFonts w:eastAsia="Times New Roman"/>
          <w:b/>
          <w:bCs/>
          <w:lang w:val="en-US"/>
        </w:rPr>
        <w:t xml:space="preserve">Access of </w:t>
      </w:r>
      <w:r w:rsidRPr="00FB5B00">
        <w:rPr>
          <w:rFonts w:eastAsia="Times New Roman"/>
          <w:b/>
          <w:bCs/>
          <w:lang w:val="en-US"/>
        </w:rPr>
        <w:t>Javadoc</w:t>
      </w:r>
      <w:r w:rsidRPr="006F58CA">
        <w:rPr>
          <w:rFonts w:eastAsia="Times New Roman"/>
          <w:b/>
          <w:bCs/>
          <w:lang w:val="en-US"/>
        </w:rPr>
        <w:t xml:space="preserve"> location:</w:t>
      </w:r>
      <w:r w:rsidRPr="00FB5B00">
        <w:rPr>
          <w:rFonts w:eastAsia="Times New Roman"/>
          <w:b/>
          <w:bCs/>
          <w:lang w:val="en-US"/>
        </w:rPr>
        <w:t xml:space="preserve"> </w:t>
      </w:r>
      <w:r w:rsidRPr="00FB5B00">
        <w:rPr>
          <w:lang w:val="en-US"/>
        </w:rPr>
        <w:t>iAutomate-Ref-</w:t>
      </w:r>
      <w:r>
        <w:rPr>
          <w:lang w:val="en-US"/>
        </w:rPr>
        <w:t>i</w:t>
      </w:r>
      <w:r w:rsidRPr="00FB5B00">
        <w:rPr>
          <w:lang w:val="en-US"/>
        </w:rPr>
        <w:t>mplementation\doc\index.html</w:t>
      </w:r>
    </w:p>
    <w:p w14:paraId="35AE97D7" w14:textId="77777777" w:rsidR="00297924" w:rsidRPr="006C3306" w:rsidRDefault="00297924" w:rsidP="00297924">
      <w:pPr>
        <w:pStyle w:val="ListParagraph"/>
        <w:ind w:left="1134"/>
        <w:rPr>
          <w:b/>
          <w:bCs/>
          <w:lang w:val="en-US"/>
        </w:rPr>
      </w:pPr>
    </w:p>
    <w:p w14:paraId="1EA1A0DB" w14:textId="77777777" w:rsidR="006B7E42" w:rsidRPr="006B7E42" w:rsidRDefault="006B7E42" w:rsidP="006B7E42">
      <w:pPr>
        <w:pStyle w:val="ListParagraph"/>
        <w:numPr>
          <w:ilvl w:val="0"/>
          <w:numId w:val="4"/>
        </w:numPr>
        <w:rPr>
          <w:rFonts w:asciiTheme="majorHAnsi" w:hAnsiTheme="majorHAnsi" w:cstheme="majorHAnsi"/>
          <w:b/>
          <w:bCs/>
          <w:sz w:val="24"/>
          <w:szCs w:val="24"/>
          <w:u w:val="single"/>
        </w:rPr>
      </w:pPr>
      <w:r w:rsidRPr="006B7E42">
        <w:rPr>
          <w:rFonts w:asciiTheme="majorHAnsi" w:hAnsiTheme="majorHAnsi" w:cstheme="majorHAnsi"/>
          <w:b/>
          <w:bCs/>
          <w:sz w:val="24"/>
          <w:szCs w:val="24"/>
          <w:u w:val="single"/>
        </w:rPr>
        <w:t>Reference Implementation</w:t>
      </w:r>
    </w:p>
    <w:p w14:paraId="39A4A795" w14:textId="77777777" w:rsidR="006B7E42" w:rsidRDefault="006B7E42" w:rsidP="006B7E42">
      <w:pPr>
        <w:rPr>
          <w:rFonts w:eastAsia="Times New Roman"/>
          <w:lang w:val="en-US"/>
        </w:rPr>
      </w:pPr>
      <w:r>
        <w:rPr>
          <w:rFonts w:eastAsia="Times New Roman"/>
          <w:lang w:val="en-US"/>
        </w:rPr>
        <w:t xml:space="preserve">Please take reference of </w:t>
      </w:r>
      <w:r w:rsidRPr="00C27531">
        <w:rPr>
          <w:rFonts w:eastAsia="Times New Roman"/>
          <w:lang w:val="en-US"/>
        </w:rPr>
        <w:t xml:space="preserve">iAutomate-Ref-Implementation </w:t>
      </w:r>
      <w:r>
        <w:rPr>
          <w:rFonts w:eastAsia="Times New Roman"/>
          <w:lang w:val="en-US"/>
        </w:rPr>
        <w:t xml:space="preserve">project for building UI and API Automation. </w:t>
      </w:r>
    </w:p>
    <w:p w14:paraId="7CBDD78A" w14:textId="77777777" w:rsidR="006B7E42" w:rsidRDefault="006B7E42" w:rsidP="006B7E42">
      <w:pPr>
        <w:rPr>
          <w:rFonts w:eastAsia="Times New Roman"/>
          <w:lang w:val="en-US"/>
        </w:rPr>
      </w:pPr>
      <w:r>
        <w:rPr>
          <w:rFonts w:eastAsia="Times New Roman"/>
          <w:lang w:val="en-US"/>
        </w:rPr>
        <w:t xml:space="preserve">testNG.xml in this project has the </w:t>
      </w:r>
      <w:proofErr w:type="spellStart"/>
      <w:r>
        <w:rPr>
          <w:rFonts w:eastAsia="Times New Roman"/>
          <w:lang w:val="en-US"/>
        </w:rPr>
        <w:t>testclasses</w:t>
      </w:r>
      <w:proofErr w:type="spellEnd"/>
      <w:r>
        <w:rPr>
          <w:rFonts w:eastAsia="Times New Roman"/>
          <w:lang w:val="en-US"/>
        </w:rPr>
        <w:t xml:space="preserve"> that need to be executed as a sample.</w:t>
      </w:r>
    </w:p>
    <w:p w14:paraId="1A02D63A" w14:textId="77777777" w:rsidR="006B7E42" w:rsidRDefault="006B7E42" w:rsidP="006B7E42">
      <w:pPr>
        <w:rPr>
          <w:rFonts w:eastAsia="Times New Roman"/>
          <w:lang w:val="en-US"/>
        </w:rPr>
      </w:pPr>
      <w:r>
        <w:rPr>
          <w:rFonts w:eastAsia="Times New Roman"/>
          <w:lang w:val="en-US"/>
        </w:rPr>
        <w:t>Test Classes have 1 testcase automated for UI and 1 for API.</w:t>
      </w:r>
    </w:p>
    <w:p w14:paraId="79E123BE" w14:textId="77777777" w:rsidR="006B7E42" w:rsidRDefault="006B7E42" w:rsidP="006B7E42">
      <w:pPr>
        <w:rPr>
          <w:rFonts w:eastAsia="Times New Roman"/>
          <w:lang w:val="en-US"/>
        </w:rPr>
      </w:pPr>
      <w:r w:rsidRPr="00CE7780">
        <w:rPr>
          <w:rFonts w:eastAsia="Times New Roman"/>
          <w:b/>
          <w:bCs/>
          <w:lang w:val="en-US"/>
        </w:rPr>
        <w:t>Constants</w:t>
      </w:r>
      <w:r>
        <w:rPr>
          <w:rFonts w:eastAsia="Times New Roman"/>
          <w:lang w:val="en-US"/>
        </w:rPr>
        <w:t>.java – Contains a list of constants required for I and API Automation.</w:t>
      </w:r>
    </w:p>
    <w:p w14:paraId="4D252476" w14:textId="77777777" w:rsidR="006B7E42" w:rsidRDefault="006B7E42" w:rsidP="006B7E42">
      <w:pPr>
        <w:rPr>
          <w:rFonts w:eastAsia="Times New Roman"/>
          <w:lang w:val="en-US"/>
        </w:rPr>
      </w:pPr>
      <w:proofErr w:type="gramStart"/>
      <w:r w:rsidRPr="00CE7780">
        <w:rPr>
          <w:rFonts w:eastAsia="Times New Roman"/>
          <w:b/>
          <w:bCs/>
          <w:lang w:val="en-US"/>
        </w:rPr>
        <w:t>Resources</w:t>
      </w:r>
      <w:proofErr w:type="gramEnd"/>
      <w:r>
        <w:rPr>
          <w:rFonts w:eastAsia="Times New Roman"/>
          <w:lang w:val="en-US"/>
        </w:rPr>
        <w:t xml:space="preserve"> folder – Contains chromeDriver.exe and </w:t>
      </w:r>
      <w:proofErr w:type="spellStart"/>
      <w:r>
        <w:rPr>
          <w:rFonts w:eastAsia="Times New Roman"/>
          <w:lang w:val="en-US"/>
        </w:rPr>
        <w:t>Config.properties</w:t>
      </w:r>
      <w:proofErr w:type="spellEnd"/>
    </w:p>
    <w:p w14:paraId="24F4A733" w14:textId="77777777" w:rsidR="006B7E42" w:rsidRDefault="006B7E42" w:rsidP="006B7E42">
      <w:pPr>
        <w:rPr>
          <w:rFonts w:eastAsia="Times New Roman"/>
          <w:lang w:val="en-US"/>
        </w:rPr>
      </w:pPr>
      <w:proofErr w:type="spellStart"/>
      <w:r w:rsidRPr="00CE7780">
        <w:rPr>
          <w:rFonts w:eastAsia="Times New Roman"/>
          <w:b/>
          <w:bCs/>
          <w:lang w:val="en-US"/>
        </w:rPr>
        <w:t>Config.properties</w:t>
      </w:r>
      <w:proofErr w:type="spellEnd"/>
      <w:r>
        <w:rPr>
          <w:rFonts w:eastAsia="Times New Roman"/>
          <w:lang w:val="en-US"/>
        </w:rPr>
        <w:t xml:space="preserve"> contains browser setting can be done in (</w:t>
      </w:r>
      <w:r>
        <w:rPr>
          <w:rFonts w:ascii="Consolas" w:hAnsi="Consolas" w:cs="Consolas"/>
          <w:color w:val="000000"/>
          <w:sz w:val="20"/>
          <w:szCs w:val="20"/>
          <w:shd w:val="clear" w:color="auto" w:fill="E8F2FE"/>
          <w:lang w:val="en-US"/>
        </w:rPr>
        <w:t>browser=</w:t>
      </w:r>
      <w:r>
        <w:rPr>
          <w:rFonts w:ascii="Consolas" w:hAnsi="Consolas" w:cs="Consolas"/>
          <w:color w:val="2A00FF"/>
          <w:sz w:val="20"/>
          <w:szCs w:val="20"/>
          <w:u w:val="single"/>
          <w:shd w:val="clear" w:color="auto" w:fill="E8F2FE"/>
          <w:lang w:val="en-US"/>
        </w:rPr>
        <w:t xml:space="preserve">chrome / </w:t>
      </w:r>
      <w:r>
        <w:rPr>
          <w:rFonts w:ascii="Consolas" w:hAnsi="Consolas" w:cs="Consolas"/>
          <w:color w:val="000000"/>
          <w:sz w:val="20"/>
          <w:szCs w:val="20"/>
          <w:shd w:val="clear" w:color="auto" w:fill="E8F2FE"/>
          <w:lang w:val="en-US"/>
        </w:rPr>
        <w:t>browser=</w:t>
      </w:r>
      <w:proofErr w:type="spellStart"/>
      <w:r>
        <w:rPr>
          <w:rFonts w:ascii="Consolas" w:hAnsi="Consolas" w:cs="Consolas"/>
          <w:color w:val="2A00FF"/>
          <w:sz w:val="20"/>
          <w:szCs w:val="20"/>
          <w:u w:val="single"/>
          <w:shd w:val="clear" w:color="auto" w:fill="E8F2FE"/>
          <w:lang w:val="en-US"/>
        </w:rPr>
        <w:t>firefox</w:t>
      </w:r>
      <w:proofErr w:type="spellEnd"/>
      <w:r>
        <w:rPr>
          <w:rFonts w:eastAsia="Times New Roman"/>
          <w:lang w:val="en-US"/>
        </w:rPr>
        <w:t>)</w:t>
      </w:r>
    </w:p>
    <w:p w14:paraId="58BF0B52" w14:textId="77777777" w:rsidR="006B7E42" w:rsidRPr="00205957" w:rsidRDefault="006B7E42" w:rsidP="006B7E42">
      <w:pPr>
        <w:rPr>
          <w:rFonts w:eastAsia="Times New Roman"/>
          <w:lang w:val="en-US"/>
        </w:rPr>
      </w:pPr>
      <w:r>
        <w:rPr>
          <w:rFonts w:eastAsia="Times New Roman"/>
          <w:lang w:val="en-US"/>
        </w:rPr>
        <w:t xml:space="preserve">Jar contains methods to launch Browser, generating extent reports and logs. Also contains custom methods for control Actions, API Utility methods, miscellaneous support like excel </w:t>
      </w:r>
      <w:proofErr w:type="spellStart"/>
      <w:r>
        <w:rPr>
          <w:rFonts w:eastAsia="Times New Roman"/>
          <w:lang w:val="en-US"/>
        </w:rPr>
        <w:t>Integraton</w:t>
      </w:r>
      <w:proofErr w:type="spellEnd"/>
      <w:r>
        <w:rPr>
          <w:rFonts w:eastAsia="Times New Roman"/>
          <w:lang w:val="en-US"/>
        </w:rPr>
        <w:t>, etc. Details of these methods can be found in JavaDocs.</w:t>
      </w:r>
    </w:p>
    <w:p w14:paraId="4C6EB0CD" w14:textId="67DC3FE9" w:rsidR="00856D0A" w:rsidRDefault="00856D0A" w:rsidP="00D71641">
      <w:pPr>
        <w:pStyle w:val="ListParagraph"/>
        <w:ind w:left="825"/>
        <w:rPr>
          <w:rFonts w:ascii="Calibri" w:eastAsia="Calibri" w:hAnsi="Calibri" w:cs="Calibri"/>
          <w:b/>
          <w:bCs/>
        </w:rPr>
      </w:pPr>
    </w:p>
    <w:p w14:paraId="078CB952" w14:textId="3CAE32F1" w:rsidR="006B7E42" w:rsidRDefault="006B7E42" w:rsidP="00D71641">
      <w:pPr>
        <w:pStyle w:val="ListParagraph"/>
        <w:ind w:left="825"/>
        <w:rPr>
          <w:rFonts w:ascii="Calibri" w:eastAsia="Calibri" w:hAnsi="Calibri" w:cs="Calibri"/>
          <w:b/>
          <w:bCs/>
        </w:rPr>
      </w:pPr>
    </w:p>
    <w:p w14:paraId="01E50B37" w14:textId="4AEBF148" w:rsidR="006B7E42" w:rsidRDefault="006B7E42" w:rsidP="00D71641">
      <w:pPr>
        <w:pStyle w:val="ListParagraph"/>
        <w:ind w:left="825"/>
        <w:rPr>
          <w:rFonts w:ascii="Calibri" w:eastAsia="Calibri" w:hAnsi="Calibri" w:cs="Calibri"/>
          <w:b/>
          <w:bCs/>
        </w:rPr>
      </w:pPr>
    </w:p>
    <w:p w14:paraId="589428C1" w14:textId="46EC5D8A" w:rsidR="006B7E42" w:rsidRDefault="006B7E42" w:rsidP="00D71641">
      <w:pPr>
        <w:pStyle w:val="ListParagraph"/>
        <w:ind w:left="825"/>
        <w:rPr>
          <w:rFonts w:ascii="Calibri" w:eastAsia="Calibri" w:hAnsi="Calibri" w:cs="Calibri"/>
          <w:b/>
          <w:bCs/>
        </w:rPr>
      </w:pPr>
    </w:p>
    <w:p w14:paraId="74CD4069" w14:textId="012CEEB7" w:rsidR="006B7E42" w:rsidRDefault="006B7E42" w:rsidP="00D71641">
      <w:pPr>
        <w:pStyle w:val="ListParagraph"/>
        <w:ind w:left="825"/>
        <w:rPr>
          <w:rFonts w:ascii="Calibri" w:eastAsia="Calibri" w:hAnsi="Calibri" w:cs="Calibri"/>
          <w:b/>
          <w:bCs/>
        </w:rPr>
      </w:pPr>
    </w:p>
    <w:p w14:paraId="33CE8B9E" w14:textId="15CEFB87" w:rsidR="006B7E42" w:rsidRDefault="006B7E42" w:rsidP="00D71641">
      <w:pPr>
        <w:pStyle w:val="ListParagraph"/>
        <w:ind w:left="825"/>
        <w:rPr>
          <w:rFonts w:ascii="Calibri" w:eastAsia="Calibri" w:hAnsi="Calibri" w:cs="Calibri"/>
          <w:b/>
          <w:bCs/>
        </w:rPr>
      </w:pPr>
    </w:p>
    <w:p w14:paraId="409421D4" w14:textId="0DE2918E" w:rsidR="006B7E42" w:rsidRDefault="006B7E42" w:rsidP="00D71641">
      <w:pPr>
        <w:pStyle w:val="ListParagraph"/>
        <w:ind w:left="825"/>
        <w:rPr>
          <w:rFonts w:ascii="Calibri" w:eastAsia="Calibri" w:hAnsi="Calibri" w:cs="Calibri"/>
          <w:b/>
          <w:bCs/>
        </w:rPr>
      </w:pPr>
    </w:p>
    <w:p w14:paraId="47F6B3FA" w14:textId="5E634AEC" w:rsidR="006B7E42" w:rsidRDefault="006B7E42" w:rsidP="00D71641">
      <w:pPr>
        <w:pStyle w:val="ListParagraph"/>
        <w:ind w:left="825"/>
        <w:rPr>
          <w:rFonts w:ascii="Calibri" w:eastAsia="Calibri" w:hAnsi="Calibri" w:cs="Calibri"/>
          <w:b/>
          <w:bCs/>
        </w:rPr>
      </w:pPr>
    </w:p>
    <w:p w14:paraId="223E160E" w14:textId="42E0D427" w:rsidR="006B7E42" w:rsidRDefault="006B7E42" w:rsidP="00D71641">
      <w:pPr>
        <w:pStyle w:val="ListParagraph"/>
        <w:ind w:left="825"/>
        <w:rPr>
          <w:rFonts w:ascii="Calibri" w:eastAsia="Calibri" w:hAnsi="Calibri" w:cs="Calibri"/>
          <w:b/>
          <w:bCs/>
        </w:rPr>
      </w:pPr>
    </w:p>
    <w:p w14:paraId="4637B76E" w14:textId="6284D9F0" w:rsidR="006B7E42" w:rsidRDefault="006B7E42" w:rsidP="00D71641">
      <w:pPr>
        <w:pStyle w:val="ListParagraph"/>
        <w:ind w:left="825"/>
        <w:rPr>
          <w:rFonts w:ascii="Calibri" w:eastAsia="Calibri" w:hAnsi="Calibri" w:cs="Calibri"/>
          <w:b/>
          <w:bCs/>
        </w:rPr>
      </w:pPr>
    </w:p>
    <w:p w14:paraId="1DA9CA5F" w14:textId="15C54D7F" w:rsidR="006B7E42" w:rsidRDefault="006B7E42" w:rsidP="00D71641">
      <w:pPr>
        <w:pStyle w:val="ListParagraph"/>
        <w:ind w:left="825"/>
        <w:rPr>
          <w:rFonts w:ascii="Calibri" w:eastAsia="Calibri" w:hAnsi="Calibri" w:cs="Calibri"/>
          <w:b/>
          <w:bCs/>
        </w:rPr>
      </w:pPr>
    </w:p>
    <w:p w14:paraId="4D3AB057" w14:textId="5F8BE414" w:rsidR="006B7E42" w:rsidRDefault="006B7E42" w:rsidP="00D71641">
      <w:pPr>
        <w:pStyle w:val="ListParagraph"/>
        <w:ind w:left="825"/>
        <w:rPr>
          <w:rFonts w:ascii="Calibri" w:eastAsia="Calibri" w:hAnsi="Calibri" w:cs="Calibri"/>
          <w:b/>
          <w:bCs/>
        </w:rPr>
      </w:pPr>
    </w:p>
    <w:p w14:paraId="14B9B161" w14:textId="77777777" w:rsidR="006B7E42" w:rsidRPr="006C3306" w:rsidRDefault="006B7E42" w:rsidP="00D71641">
      <w:pPr>
        <w:pStyle w:val="ListParagraph"/>
        <w:ind w:left="825"/>
        <w:rPr>
          <w:rFonts w:ascii="Calibri" w:eastAsia="Calibri" w:hAnsi="Calibri" w:cs="Calibri"/>
          <w:b/>
          <w:bCs/>
        </w:rPr>
      </w:pPr>
    </w:p>
    <w:p w14:paraId="11ACAD60" w14:textId="2A5F9B3A" w:rsidR="00EF297E" w:rsidRPr="003A33BB" w:rsidRDefault="002012FC" w:rsidP="003A33BB">
      <w:pPr>
        <w:pStyle w:val="ListParagraph"/>
        <w:numPr>
          <w:ilvl w:val="0"/>
          <w:numId w:val="4"/>
        </w:numPr>
        <w:rPr>
          <w:rFonts w:asciiTheme="majorHAnsi" w:hAnsiTheme="majorHAnsi" w:cstheme="majorHAnsi"/>
          <w:b/>
          <w:bCs/>
          <w:sz w:val="24"/>
          <w:szCs w:val="24"/>
          <w:u w:val="single"/>
        </w:rPr>
      </w:pPr>
      <w:r w:rsidRPr="003A33BB">
        <w:rPr>
          <w:rFonts w:asciiTheme="majorHAnsi" w:hAnsiTheme="majorHAnsi" w:cstheme="majorHAnsi"/>
          <w:b/>
          <w:bCs/>
          <w:sz w:val="24"/>
          <w:szCs w:val="24"/>
          <w:u w:val="single"/>
        </w:rPr>
        <w:t>Implementation of iAutomate JAR</w:t>
      </w:r>
    </w:p>
    <w:p w14:paraId="115ECEFB" w14:textId="48B5F32F" w:rsidR="0014647E" w:rsidRDefault="0014647E" w:rsidP="006C3306">
      <w:pPr>
        <w:pStyle w:val="ListParagraph"/>
        <w:jc w:val="both"/>
        <w:rPr>
          <w:rFonts w:ascii="Calibri" w:eastAsia="Calibri" w:hAnsi="Calibri" w:cs="Calibri"/>
          <w:b/>
          <w:bCs/>
        </w:rPr>
      </w:pPr>
      <w:r>
        <w:rPr>
          <w:rFonts w:ascii="Calibri" w:eastAsia="Calibri" w:hAnsi="Calibri" w:cs="Calibri"/>
          <w:b/>
          <w:bCs/>
        </w:rPr>
        <w:t>Please follow the following steps to use iAutomate.JAR</w:t>
      </w:r>
    </w:p>
    <w:p w14:paraId="073F216D" w14:textId="6D7217E4" w:rsidR="003A7C1E" w:rsidRDefault="003A7C1E" w:rsidP="006F58CA">
      <w:pPr>
        <w:pStyle w:val="ListParagraph"/>
        <w:numPr>
          <w:ilvl w:val="0"/>
          <w:numId w:val="25"/>
        </w:numPr>
        <w:ind w:left="1276" w:hanging="283"/>
        <w:rPr>
          <w:rFonts w:ascii="Calibri" w:eastAsia="Calibri" w:hAnsi="Calibri" w:cs="Calibri"/>
        </w:rPr>
      </w:pPr>
      <w:r w:rsidRPr="006F58CA">
        <w:rPr>
          <w:rFonts w:ascii="Calibri" w:eastAsia="Calibri" w:hAnsi="Calibri" w:cs="Calibri"/>
        </w:rPr>
        <w:t>Go to package explorer and select root folder of project into eclipse</w:t>
      </w:r>
    </w:p>
    <w:p w14:paraId="4D0B74B9" w14:textId="77777777" w:rsidR="006C3306" w:rsidRPr="006F58CA" w:rsidRDefault="006C3306" w:rsidP="006C3306">
      <w:pPr>
        <w:pStyle w:val="ListParagraph"/>
        <w:ind w:left="1276"/>
        <w:rPr>
          <w:rFonts w:ascii="Calibri" w:eastAsia="Calibri" w:hAnsi="Calibri" w:cs="Calibri"/>
        </w:rPr>
      </w:pPr>
    </w:p>
    <w:p w14:paraId="7D994C3D" w14:textId="7B253C72" w:rsidR="003A7C1E" w:rsidRPr="006F58CA" w:rsidRDefault="003A7C1E" w:rsidP="006C3306">
      <w:pPr>
        <w:pStyle w:val="ListParagraph"/>
        <w:ind w:left="1440"/>
        <w:jc w:val="center"/>
        <w:rPr>
          <w:rFonts w:ascii="Calibri" w:eastAsia="Calibri" w:hAnsi="Calibri" w:cs="Calibri"/>
          <w:b/>
          <w:bCs/>
        </w:rPr>
      </w:pPr>
      <w:r>
        <w:rPr>
          <w:rFonts w:ascii="Calibri" w:eastAsia="Calibri" w:hAnsi="Calibri" w:cs="Calibri"/>
          <w:b/>
          <w:bCs/>
          <w:noProof/>
        </w:rPr>
        <w:drawing>
          <wp:inline distT="0" distB="0" distL="0" distR="0" wp14:anchorId="35C6E084" wp14:editId="0849026B">
            <wp:extent cx="2756535" cy="2437850"/>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9859" cy="2467321"/>
                    </a:xfrm>
                    <a:prstGeom prst="rect">
                      <a:avLst/>
                    </a:prstGeom>
                    <a:noFill/>
                    <a:ln>
                      <a:noFill/>
                    </a:ln>
                  </pic:spPr>
                </pic:pic>
              </a:graphicData>
            </a:graphic>
          </wp:inline>
        </w:drawing>
      </w:r>
    </w:p>
    <w:p w14:paraId="6C9311A0" w14:textId="714B224D" w:rsidR="00677830" w:rsidRDefault="00677830" w:rsidP="00C735C3">
      <w:pPr>
        <w:pStyle w:val="ListParagraph"/>
        <w:ind w:left="1080"/>
        <w:rPr>
          <w:rFonts w:ascii="Calibri" w:eastAsia="Calibri" w:hAnsi="Calibri" w:cs="Calibri"/>
        </w:rPr>
      </w:pPr>
    </w:p>
    <w:p w14:paraId="737BEFBA" w14:textId="77777777" w:rsidR="00677830" w:rsidRDefault="00677830" w:rsidP="00677830">
      <w:pPr>
        <w:pStyle w:val="ListParagraph"/>
        <w:numPr>
          <w:ilvl w:val="0"/>
          <w:numId w:val="25"/>
        </w:numPr>
        <w:rPr>
          <w:rFonts w:ascii="Calibri" w:eastAsia="Calibri" w:hAnsi="Calibri" w:cs="Calibri"/>
        </w:rPr>
      </w:pPr>
      <w:r>
        <w:rPr>
          <w:rFonts w:ascii="Calibri" w:eastAsia="Calibri" w:hAnsi="Calibri" w:cs="Calibri"/>
        </w:rPr>
        <w:t>Click on properties and go to JAVA Build Path Property option.</w:t>
      </w:r>
    </w:p>
    <w:p w14:paraId="1EE4DEE5" w14:textId="69FC2C6E" w:rsidR="00677830" w:rsidRDefault="00677830" w:rsidP="00677830">
      <w:pPr>
        <w:pStyle w:val="ListParagraph"/>
        <w:numPr>
          <w:ilvl w:val="0"/>
          <w:numId w:val="25"/>
        </w:numPr>
        <w:rPr>
          <w:rFonts w:ascii="Calibri" w:eastAsia="Calibri" w:hAnsi="Calibri" w:cs="Calibri"/>
        </w:rPr>
      </w:pPr>
      <w:r>
        <w:rPr>
          <w:rFonts w:ascii="Calibri" w:eastAsia="Calibri" w:hAnsi="Calibri" w:cs="Calibri"/>
        </w:rPr>
        <w:t>Go to “Libraries” tab.</w:t>
      </w:r>
    </w:p>
    <w:p w14:paraId="0A417578" w14:textId="7633427F" w:rsidR="00677830" w:rsidRDefault="00677830" w:rsidP="00677830">
      <w:pPr>
        <w:pStyle w:val="ListParagraph"/>
        <w:numPr>
          <w:ilvl w:val="0"/>
          <w:numId w:val="25"/>
        </w:numPr>
        <w:rPr>
          <w:rFonts w:ascii="Calibri" w:eastAsia="Calibri" w:hAnsi="Calibri" w:cs="Calibri"/>
        </w:rPr>
      </w:pPr>
      <w:r>
        <w:rPr>
          <w:rFonts w:ascii="Calibri" w:eastAsia="Calibri" w:hAnsi="Calibri" w:cs="Calibri"/>
        </w:rPr>
        <w:t>Add external JAR with name as iAutomate. JAR</w:t>
      </w:r>
    </w:p>
    <w:p w14:paraId="346AF85F" w14:textId="3A0D98DB" w:rsidR="006C3306" w:rsidRDefault="006C3306" w:rsidP="002E5329">
      <w:pPr>
        <w:rPr>
          <w:rFonts w:ascii="Calibri" w:eastAsia="Calibri" w:hAnsi="Calibri" w:cs="Calibri"/>
          <w:color w:val="FF0000"/>
        </w:rPr>
      </w:pPr>
      <w:r>
        <w:rPr>
          <w:rFonts w:ascii="Calibri" w:eastAsia="Calibri" w:hAnsi="Calibri" w:cs="Calibri"/>
          <w:noProof/>
        </w:rPr>
        <w:drawing>
          <wp:anchor distT="0" distB="0" distL="114300" distR="114300" simplePos="0" relativeHeight="251658240" behindDoc="0" locked="0" layoutInCell="1" allowOverlap="1" wp14:anchorId="7B5BC1FE" wp14:editId="36ADE81E">
            <wp:simplePos x="0" y="0"/>
            <wp:positionH relativeFrom="margin">
              <wp:align>center</wp:align>
            </wp:positionH>
            <wp:positionV relativeFrom="paragraph">
              <wp:posOffset>7620</wp:posOffset>
            </wp:positionV>
            <wp:extent cx="4756150" cy="199009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6150" cy="199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C35A6" w14:textId="48AEA994" w:rsidR="00B0393B" w:rsidRDefault="00B0393B" w:rsidP="002E5329">
      <w:pPr>
        <w:rPr>
          <w:rFonts w:ascii="Calibri" w:eastAsia="Calibri" w:hAnsi="Calibri" w:cs="Calibri"/>
          <w:color w:val="FF0000"/>
        </w:rPr>
      </w:pPr>
    </w:p>
    <w:p w14:paraId="6FAC7512" w14:textId="6FF0D0D3" w:rsidR="006C3306" w:rsidRDefault="006C3306" w:rsidP="002E5329">
      <w:pPr>
        <w:rPr>
          <w:rFonts w:ascii="Calibri" w:eastAsia="Calibri" w:hAnsi="Calibri" w:cs="Calibri"/>
          <w:color w:val="FF0000"/>
        </w:rPr>
      </w:pPr>
    </w:p>
    <w:p w14:paraId="04882D36" w14:textId="773B1C26" w:rsidR="006C3306" w:rsidRDefault="006C3306" w:rsidP="002E5329">
      <w:pPr>
        <w:rPr>
          <w:rFonts w:ascii="Calibri" w:eastAsia="Calibri" w:hAnsi="Calibri" w:cs="Calibri"/>
          <w:color w:val="FF0000"/>
        </w:rPr>
      </w:pPr>
    </w:p>
    <w:p w14:paraId="31B3CC1A" w14:textId="59A9C34E" w:rsidR="006C3306" w:rsidRDefault="006C3306" w:rsidP="002E5329">
      <w:pPr>
        <w:rPr>
          <w:rFonts w:ascii="Calibri" w:eastAsia="Calibri" w:hAnsi="Calibri" w:cs="Calibri"/>
          <w:color w:val="FF0000"/>
        </w:rPr>
      </w:pPr>
    </w:p>
    <w:p w14:paraId="60B67A93" w14:textId="5389412D" w:rsidR="006C3306" w:rsidRDefault="006C3306" w:rsidP="002E5329">
      <w:pPr>
        <w:rPr>
          <w:rFonts w:ascii="Calibri" w:eastAsia="Calibri" w:hAnsi="Calibri" w:cs="Calibri"/>
          <w:color w:val="FF0000"/>
        </w:rPr>
      </w:pPr>
    </w:p>
    <w:p w14:paraId="53964B24" w14:textId="32D68F1C" w:rsidR="006C3306" w:rsidRDefault="006C3306" w:rsidP="002E5329">
      <w:pPr>
        <w:rPr>
          <w:rFonts w:ascii="Calibri" w:eastAsia="Calibri" w:hAnsi="Calibri" w:cs="Calibri"/>
          <w:color w:val="FF0000"/>
        </w:rPr>
      </w:pPr>
    </w:p>
    <w:p w14:paraId="6215BD7E" w14:textId="2568BE81" w:rsidR="00205957" w:rsidRPr="00CE7780" w:rsidRDefault="00205957" w:rsidP="00205957">
      <w:pPr>
        <w:pStyle w:val="ListParagraph"/>
        <w:numPr>
          <w:ilvl w:val="0"/>
          <w:numId w:val="4"/>
        </w:numPr>
        <w:rPr>
          <w:rFonts w:asciiTheme="majorHAnsi" w:hAnsiTheme="majorHAnsi" w:cstheme="majorHAnsi"/>
          <w:b/>
          <w:bCs/>
          <w:sz w:val="24"/>
          <w:szCs w:val="24"/>
          <w:u w:val="single"/>
        </w:rPr>
      </w:pPr>
      <w:r w:rsidRPr="00CE7780">
        <w:rPr>
          <w:rFonts w:asciiTheme="majorHAnsi" w:hAnsiTheme="majorHAnsi" w:cstheme="majorHAnsi"/>
          <w:b/>
          <w:bCs/>
          <w:sz w:val="24"/>
          <w:szCs w:val="24"/>
          <w:u w:val="single"/>
        </w:rPr>
        <w:t>Javadoc</w:t>
      </w:r>
    </w:p>
    <w:p w14:paraId="77138341" w14:textId="77777777" w:rsidR="00205957" w:rsidRDefault="00205957" w:rsidP="00205957">
      <w:pPr>
        <w:rPr>
          <w:rFonts w:eastAsia="Times New Roman"/>
          <w:lang w:val="en-US"/>
        </w:rPr>
      </w:pPr>
      <w:r>
        <w:rPr>
          <w:rFonts w:eastAsia="Times New Roman"/>
          <w:lang w:val="en-US"/>
        </w:rPr>
        <w:t xml:space="preserve">Please take reference of JAVA Doc for new projects who would use iAutomate, </w:t>
      </w:r>
      <w:r w:rsidRPr="006C3306">
        <w:rPr>
          <w:rFonts w:eastAsia="Times New Roman"/>
          <w:lang w:val="en-US"/>
        </w:rPr>
        <w:t xml:space="preserve">it </w:t>
      </w:r>
      <w:r>
        <w:rPr>
          <w:rFonts w:eastAsia="Times New Roman"/>
          <w:lang w:val="en-US"/>
        </w:rPr>
        <w:t>is the</w:t>
      </w:r>
      <w:r w:rsidRPr="006C3306">
        <w:rPr>
          <w:rFonts w:eastAsia="Times New Roman"/>
          <w:lang w:val="en-US"/>
        </w:rPr>
        <w:t xml:space="preserve"> documentation in a set of source file describing usage of following classes </w:t>
      </w:r>
    </w:p>
    <w:p w14:paraId="429F57D0" w14:textId="77777777" w:rsidR="00205957" w:rsidRDefault="00205957" w:rsidP="00205957">
      <w:pPr>
        <w:rPr>
          <w:rFonts w:eastAsia="Times New Roman"/>
          <w:lang w:val="en-US"/>
        </w:rPr>
      </w:pPr>
    </w:p>
    <w:p w14:paraId="75F8A27F" w14:textId="77777777" w:rsidR="00205957" w:rsidRDefault="00205957" w:rsidP="00205957">
      <w:pPr>
        <w:rPr>
          <w:rFonts w:eastAsia="Calibri" w:cstheme="minorHAnsi"/>
        </w:rPr>
      </w:pPr>
      <w:r>
        <w:rPr>
          <w:rFonts w:ascii="Calibri" w:eastAsia="Calibri" w:hAnsi="Calibri" w:cs="Calibri"/>
          <w:noProof/>
        </w:rPr>
        <w:lastRenderedPageBreak/>
        <w:drawing>
          <wp:inline distT="0" distB="0" distL="0" distR="0" wp14:anchorId="44031DD5" wp14:editId="469C5B08">
            <wp:extent cx="2902094" cy="3139440"/>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628" cy="3142181"/>
                    </a:xfrm>
                    <a:prstGeom prst="rect">
                      <a:avLst/>
                    </a:prstGeom>
                    <a:noFill/>
                    <a:ln>
                      <a:noFill/>
                    </a:ln>
                  </pic:spPr>
                </pic:pic>
              </a:graphicData>
            </a:graphic>
          </wp:inline>
        </w:drawing>
      </w:r>
    </w:p>
    <w:p w14:paraId="5E7EDD78" w14:textId="77777777" w:rsidR="00205957" w:rsidRDefault="00205957" w:rsidP="00205957">
      <w:pPr>
        <w:rPr>
          <w:rFonts w:eastAsia="Calibri" w:cstheme="minorHAnsi"/>
        </w:rPr>
      </w:pPr>
    </w:p>
    <w:p w14:paraId="08B832D1" w14:textId="1D823001" w:rsidR="00856D0A" w:rsidRDefault="00856D0A" w:rsidP="00C27531">
      <w:pPr>
        <w:rPr>
          <w:rFonts w:eastAsia="Times New Roman"/>
          <w:lang w:val="en-US"/>
        </w:rPr>
      </w:pPr>
    </w:p>
    <w:p w14:paraId="2678530F" w14:textId="2D3C0819" w:rsidR="00856D0A" w:rsidRPr="00CE7780" w:rsidRDefault="00856D0A" w:rsidP="00C27531">
      <w:pPr>
        <w:rPr>
          <w:rFonts w:asciiTheme="majorHAnsi" w:hAnsiTheme="majorHAnsi" w:cstheme="majorHAnsi"/>
          <w:b/>
          <w:bCs/>
          <w:sz w:val="24"/>
          <w:szCs w:val="24"/>
          <w:u w:val="single"/>
        </w:rPr>
      </w:pPr>
      <w:r w:rsidRPr="00CE7780">
        <w:rPr>
          <w:rFonts w:asciiTheme="majorHAnsi" w:hAnsiTheme="majorHAnsi" w:cstheme="majorHAnsi"/>
          <w:b/>
          <w:bCs/>
          <w:sz w:val="24"/>
          <w:szCs w:val="24"/>
          <w:u w:val="single"/>
        </w:rPr>
        <w:t>Troubleshooting tips</w:t>
      </w:r>
    </w:p>
    <w:p w14:paraId="525943A4" w14:textId="4C3C6E23" w:rsidR="00CE7780" w:rsidRDefault="00CE7780" w:rsidP="006C3306">
      <w:pPr>
        <w:rPr>
          <w:rFonts w:eastAsia="Calibri" w:cstheme="minorHAnsi"/>
        </w:rPr>
      </w:pPr>
      <w:r>
        <w:rPr>
          <w:rFonts w:eastAsia="Calibri" w:cstheme="minorHAnsi"/>
        </w:rPr>
        <w:t xml:space="preserve">While executing tests </w:t>
      </w:r>
      <w:r w:rsidR="00632530">
        <w:rPr>
          <w:rFonts w:eastAsia="Calibri" w:cstheme="minorHAnsi"/>
        </w:rPr>
        <w:t>as a TestNG.xml or as</w:t>
      </w:r>
      <w:r>
        <w:rPr>
          <w:rFonts w:eastAsia="Calibri" w:cstheme="minorHAnsi"/>
        </w:rPr>
        <w:t xml:space="preserve"> </w:t>
      </w:r>
      <w:r w:rsidR="00632530">
        <w:rPr>
          <w:rFonts w:eastAsia="Calibri" w:cstheme="minorHAnsi"/>
        </w:rPr>
        <w:t>‘</w:t>
      </w:r>
      <w:proofErr w:type="spellStart"/>
      <w:r>
        <w:rPr>
          <w:rFonts w:eastAsia="Calibri" w:cstheme="minorHAnsi"/>
        </w:rPr>
        <w:t>mvn</w:t>
      </w:r>
      <w:proofErr w:type="spellEnd"/>
      <w:r>
        <w:rPr>
          <w:rFonts w:eastAsia="Calibri" w:cstheme="minorHAnsi"/>
        </w:rPr>
        <w:t xml:space="preserve"> test</w:t>
      </w:r>
      <w:r w:rsidR="00632530">
        <w:rPr>
          <w:rFonts w:eastAsia="Calibri" w:cstheme="minorHAnsi"/>
        </w:rPr>
        <w:t>’</w:t>
      </w:r>
      <w:r>
        <w:rPr>
          <w:rFonts w:eastAsia="Calibri" w:cstheme="minorHAnsi"/>
        </w:rPr>
        <w:t xml:space="preserve"> if you face following error:</w:t>
      </w:r>
    </w:p>
    <w:p w14:paraId="147DEB5F" w14:textId="6B0450B4" w:rsidR="00CE7780" w:rsidRDefault="00CE7780" w:rsidP="006C3306">
      <w:pPr>
        <w:rPr>
          <w:rFonts w:eastAsia="Calibri" w:cstheme="minorHAnsi"/>
        </w:rPr>
      </w:pPr>
      <w:r w:rsidRPr="00CE7780">
        <w:rPr>
          <w:rFonts w:eastAsia="Calibri" w:cstheme="minorHAnsi"/>
        </w:rPr>
        <w:t>[INFO] ------------------------------------------------------------------------</w:t>
      </w:r>
      <w:r w:rsidRPr="00CE7780">
        <w:rPr>
          <w:rFonts w:eastAsia="Calibri" w:cstheme="minorHAnsi"/>
        </w:rPr>
        <w:cr/>
        <w:t>[INFO] BUILD FAILURE</w:t>
      </w:r>
      <w:r w:rsidRPr="00CE7780">
        <w:rPr>
          <w:rFonts w:eastAsia="Calibri" w:cstheme="minorHAnsi"/>
        </w:rPr>
        <w:cr/>
        <w:t>[INFO] ------------------------------------------------------------------------</w:t>
      </w:r>
      <w:r w:rsidRPr="00CE7780">
        <w:rPr>
          <w:rFonts w:eastAsia="Calibri" w:cstheme="minorHAnsi"/>
        </w:rPr>
        <w:cr/>
        <w:t>[INFO] Total time:  15.775 s</w:t>
      </w:r>
      <w:r w:rsidRPr="00CE7780">
        <w:rPr>
          <w:rFonts w:eastAsia="Calibri" w:cstheme="minorHAnsi"/>
        </w:rPr>
        <w:cr/>
        <w:t>[INFO] Finished at: 2022-02-21T14:30:43+05:30</w:t>
      </w:r>
      <w:r w:rsidRPr="00CE7780">
        <w:rPr>
          <w:rFonts w:eastAsia="Calibri" w:cstheme="minorHAnsi"/>
        </w:rPr>
        <w:cr/>
        <w:t>[INFO] ------------------------------------------------------------------------</w:t>
      </w:r>
      <w:r w:rsidRPr="00CE7780">
        <w:rPr>
          <w:rFonts w:eastAsia="Calibri" w:cstheme="minorHAnsi"/>
        </w:rPr>
        <w:cr/>
        <w:t xml:space="preserve">[ERROR] Failed to execute goal </w:t>
      </w:r>
      <w:proofErr w:type="gramStart"/>
      <w:r w:rsidRPr="00CE7780">
        <w:rPr>
          <w:rFonts w:eastAsia="Calibri" w:cstheme="minorHAnsi"/>
        </w:rPr>
        <w:t>org.apache</w:t>
      </w:r>
      <w:proofErr w:type="gramEnd"/>
      <w:r w:rsidRPr="00CE7780">
        <w:rPr>
          <w:rFonts w:eastAsia="Calibri" w:cstheme="minorHAnsi"/>
        </w:rPr>
        <w:t>.maven.plugins:maven-surefire-plugin:2.17:test (default-test) on project iAutomate-</w:t>
      </w:r>
      <w:proofErr w:type="spellStart"/>
      <w:r w:rsidRPr="00CE7780">
        <w:rPr>
          <w:rFonts w:eastAsia="Calibri" w:cstheme="minorHAnsi"/>
        </w:rPr>
        <w:t>JavaRef</w:t>
      </w:r>
      <w:proofErr w:type="spellEnd"/>
      <w:r w:rsidRPr="00CE7780">
        <w:rPr>
          <w:rFonts w:eastAsia="Calibri" w:cstheme="minorHAnsi"/>
        </w:rPr>
        <w:t>: Execution default-test of goal org.apache.maven.plugins:maven-surefire-plugin:2.17:test failed: There was an error in the forked process</w:t>
      </w:r>
      <w:r w:rsidRPr="00CE7780">
        <w:rPr>
          <w:rFonts w:eastAsia="Calibri" w:cstheme="minorHAnsi"/>
        </w:rPr>
        <w:cr/>
        <w:t xml:space="preserve">[ERROR] </w:t>
      </w:r>
      <w:proofErr w:type="spellStart"/>
      <w:proofErr w:type="gramStart"/>
      <w:r w:rsidRPr="00CE7780">
        <w:rPr>
          <w:rFonts w:eastAsia="Calibri" w:cstheme="minorHAnsi"/>
        </w:rPr>
        <w:t>java.lang</w:t>
      </w:r>
      <w:proofErr w:type="gramEnd"/>
      <w:r w:rsidRPr="00CE7780">
        <w:rPr>
          <w:rFonts w:eastAsia="Calibri" w:cstheme="minorHAnsi"/>
        </w:rPr>
        <w:t>.NoClassDefFoundError</w:t>
      </w:r>
      <w:proofErr w:type="spellEnd"/>
      <w:r w:rsidRPr="00CE7780">
        <w:rPr>
          <w:rFonts w:eastAsia="Calibri" w:cstheme="minorHAnsi"/>
        </w:rPr>
        <w:t>: com/project/</w:t>
      </w:r>
      <w:proofErr w:type="spellStart"/>
      <w:r w:rsidRPr="00CE7780">
        <w:rPr>
          <w:rFonts w:eastAsia="Calibri" w:cstheme="minorHAnsi"/>
        </w:rPr>
        <w:t>testbase</w:t>
      </w:r>
      <w:proofErr w:type="spellEnd"/>
      <w:r w:rsidRPr="00CE7780">
        <w:rPr>
          <w:rFonts w:eastAsia="Calibri" w:cstheme="minorHAnsi"/>
        </w:rPr>
        <w:t>/</w:t>
      </w:r>
      <w:proofErr w:type="spellStart"/>
      <w:r w:rsidRPr="00CE7780">
        <w:rPr>
          <w:rFonts w:eastAsia="Calibri" w:cstheme="minorHAnsi"/>
        </w:rPr>
        <w:t>TestBase</w:t>
      </w:r>
      <w:proofErr w:type="spellEnd"/>
    </w:p>
    <w:p w14:paraId="21F4063C" w14:textId="0BE0E453" w:rsidR="00CE7780" w:rsidRDefault="00CE7780" w:rsidP="00CE7780">
      <w:pPr>
        <w:pStyle w:val="ListParagraph"/>
        <w:numPr>
          <w:ilvl w:val="0"/>
          <w:numId w:val="33"/>
        </w:numPr>
        <w:rPr>
          <w:rFonts w:eastAsia="Calibri" w:cstheme="minorHAnsi"/>
        </w:rPr>
      </w:pPr>
      <w:r w:rsidRPr="00CE7780">
        <w:rPr>
          <w:rFonts w:eastAsia="Calibri" w:cstheme="minorHAnsi"/>
        </w:rPr>
        <w:t>Ensure that iAutomate.jar is referenced correctly.</w:t>
      </w:r>
    </w:p>
    <w:p w14:paraId="4DA3F71A" w14:textId="1769C969" w:rsidR="00CE7780" w:rsidRDefault="00CE7780" w:rsidP="00CE7780">
      <w:pPr>
        <w:pStyle w:val="ListParagraph"/>
        <w:numPr>
          <w:ilvl w:val="0"/>
          <w:numId w:val="33"/>
        </w:numPr>
        <w:rPr>
          <w:rFonts w:eastAsia="Calibri" w:cstheme="minorHAnsi"/>
        </w:rPr>
      </w:pPr>
      <w:r w:rsidRPr="00CE7780">
        <w:rPr>
          <w:rFonts w:eastAsia="Calibri" w:cstheme="minorHAnsi"/>
        </w:rPr>
        <w:t xml:space="preserve">If you are still unable to utilize iAutomate.jar in your project and </w:t>
      </w:r>
      <w:r>
        <w:rPr>
          <w:rFonts w:eastAsia="Calibri" w:cstheme="minorHAnsi"/>
        </w:rPr>
        <w:t>you get above error: Add a dependency in your pom.xml</w:t>
      </w:r>
    </w:p>
    <w:p w14:paraId="26045567" w14:textId="08E303CC" w:rsidR="00CE7780" w:rsidRDefault="00CE7780" w:rsidP="006C3306">
      <w:pPr>
        <w:rPr>
          <w:rFonts w:eastAsia="Calibri" w:cstheme="minorHAnsi"/>
        </w:rPr>
      </w:pPr>
      <w:r>
        <w:rPr>
          <w:noProof/>
        </w:rPr>
        <w:drawing>
          <wp:inline distT="0" distB="0" distL="0" distR="0" wp14:anchorId="0815704C" wp14:editId="0F028135">
            <wp:extent cx="5731510" cy="1082675"/>
            <wp:effectExtent l="0" t="0" r="2540" b="317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0"/>
                    <a:stretch>
                      <a:fillRect/>
                    </a:stretch>
                  </pic:blipFill>
                  <pic:spPr>
                    <a:xfrm>
                      <a:off x="0" y="0"/>
                      <a:ext cx="5731510" cy="1082675"/>
                    </a:xfrm>
                    <a:prstGeom prst="rect">
                      <a:avLst/>
                    </a:prstGeom>
                  </pic:spPr>
                </pic:pic>
              </a:graphicData>
            </a:graphic>
          </wp:inline>
        </w:drawing>
      </w:r>
    </w:p>
    <w:p w14:paraId="1B139D6A" w14:textId="77777777" w:rsidR="00CE7780" w:rsidRPr="006F58CA" w:rsidRDefault="00CE7780" w:rsidP="006C3306">
      <w:pPr>
        <w:rPr>
          <w:rFonts w:eastAsia="Calibri" w:cstheme="minorHAnsi"/>
        </w:rPr>
      </w:pPr>
    </w:p>
    <w:sectPr w:rsidR="00CE7780" w:rsidRPr="006F58CA" w:rsidSect="006C3306">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55"/>
    <w:multiLevelType w:val="multilevel"/>
    <w:tmpl w:val="2730AFB6"/>
    <w:lvl w:ilvl="0">
      <w:start w:val="1"/>
      <w:numFmt w:val="decimal"/>
      <w:lvlText w:val="%1."/>
      <w:lvlJc w:val="left"/>
      <w:pPr>
        <w:ind w:left="72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C22E1E"/>
    <w:multiLevelType w:val="hybridMultilevel"/>
    <w:tmpl w:val="C136F0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50006D"/>
    <w:multiLevelType w:val="hybridMultilevel"/>
    <w:tmpl w:val="E206C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D3D2B"/>
    <w:multiLevelType w:val="hybridMultilevel"/>
    <w:tmpl w:val="9CBA1908"/>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8E35AC"/>
    <w:multiLevelType w:val="hybridMultilevel"/>
    <w:tmpl w:val="84B0F732"/>
    <w:lvl w:ilvl="0" w:tplc="79CE3602">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1203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CC0C1A"/>
    <w:multiLevelType w:val="hybridMultilevel"/>
    <w:tmpl w:val="DFBE144A"/>
    <w:lvl w:ilvl="0" w:tplc="9FF873F4">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85B88"/>
    <w:multiLevelType w:val="hybridMultilevel"/>
    <w:tmpl w:val="7EE240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16C83B5A"/>
    <w:multiLevelType w:val="hybridMultilevel"/>
    <w:tmpl w:val="4D34444A"/>
    <w:lvl w:ilvl="0" w:tplc="79CE360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5550A2"/>
    <w:multiLevelType w:val="hybridMultilevel"/>
    <w:tmpl w:val="14D4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4B3391"/>
    <w:multiLevelType w:val="hybridMultilevel"/>
    <w:tmpl w:val="29AE69F0"/>
    <w:lvl w:ilvl="0" w:tplc="38269AB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02213A"/>
    <w:multiLevelType w:val="hybridMultilevel"/>
    <w:tmpl w:val="80BE5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B657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5A1B71"/>
    <w:multiLevelType w:val="hybridMultilevel"/>
    <w:tmpl w:val="C500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FE3FB5"/>
    <w:multiLevelType w:val="hybridMultilevel"/>
    <w:tmpl w:val="2280DC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28C2AA2"/>
    <w:multiLevelType w:val="hybridMultilevel"/>
    <w:tmpl w:val="09C04612"/>
    <w:lvl w:ilvl="0" w:tplc="F3E2ECDA">
      <w:start w:val="1"/>
      <w:numFmt w:val="lowerLetter"/>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6" w15:restartNumberingAfterBreak="0">
    <w:nsid w:val="46847E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075BCF"/>
    <w:multiLevelType w:val="hybridMultilevel"/>
    <w:tmpl w:val="AE9039DA"/>
    <w:lvl w:ilvl="0" w:tplc="684EFE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23800DF"/>
    <w:multiLevelType w:val="hybridMultilevel"/>
    <w:tmpl w:val="56EADDD8"/>
    <w:lvl w:ilvl="0" w:tplc="FAB495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6D355D"/>
    <w:multiLevelType w:val="hybridMultilevel"/>
    <w:tmpl w:val="22CE8464"/>
    <w:lvl w:ilvl="0" w:tplc="64B289B4">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0" w15:restartNumberingAfterBreak="0">
    <w:nsid w:val="5AB92D79"/>
    <w:multiLevelType w:val="hybridMultilevel"/>
    <w:tmpl w:val="5148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3D47A2"/>
    <w:multiLevelType w:val="hybridMultilevel"/>
    <w:tmpl w:val="D4401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2922E4"/>
    <w:multiLevelType w:val="hybridMultilevel"/>
    <w:tmpl w:val="EBB630A6"/>
    <w:lvl w:ilvl="0" w:tplc="BAA62A44">
      <w:start w:val="1"/>
      <w:numFmt w:val="lowerLetter"/>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3" w15:restartNumberingAfterBreak="0">
    <w:nsid w:val="67341140"/>
    <w:multiLevelType w:val="hybridMultilevel"/>
    <w:tmpl w:val="DACA2B9C"/>
    <w:lvl w:ilvl="0" w:tplc="EB8E4A46">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9163173"/>
    <w:multiLevelType w:val="hybridMultilevel"/>
    <w:tmpl w:val="2F868FB8"/>
    <w:lvl w:ilvl="0" w:tplc="45E0F15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B15548F"/>
    <w:multiLevelType w:val="hybridMultilevel"/>
    <w:tmpl w:val="8E664CD2"/>
    <w:lvl w:ilvl="0" w:tplc="B8DEC2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B793D9B"/>
    <w:multiLevelType w:val="hybridMultilevel"/>
    <w:tmpl w:val="C4846E44"/>
    <w:lvl w:ilvl="0" w:tplc="5AFCFBB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AF53DA"/>
    <w:multiLevelType w:val="hybridMultilevel"/>
    <w:tmpl w:val="353A713C"/>
    <w:lvl w:ilvl="0" w:tplc="79CE360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FE1665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5643B"/>
    <w:multiLevelType w:val="hybridMultilevel"/>
    <w:tmpl w:val="8954DC22"/>
    <w:lvl w:ilvl="0" w:tplc="28AEE5B2">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0" w15:restartNumberingAfterBreak="0">
    <w:nsid w:val="73585A0A"/>
    <w:multiLevelType w:val="hybridMultilevel"/>
    <w:tmpl w:val="3BD49F48"/>
    <w:lvl w:ilvl="0" w:tplc="0BAC3F7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3E73659"/>
    <w:multiLevelType w:val="hybridMultilevel"/>
    <w:tmpl w:val="6F467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8D4AEC"/>
    <w:multiLevelType w:val="hybridMultilevel"/>
    <w:tmpl w:val="D234AADA"/>
    <w:lvl w:ilvl="0" w:tplc="EAE057E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12"/>
  </w:num>
  <w:num w:numId="3">
    <w:abstractNumId w:val="5"/>
  </w:num>
  <w:num w:numId="4">
    <w:abstractNumId w:val="16"/>
  </w:num>
  <w:num w:numId="5">
    <w:abstractNumId w:val="0"/>
  </w:num>
  <w:num w:numId="6">
    <w:abstractNumId w:val="26"/>
  </w:num>
  <w:num w:numId="7">
    <w:abstractNumId w:val="11"/>
  </w:num>
  <w:num w:numId="8">
    <w:abstractNumId w:val="19"/>
  </w:num>
  <w:num w:numId="9">
    <w:abstractNumId w:val="17"/>
  </w:num>
  <w:num w:numId="10">
    <w:abstractNumId w:val="15"/>
  </w:num>
  <w:num w:numId="11">
    <w:abstractNumId w:val="3"/>
  </w:num>
  <w:num w:numId="12">
    <w:abstractNumId w:val="22"/>
  </w:num>
  <w:num w:numId="13">
    <w:abstractNumId w:val="29"/>
  </w:num>
  <w:num w:numId="14">
    <w:abstractNumId w:val="27"/>
  </w:num>
  <w:num w:numId="15">
    <w:abstractNumId w:val="8"/>
  </w:num>
  <w:num w:numId="16">
    <w:abstractNumId w:val="23"/>
  </w:num>
  <w:num w:numId="17">
    <w:abstractNumId w:val="4"/>
  </w:num>
  <w:num w:numId="18">
    <w:abstractNumId w:val="6"/>
  </w:num>
  <w:num w:numId="19">
    <w:abstractNumId w:val="18"/>
  </w:num>
  <w:num w:numId="20">
    <w:abstractNumId w:val="10"/>
  </w:num>
  <w:num w:numId="21">
    <w:abstractNumId w:val="20"/>
  </w:num>
  <w:num w:numId="22">
    <w:abstractNumId w:val="31"/>
  </w:num>
  <w:num w:numId="23">
    <w:abstractNumId w:val="9"/>
  </w:num>
  <w:num w:numId="24">
    <w:abstractNumId w:val="21"/>
  </w:num>
  <w:num w:numId="25">
    <w:abstractNumId w:val="30"/>
  </w:num>
  <w:num w:numId="26">
    <w:abstractNumId w:val="13"/>
  </w:num>
  <w:num w:numId="27">
    <w:abstractNumId w:val="25"/>
  </w:num>
  <w:num w:numId="28">
    <w:abstractNumId w:val="24"/>
  </w:num>
  <w:num w:numId="29">
    <w:abstractNumId w:val="32"/>
  </w:num>
  <w:num w:numId="30">
    <w:abstractNumId w:val="14"/>
  </w:num>
  <w:num w:numId="31">
    <w:abstractNumId w:val="1"/>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62"/>
    <w:rsid w:val="0005354F"/>
    <w:rsid w:val="000E0C4B"/>
    <w:rsid w:val="000F75E3"/>
    <w:rsid w:val="001130A4"/>
    <w:rsid w:val="0011646A"/>
    <w:rsid w:val="00145B88"/>
    <w:rsid w:val="0014647E"/>
    <w:rsid w:val="002012FC"/>
    <w:rsid w:val="00205957"/>
    <w:rsid w:val="0021312A"/>
    <w:rsid w:val="00262663"/>
    <w:rsid w:val="00297924"/>
    <w:rsid w:val="002A3BD4"/>
    <w:rsid w:val="002E5329"/>
    <w:rsid w:val="00304FC7"/>
    <w:rsid w:val="003262EF"/>
    <w:rsid w:val="0033353E"/>
    <w:rsid w:val="00345441"/>
    <w:rsid w:val="00364C9D"/>
    <w:rsid w:val="003A1723"/>
    <w:rsid w:val="003A33BB"/>
    <w:rsid w:val="003A7C1E"/>
    <w:rsid w:val="003B0623"/>
    <w:rsid w:val="003F6F55"/>
    <w:rsid w:val="004328DA"/>
    <w:rsid w:val="00486D42"/>
    <w:rsid w:val="004B0A92"/>
    <w:rsid w:val="004D160D"/>
    <w:rsid w:val="004D22D9"/>
    <w:rsid w:val="005310D1"/>
    <w:rsid w:val="00543F32"/>
    <w:rsid w:val="005A5B6A"/>
    <w:rsid w:val="00632530"/>
    <w:rsid w:val="00677830"/>
    <w:rsid w:val="006A7EB0"/>
    <w:rsid w:val="006B7E42"/>
    <w:rsid w:val="006C3306"/>
    <w:rsid w:val="006C5AA3"/>
    <w:rsid w:val="006C7CC6"/>
    <w:rsid w:val="006F58CA"/>
    <w:rsid w:val="0076072A"/>
    <w:rsid w:val="007728E1"/>
    <w:rsid w:val="007A6825"/>
    <w:rsid w:val="00806835"/>
    <w:rsid w:val="00834428"/>
    <w:rsid w:val="00852F79"/>
    <w:rsid w:val="00856D0A"/>
    <w:rsid w:val="008A7BD0"/>
    <w:rsid w:val="008D0CBE"/>
    <w:rsid w:val="008F20D9"/>
    <w:rsid w:val="00905E64"/>
    <w:rsid w:val="00917FFC"/>
    <w:rsid w:val="009339CF"/>
    <w:rsid w:val="009828E9"/>
    <w:rsid w:val="009E04E1"/>
    <w:rsid w:val="009E778A"/>
    <w:rsid w:val="009F0AC5"/>
    <w:rsid w:val="00A14B5E"/>
    <w:rsid w:val="00A83812"/>
    <w:rsid w:val="00AA67C3"/>
    <w:rsid w:val="00AE063F"/>
    <w:rsid w:val="00AE1585"/>
    <w:rsid w:val="00B0393B"/>
    <w:rsid w:val="00B54F70"/>
    <w:rsid w:val="00B80168"/>
    <w:rsid w:val="00BA41EB"/>
    <w:rsid w:val="00C031A1"/>
    <w:rsid w:val="00C16734"/>
    <w:rsid w:val="00C27531"/>
    <w:rsid w:val="00C62614"/>
    <w:rsid w:val="00C735C3"/>
    <w:rsid w:val="00C81B43"/>
    <w:rsid w:val="00CC318B"/>
    <w:rsid w:val="00CE7780"/>
    <w:rsid w:val="00CF37DE"/>
    <w:rsid w:val="00D4107B"/>
    <w:rsid w:val="00D52131"/>
    <w:rsid w:val="00D71641"/>
    <w:rsid w:val="00D92674"/>
    <w:rsid w:val="00DA205B"/>
    <w:rsid w:val="00DB43A5"/>
    <w:rsid w:val="00E01181"/>
    <w:rsid w:val="00E104BD"/>
    <w:rsid w:val="00E34457"/>
    <w:rsid w:val="00E378EB"/>
    <w:rsid w:val="00E4218A"/>
    <w:rsid w:val="00E45C0D"/>
    <w:rsid w:val="00E70C05"/>
    <w:rsid w:val="00EF297E"/>
    <w:rsid w:val="00F14362"/>
    <w:rsid w:val="00F2786B"/>
    <w:rsid w:val="00F5188F"/>
    <w:rsid w:val="00F80796"/>
    <w:rsid w:val="00FB5B00"/>
    <w:rsid w:val="00FB6FCF"/>
    <w:rsid w:val="00FB7DCB"/>
    <w:rsid w:val="00FD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CC33"/>
  <w15:chartTrackingRefBased/>
  <w15:docId w15:val="{7ED97B13-66FF-4D05-B7C9-0C9D5070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32"/>
    <w:pPr>
      <w:ind w:left="720"/>
      <w:contextualSpacing/>
    </w:pPr>
  </w:style>
  <w:style w:type="table" w:styleId="TableGrid">
    <w:name w:val="Table Grid"/>
    <w:basedOn w:val="TableNormal"/>
    <w:uiPriority w:val="39"/>
    <w:rsid w:val="0054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786B"/>
    <w:pPr>
      <w:spacing w:after="0" w:line="240" w:lineRule="auto"/>
    </w:pPr>
  </w:style>
  <w:style w:type="character" w:styleId="Hyperlink">
    <w:name w:val="Hyperlink"/>
    <w:basedOn w:val="DefaultParagraphFont"/>
    <w:uiPriority w:val="99"/>
    <w:unhideWhenUsed/>
    <w:rsid w:val="00FB5B00"/>
    <w:rPr>
      <w:color w:val="0563C1"/>
      <w:u w:val="single"/>
    </w:rPr>
  </w:style>
  <w:style w:type="character" w:styleId="UnresolvedMention">
    <w:name w:val="Unresolved Mention"/>
    <w:basedOn w:val="DefaultParagraphFont"/>
    <w:uiPriority w:val="99"/>
    <w:semiHidden/>
    <w:unhideWhenUsed/>
    <w:rsid w:val="00FB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9713">
      <w:bodyDiv w:val="1"/>
      <w:marLeft w:val="0"/>
      <w:marRight w:val="0"/>
      <w:marTop w:val="0"/>
      <w:marBottom w:val="0"/>
      <w:divBdr>
        <w:top w:val="none" w:sz="0" w:space="0" w:color="auto"/>
        <w:left w:val="none" w:sz="0" w:space="0" w:color="auto"/>
        <w:bottom w:val="none" w:sz="0" w:space="0" w:color="auto"/>
        <w:right w:val="none" w:sz="0" w:space="0" w:color="auto"/>
      </w:divBdr>
    </w:div>
    <w:div w:id="389887632">
      <w:bodyDiv w:val="1"/>
      <w:marLeft w:val="0"/>
      <w:marRight w:val="0"/>
      <w:marTop w:val="0"/>
      <w:marBottom w:val="0"/>
      <w:divBdr>
        <w:top w:val="none" w:sz="0" w:space="0" w:color="auto"/>
        <w:left w:val="none" w:sz="0" w:space="0" w:color="auto"/>
        <w:bottom w:val="none" w:sz="0" w:space="0" w:color="auto"/>
        <w:right w:val="none" w:sz="0" w:space="0" w:color="auto"/>
      </w:divBdr>
    </w:div>
    <w:div w:id="10903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92.168.77.176/svn/AX360/trunk/iAutomate-Ref-Implementation" TargetMode="External"/><Relationship Id="rId11" Type="http://schemas.openxmlformats.org/officeDocument/2006/relationships/fontTable" Target="fontTable.xml"/><Relationship Id="rId5" Type="http://schemas.openxmlformats.org/officeDocument/2006/relationships/hyperlink" Target="https://192.168.77.176/svn/AX360/trunk/iAutomate-Ja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OfficePPID1_PennyMac</dc:creator>
  <cp:keywords/>
  <dc:description/>
  <cp:lastModifiedBy>PPID29 Elliemae</cp:lastModifiedBy>
  <cp:revision>5</cp:revision>
  <dcterms:created xsi:type="dcterms:W3CDTF">2022-02-21T06:59:00Z</dcterms:created>
  <dcterms:modified xsi:type="dcterms:W3CDTF">2022-02-22T08:55:00Z</dcterms:modified>
</cp:coreProperties>
</file>