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88F" w:rsidRDefault="00F1388F" w:rsidP="00F1388F">
      <w:pPr>
        <w:pStyle w:val="Heading2"/>
        <w:spacing w:before="0" w:line="240" w:lineRule="auto"/>
      </w:pPr>
      <w:r w:rsidRPr="00C00114">
        <w:t xml:space="preserve">Darshan Nikam  </w:t>
      </w:r>
      <w:r>
        <w:t xml:space="preserve">  </w:t>
      </w:r>
      <w:r w:rsidRPr="00C00114">
        <w:t xml:space="preserve">                          </w:t>
      </w:r>
      <w:r>
        <w:t xml:space="preserve">      </w:t>
      </w:r>
      <w:r w:rsidRPr="00C00114">
        <w:t xml:space="preserve">                                                              </w:t>
      </w:r>
      <w:r>
        <w:t xml:space="preserve">                        Date: 23</w:t>
      </w:r>
      <w:r w:rsidRPr="00C00114">
        <w:t>/02/2024</w:t>
      </w:r>
    </w:p>
    <w:p w:rsidR="00F1388F" w:rsidRPr="003A6376" w:rsidRDefault="00F1388F" w:rsidP="00F1388F">
      <w:pPr>
        <w:spacing w:before="0" w:after="0"/>
        <w:rPr>
          <w:color w:val="2E74B5" w:themeColor="accent1" w:themeShade="BF"/>
        </w:rPr>
      </w:pPr>
    </w:p>
    <w:p w:rsidR="00F1388F" w:rsidRPr="000C408F" w:rsidRDefault="003A6376" w:rsidP="00F1388F">
      <w:pPr>
        <w:spacing w:before="0" w:after="0"/>
        <w:jc w:val="center"/>
        <w:rPr>
          <w:rStyle w:val="SubtleEmphasis"/>
          <w:b/>
          <w:iCs w:val="0"/>
          <w:color w:val="2E74B5" w:themeColor="accent1" w:themeShade="BF"/>
          <w:sz w:val="24"/>
          <w:u w:val="single"/>
        </w:rPr>
      </w:pPr>
      <w:r w:rsidRPr="000C408F">
        <w:rPr>
          <w:b/>
          <w:i/>
          <w:color w:val="2E74B5" w:themeColor="accent1" w:themeShade="BF"/>
          <w:sz w:val="24"/>
          <w:u w:val="single"/>
        </w:rPr>
        <w:t xml:space="preserve"> </w:t>
      </w:r>
      <w:r w:rsidR="00F1388F" w:rsidRPr="000C408F">
        <w:rPr>
          <w:b/>
          <w:i/>
          <w:color w:val="2E74B5" w:themeColor="accent1" w:themeShade="BF"/>
          <w:sz w:val="24"/>
          <w:u w:val="single"/>
        </w:rPr>
        <w:t>IAM Roles</w:t>
      </w:r>
    </w:p>
    <w:p w:rsidR="00F1388F" w:rsidRPr="000C408F" w:rsidRDefault="00F1388F" w:rsidP="00F1388F">
      <w:pPr>
        <w:rPr>
          <w:rStyle w:val="SubtleEmphasis"/>
          <w:b/>
          <w:color w:val="auto"/>
          <w:sz w:val="22"/>
        </w:rPr>
      </w:pPr>
      <w:r w:rsidRPr="000C408F">
        <w:rPr>
          <w:rStyle w:val="SubtleEmphasis"/>
          <w:b/>
          <w:color w:val="auto"/>
          <w:sz w:val="22"/>
        </w:rPr>
        <w:t>An IAM role is like a special access pass that you give to specific individuals (</w:t>
      </w:r>
      <w:bookmarkStart w:id="0" w:name="_GoBack"/>
      <w:bookmarkEnd w:id="0"/>
      <w:r w:rsidRPr="000C408F">
        <w:rPr>
          <w:rStyle w:val="SubtleEmphasis"/>
          <w:b/>
          <w:color w:val="auto"/>
          <w:sz w:val="22"/>
        </w:rPr>
        <w:t>or in the case of AWS, to other AWS services or resources). Instead of giving out individual keys to each resource, you create roles with certain permissions. These permissions determine what that role (or pass) allows the person (or service) to do within AWS.</w:t>
      </w:r>
    </w:p>
    <w:p w:rsidR="00F1388F" w:rsidRPr="000C408F" w:rsidRDefault="00F1388F" w:rsidP="00F1388F">
      <w:pPr>
        <w:rPr>
          <w:rStyle w:val="SubtleEmphasis"/>
          <w:b/>
          <w:color w:val="auto"/>
          <w:sz w:val="22"/>
        </w:rPr>
      </w:pPr>
      <w:r w:rsidRPr="000C408F">
        <w:rPr>
          <w:rStyle w:val="SubtleEmphasis"/>
          <w:b/>
          <w:color w:val="auto"/>
          <w:sz w:val="22"/>
        </w:rPr>
        <w:t>For example, you might create a role that allows someone to access only the storage area (like S3 buckets) but not the database or computing areas. This way, you can control who has access to what parts of your AWS resources, keeping everything secure and organized. Roles can be assigned to users, applications, or even other AWS services, allowing them to perform specific tasks or access certain resources within your AWS environment.</w:t>
      </w:r>
    </w:p>
    <w:p w:rsidR="003A6376" w:rsidRPr="000C408F" w:rsidRDefault="003A6376" w:rsidP="003A6376">
      <w:pPr>
        <w:pStyle w:val="NoSpacing"/>
        <w:rPr>
          <w:rStyle w:val="SubtleEmphasis"/>
          <w:b/>
          <w:color w:val="auto"/>
          <w:sz w:val="22"/>
          <w:u w:val="single"/>
        </w:rPr>
      </w:pPr>
      <w:r w:rsidRPr="000C408F">
        <w:rPr>
          <w:rStyle w:val="SubtleEmphasis"/>
          <w:b/>
          <w:color w:val="2E74B5" w:themeColor="accent1" w:themeShade="BF"/>
          <w:sz w:val="22"/>
          <w:u w:val="single"/>
        </w:rPr>
        <w:t>IAM roles can be attached to several entities, including</w:t>
      </w:r>
      <w:r w:rsidRPr="000C408F">
        <w:rPr>
          <w:rStyle w:val="SubtleEmphasis"/>
          <w:b/>
          <w:color w:val="auto"/>
          <w:sz w:val="22"/>
          <w:u w:val="single"/>
        </w:rPr>
        <w:t>:</w:t>
      </w:r>
    </w:p>
    <w:p w:rsidR="003A6376" w:rsidRPr="000C408F" w:rsidRDefault="003A6376" w:rsidP="003A6376">
      <w:pPr>
        <w:pStyle w:val="NoSpacing"/>
        <w:numPr>
          <w:ilvl w:val="0"/>
          <w:numId w:val="2"/>
        </w:numPr>
        <w:rPr>
          <w:rStyle w:val="SubtleEmphasis"/>
          <w:b/>
          <w:color w:val="auto"/>
          <w:sz w:val="22"/>
        </w:rPr>
      </w:pPr>
      <w:r w:rsidRPr="000C408F">
        <w:rPr>
          <w:rStyle w:val="SubtleEmphasis"/>
          <w:b/>
          <w:color w:val="2E74B5" w:themeColor="accent1" w:themeShade="BF"/>
          <w:sz w:val="22"/>
          <w:u w:val="single"/>
        </w:rPr>
        <w:t>IAM Users:</w:t>
      </w:r>
      <w:r w:rsidRPr="000C408F">
        <w:rPr>
          <w:rStyle w:val="SubtleEmphasis"/>
          <w:b/>
          <w:color w:val="2E74B5" w:themeColor="accent1" w:themeShade="BF"/>
          <w:sz w:val="22"/>
        </w:rPr>
        <w:t xml:space="preserve"> </w:t>
      </w:r>
      <w:r w:rsidRPr="000C408F">
        <w:rPr>
          <w:rStyle w:val="SubtleEmphasis"/>
          <w:b/>
          <w:color w:val="auto"/>
          <w:sz w:val="22"/>
        </w:rPr>
        <w:t>You can assign IAM roles to individual users within your AWS account. This allows those users to assume the permissions and access provided by the role in addition to their own permissions.</w:t>
      </w:r>
    </w:p>
    <w:p w:rsidR="003A6376" w:rsidRPr="000C408F" w:rsidRDefault="003A6376" w:rsidP="003A6376">
      <w:pPr>
        <w:pStyle w:val="NoSpacing"/>
        <w:numPr>
          <w:ilvl w:val="0"/>
          <w:numId w:val="2"/>
        </w:numPr>
        <w:rPr>
          <w:rStyle w:val="SubtleEmphasis"/>
          <w:b/>
          <w:color w:val="auto"/>
          <w:sz w:val="22"/>
        </w:rPr>
      </w:pPr>
      <w:r w:rsidRPr="000C408F">
        <w:rPr>
          <w:rStyle w:val="SubtleEmphasis"/>
          <w:b/>
          <w:color w:val="2E74B5" w:themeColor="accent1" w:themeShade="BF"/>
          <w:sz w:val="22"/>
          <w:u w:val="single"/>
        </w:rPr>
        <w:t>IAM Groups:</w:t>
      </w:r>
      <w:r w:rsidRPr="000C408F">
        <w:rPr>
          <w:rStyle w:val="SubtleEmphasis"/>
          <w:b/>
          <w:color w:val="2E74B5" w:themeColor="accent1" w:themeShade="BF"/>
          <w:sz w:val="22"/>
        </w:rPr>
        <w:t xml:space="preserve"> </w:t>
      </w:r>
      <w:r w:rsidRPr="000C408F">
        <w:rPr>
          <w:rStyle w:val="SubtleEmphasis"/>
          <w:b/>
          <w:color w:val="auto"/>
          <w:sz w:val="22"/>
        </w:rPr>
        <w:t>Roles can be attached to IAM groups. When you add a user to a group, they inherit the permissions associated with the group, including any roles attached to it.</w:t>
      </w:r>
    </w:p>
    <w:p w:rsidR="003A6376" w:rsidRPr="000C408F" w:rsidRDefault="003A6376" w:rsidP="003A6376">
      <w:pPr>
        <w:pStyle w:val="NoSpacing"/>
        <w:numPr>
          <w:ilvl w:val="0"/>
          <w:numId w:val="2"/>
        </w:numPr>
        <w:jc w:val="both"/>
        <w:rPr>
          <w:rStyle w:val="SubtleEmphasis"/>
          <w:b/>
          <w:color w:val="auto"/>
          <w:sz w:val="22"/>
        </w:rPr>
      </w:pPr>
      <w:r w:rsidRPr="000C408F">
        <w:rPr>
          <w:rStyle w:val="SubtleEmphasis"/>
          <w:b/>
          <w:color w:val="2E74B5" w:themeColor="accent1" w:themeShade="BF"/>
          <w:sz w:val="22"/>
          <w:u w:val="single"/>
        </w:rPr>
        <w:t>AWS Services:</w:t>
      </w:r>
      <w:r w:rsidRPr="000C408F">
        <w:rPr>
          <w:rStyle w:val="SubtleEmphasis"/>
          <w:b/>
          <w:color w:val="2E74B5" w:themeColor="accent1" w:themeShade="BF"/>
          <w:sz w:val="22"/>
        </w:rPr>
        <w:t xml:space="preserve"> </w:t>
      </w:r>
      <w:r w:rsidRPr="000C408F">
        <w:rPr>
          <w:rStyle w:val="SubtleEmphasis"/>
          <w:b/>
          <w:color w:val="auto"/>
          <w:sz w:val="22"/>
        </w:rPr>
        <w:t>Certain AWS services, such as Amazon EC2 (Elastic Compute Cloud) instances or AWS Lambda functions, can assume IAM roles. This allows the services to perform actions on your behalf securely.</w:t>
      </w:r>
    </w:p>
    <w:p w:rsidR="003A6376" w:rsidRPr="000C408F" w:rsidRDefault="003A6376" w:rsidP="003A6376">
      <w:pPr>
        <w:pStyle w:val="NoSpacing"/>
        <w:numPr>
          <w:ilvl w:val="0"/>
          <w:numId w:val="2"/>
        </w:numPr>
        <w:rPr>
          <w:rStyle w:val="SubtleEmphasis"/>
          <w:b/>
          <w:color w:val="auto"/>
          <w:sz w:val="22"/>
        </w:rPr>
      </w:pPr>
      <w:r w:rsidRPr="000C408F">
        <w:rPr>
          <w:rStyle w:val="SubtleEmphasis"/>
          <w:b/>
          <w:color w:val="2E74B5" w:themeColor="accent1" w:themeShade="BF"/>
          <w:sz w:val="22"/>
          <w:u w:val="single"/>
        </w:rPr>
        <w:t>External Users and Applications:</w:t>
      </w:r>
      <w:r w:rsidRPr="000C408F">
        <w:rPr>
          <w:rStyle w:val="SubtleEmphasis"/>
          <w:b/>
          <w:color w:val="2E74B5" w:themeColor="accent1" w:themeShade="BF"/>
          <w:sz w:val="22"/>
        </w:rPr>
        <w:t xml:space="preserve"> </w:t>
      </w:r>
      <w:r w:rsidRPr="000C408F">
        <w:rPr>
          <w:rStyle w:val="SubtleEmphasis"/>
          <w:b/>
          <w:color w:val="auto"/>
          <w:sz w:val="22"/>
        </w:rPr>
        <w:t>IAM roles can also be assumed by external users and applications using temporary security credentials provided by AWS STS (Security Token Service). This is often used for cross-account access or for granting permissions to third-party applications.</w:t>
      </w:r>
    </w:p>
    <w:p w:rsidR="003A6376" w:rsidRPr="000C408F" w:rsidRDefault="003A6376" w:rsidP="003A6376">
      <w:pPr>
        <w:pStyle w:val="NoSpacing"/>
        <w:ind w:left="720"/>
        <w:rPr>
          <w:rStyle w:val="SubtleEmphasis"/>
          <w:b/>
          <w:color w:val="auto"/>
          <w:sz w:val="22"/>
        </w:rPr>
      </w:pPr>
    </w:p>
    <w:p w:rsidR="003A6376" w:rsidRPr="000C408F" w:rsidRDefault="003A6376" w:rsidP="003A6376">
      <w:pPr>
        <w:rPr>
          <w:rStyle w:val="SubtleEmphasis"/>
          <w:b/>
          <w:color w:val="0D0D0D" w:themeColor="text1" w:themeTint="F2"/>
          <w:sz w:val="22"/>
        </w:rPr>
      </w:pPr>
      <w:r w:rsidRPr="000C408F">
        <w:rPr>
          <w:rStyle w:val="SubtleEmphasis"/>
          <w:b/>
          <w:color w:val="0D0D0D" w:themeColor="text1" w:themeTint="F2"/>
          <w:sz w:val="22"/>
        </w:rPr>
        <w:t>When you create an IAM role, you define the permissions it grants and specify the trusted entities (such as users, groups, or AWS services) that can assume the role. Then, you attach policies to the role to define the specific permissions granted to those entities when they assume the role. Finally, you can attach the role to the appropriate entity within your AWS environment, depending on your use case.</w:t>
      </w:r>
    </w:p>
    <w:sectPr w:rsidR="003A6376" w:rsidRPr="000C408F" w:rsidSect="00F1388F">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D01E7"/>
    <w:multiLevelType w:val="multilevel"/>
    <w:tmpl w:val="5F76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7D79DB"/>
    <w:multiLevelType w:val="hybridMultilevel"/>
    <w:tmpl w:val="E722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88F"/>
    <w:rsid w:val="000C408F"/>
    <w:rsid w:val="003A6376"/>
    <w:rsid w:val="0075299B"/>
    <w:rsid w:val="008670CF"/>
    <w:rsid w:val="00885F42"/>
    <w:rsid w:val="00BD4B51"/>
    <w:rsid w:val="00F13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B2EF2D-1FF1-430B-B9F5-2E151BD1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8F"/>
  </w:style>
  <w:style w:type="paragraph" w:styleId="Heading1">
    <w:name w:val="heading 1"/>
    <w:basedOn w:val="Normal"/>
    <w:next w:val="Normal"/>
    <w:link w:val="Heading1Char"/>
    <w:uiPriority w:val="9"/>
    <w:qFormat/>
    <w:rsid w:val="00F1388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1388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1388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1388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1388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1388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1388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1388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1388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1388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1388F"/>
    <w:rPr>
      <w:color w:val="5B9BD5" w:themeColor="accent1"/>
      <w:sz w:val="24"/>
      <w:szCs w:val="24"/>
    </w:rPr>
  </w:style>
  <w:style w:type="character" w:customStyle="1" w:styleId="Heading2Char">
    <w:name w:val="Heading 2 Char"/>
    <w:basedOn w:val="DefaultParagraphFont"/>
    <w:link w:val="Heading2"/>
    <w:uiPriority w:val="9"/>
    <w:rsid w:val="00F1388F"/>
    <w:rPr>
      <w:caps/>
      <w:spacing w:val="15"/>
      <w:shd w:val="clear" w:color="auto" w:fill="DEEAF6" w:themeFill="accent1" w:themeFillTint="33"/>
    </w:rPr>
  </w:style>
  <w:style w:type="character" w:customStyle="1" w:styleId="Heading1Char">
    <w:name w:val="Heading 1 Char"/>
    <w:basedOn w:val="DefaultParagraphFont"/>
    <w:link w:val="Heading1"/>
    <w:uiPriority w:val="9"/>
    <w:rsid w:val="00F1388F"/>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F1388F"/>
    <w:rPr>
      <w:caps/>
      <w:color w:val="1F4D78" w:themeColor="accent1" w:themeShade="7F"/>
      <w:spacing w:val="15"/>
    </w:rPr>
  </w:style>
  <w:style w:type="character" w:customStyle="1" w:styleId="Heading4Char">
    <w:name w:val="Heading 4 Char"/>
    <w:basedOn w:val="DefaultParagraphFont"/>
    <w:link w:val="Heading4"/>
    <w:uiPriority w:val="9"/>
    <w:semiHidden/>
    <w:rsid w:val="00F1388F"/>
    <w:rPr>
      <w:caps/>
      <w:color w:val="2E74B5" w:themeColor="accent1" w:themeShade="BF"/>
      <w:spacing w:val="10"/>
    </w:rPr>
  </w:style>
  <w:style w:type="character" w:customStyle="1" w:styleId="Heading5Char">
    <w:name w:val="Heading 5 Char"/>
    <w:basedOn w:val="DefaultParagraphFont"/>
    <w:link w:val="Heading5"/>
    <w:uiPriority w:val="9"/>
    <w:semiHidden/>
    <w:rsid w:val="00F1388F"/>
    <w:rPr>
      <w:caps/>
      <w:color w:val="2E74B5" w:themeColor="accent1" w:themeShade="BF"/>
      <w:spacing w:val="10"/>
    </w:rPr>
  </w:style>
  <w:style w:type="character" w:customStyle="1" w:styleId="Heading6Char">
    <w:name w:val="Heading 6 Char"/>
    <w:basedOn w:val="DefaultParagraphFont"/>
    <w:link w:val="Heading6"/>
    <w:uiPriority w:val="9"/>
    <w:semiHidden/>
    <w:rsid w:val="00F1388F"/>
    <w:rPr>
      <w:caps/>
      <w:color w:val="2E74B5" w:themeColor="accent1" w:themeShade="BF"/>
      <w:spacing w:val="10"/>
    </w:rPr>
  </w:style>
  <w:style w:type="character" w:customStyle="1" w:styleId="Heading7Char">
    <w:name w:val="Heading 7 Char"/>
    <w:basedOn w:val="DefaultParagraphFont"/>
    <w:link w:val="Heading7"/>
    <w:uiPriority w:val="9"/>
    <w:semiHidden/>
    <w:rsid w:val="00F1388F"/>
    <w:rPr>
      <w:caps/>
      <w:color w:val="2E74B5" w:themeColor="accent1" w:themeShade="BF"/>
      <w:spacing w:val="10"/>
    </w:rPr>
  </w:style>
  <w:style w:type="character" w:customStyle="1" w:styleId="Heading8Char">
    <w:name w:val="Heading 8 Char"/>
    <w:basedOn w:val="DefaultParagraphFont"/>
    <w:link w:val="Heading8"/>
    <w:uiPriority w:val="9"/>
    <w:semiHidden/>
    <w:rsid w:val="00F1388F"/>
    <w:rPr>
      <w:caps/>
      <w:spacing w:val="10"/>
      <w:sz w:val="18"/>
      <w:szCs w:val="18"/>
    </w:rPr>
  </w:style>
  <w:style w:type="character" w:customStyle="1" w:styleId="Heading9Char">
    <w:name w:val="Heading 9 Char"/>
    <w:basedOn w:val="DefaultParagraphFont"/>
    <w:link w:val="Heading9"/>
    <w:uiPriority w:val="9"/>
    <w:semiHidden/>
    <w:rsid w:val="00F1388F"/>
    <w:rPr>
      <w:i/>
      <w:iCs/>
      <w:caps/>
      <w:spacing w:val="10"/>
      <w:sz w:val="18"/>
      <w:szCs w:val="18"/>
    </w:rPr>
  </w:style>
  <w:style w:type="paragraph" w:styleId="Caption">
    <w:name w:val="caption"/>
    <w:basedOn w:val="Normal"/>
    <w:next w:val="Normal"/>
    <w:uiPriority w:val="35"/>
    <w:semiHidden/>
    <w:unhideWhenUsed/>
    <w:qFormat/>
    <w:rsid w:val="00F1388F"/>
    <w:rPr>
      <w:b/>
      <w:bCs/>
      <w:color w:val="2E74B5" w:themeColor="accent1" w:themeShade="BF"/>
      <w:sz w:val="16"/>
      <w:szCs w:val="16"/>
    </w:rPr>
  </w:style>
  <w:style w:type="paragraph" w:styleId="Title">
    <w:name w:val="Title"/>
    <w:basedOn w:val="Normal"/>
    <w:next w:val="Normal"/>
    <w:link w:val="TitleChar"/>
    <w:uiPriority w:val="10"/>
    <w:qFormat/>
    <w:rsid w:val="00F1388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1388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1388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1388F"/>
    <w:rPr>
      <w:caps/>
      <w:color w:val="595959" w:themeColor="text1" w:themeTint="A6"/>
      <w:spacing w:val="10"/>
      <w:sz w:val="21"/>
      <w:szCs w:val="21"/>
    </w:rPr>
  </w:style>
  <w:style w:type="character" w:styleId="Strong">
    <w:name w:val="Strong"/>
    <w:uiPriority w:val="22"/>
    <w:qFormat/>
    <w:rsid w:val="00F1388F"/>
    <w:rPr>
      <w:b/>
      <w:bCs/>
    </w:rPr>
  </w:style>
  <w:style w:type="character" w:styleId="Emphasis">
    <w:name w:val="Emphasis"/>
    <w:uiPriority w:val="20"/>
    <w:qFormat/>
    <w:rsid w:val="00F1388F"/>
    <w:rPr>
      <w:caps/>
      <w:color w:val="1F4D78" w:themeColor="accent1" w:themeShade="7F"/>
      <w:spacing w:val="5"/>
    </w:rPr>
  </w:style>
  <w:style w:type="paragraph" w:styleId="NoSpacing">
    <w:name w:val="No Spacing"/>
    <w:uiPriority w:val="1"/>
    <w:qFormat/>
    <w:rsid w:val="00F1388F"/>
    <w:pPr>
      <w:spacing w:after="0" w:line="240" w:lineRule="auto"/>
    </w:pPr>
  </w:style>
  <w:style w:type="paragraph" w:styleId="Quote">
    <w:name w:val="Quote"/>
    <w:basedOn w:val="Normal"/>
    <w:next w:val="Normal"/>
    <w:link w:val="QuoteChar"/>
    <w:uiPriority w:val="29"/>
    <w:qFormat/>
    <w:rsid w:val="00F1388F"/>
    <w:rPr>
      <w:i/>
      <w:iCs/>
      <w:sz w:val="24"/>
      <w:szCs w:val="24"/>
    </w:rPr>
  </w:style>
  <w:style w:type="character" w:customStyle="1" w:styleId="QuoteChar">
    <w:name w:val="Quote Char"/>
    <w:basedOn w:val="DefaultParagraphFont"/>
    <w:link w:val="Quote"/>
    <w:uiPriority w:val="29"/>
    <w:rsid w:val="00F1388F"/>
    <w:rPr>
      <w:i/>
      <w:iCs/>
      <w:sz w:val="24"/>
      <w:szCs w:val="24"/>
    </w:rPr>
  </w:style>
  <w:style w:type="character" w:styleId="SubtleEmphasis">
    <w:name w:val="Subtle Emphasis"/>
    <w:uiPriority w:val="19"/>
    <w:qFormat/>
    <w:rsid w:val="00F1388F"/>
    <w:rPr>
      <w:i/>
      <w:iCs/>
      <w:color w:val="1F4D78" w:themeColor="accent1" w:themeShade="7F"/>
    </w:rPr>
  </w:style>
  <w:style w:type="character" w:styleId="IntenseEmphasis">
    <w:name w:val="Intense Emphasis"/>
    <w:uiPriority w:val="21"/>
    <w:qFormat/>
    <w:rsid w:val="00F1388F"/>
    <w:rPr>
      <w:b/>
      <w:bCs/>
      <w:caps/>
      <w:color w:val="1F4D78" w:themeColor="accent1" w:themeShade="7F"/>
      <w:spacing w:val="10"/>
    </w:rPr>
  </w:style>
  <w:style w:type="character" w:styleId="SubtleReference">
    <w:name w:val="Subtle Reference"/>
    <w:uiPriority w:val="31"/>
    <w:qFormat/>
    <w:rsid w:val="00F1388F"/>
    <w:rPr>
      <w:b/>
      <w:bCs/>
      <w:color w:val="5B9BD5" w:themeColor="accent1"/>
    </w:rPr>
  </w:style>
  <w:style w:type="character" w:styleId="IntenseReference">
    <w:name w:val="Intense Reference"/>
    <w:uiPriority w:val="32"/>
    <w:qFormat/>
    <w:rsid w:val="00F1388F"/>
    <w:rPr>
      <w:b/>
      <w:bCs/>
      <w:i/>
      <w:iCs/>
      <w:caps/>
      <w:color w:val="5B9BD5" w:themeColor="accent1"/>
    </w:rPr>
  </w:style>
  <w:style w:type="character" w:styleId="BookTitle">
    <w:name w:val="Book Title"/>
    <w:uiPriority w:val="33"/>
    <w:qFormat/>
    <w:rsid w:val="00F1388F"/>
    <w:rPr>
      <w:b/>
      <w:bCs/>
      <w:i/>
      <w:iCs/>
      <w:spacing w:val="0"/>
    </w:rPr>
  </w:style>
  <w:style w:type="paragraph" w:styleId="TOCHeading">
    <w:name w:val="TOC Heading"/>
    <w:basedOn w:val="Heading1"/>
    <w:next w:val="Normal"/>
    <w:uiPriority w:val="39"/>
    <w:semiHidden/>
    <w:unhideWhenUsed/>
    <w:qFormat/>
    <w:rsid w:val="00F1388F"/>
    <w:pPr>
      <w:outlineLvl w:val="9"/>
    </w:pPr>
  </w:style>
  <w:style w:type="paragraph" w:styleId="NormalWeb">
    <w:name w:val="Normal (Web)"/>
    <w:basedOn w:val="Normal"/>
    <w:uiPriority w:val="99"/>
    <w:semiHidden/>
    <w:unhideWhenUsed/>
    <w:rsid w:val="003A6376"/>
    <w:pPr>
      <w:spacing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A6376"/>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6376"/>
    <w:rPr>
      <w:rFonts w:ascii="Arial" w:eastAsia="Times New Roman" w:hAnsi="Arial" w:cs="Arial"/>
      <w:vanish/>
      <w:sz w:val="16"/>
      <w:szCs w:val="16"/>
    </w:rPr>
  </w:style>
  <w:style w:type="paragraph" w:styleId="ListParagraph">
    <w:name w:val="List Paragraph"/>
    <w:basedOn w:val="Normal"/>
    <w:uiPriority w:val="34"/>
    <w:qFormat/>
    <w:rsid w:val="003A6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3961">
      <w:bodyDiv w:val="1"/>
      <w:marLeft w:val="0"/>
      <w:marRight w:val="0"/>
      <w:marTop w:val="0"/>
      <w:marBottom w:val="0"/>
      <w:divBdr>
        <w:top w:val="none" w:sz="0" w:space="0" w:color="auto"/>
        <w:left w:val="none" w:sz="0" w:space="0" w:color="auto"/>
        <w:bottom w:val="none" w:sz="0" w:space="0" w:color="auto"/>
        <w:right w:val="none" w:sz="0" w:space="0" w:color="auto"/>
      </w:divBdr>
    </w:div>
    <w:div w:id="1990210563">
      <w:bodyDiv w:val="1"/>
      <w:marLeft w:val="0"/>
      <w:marRight w:val="0"/>
      <w:marTop w:val="0"/>
      <w:marBottom w:val="0"/>
      <w:divBdr>
        <w:top w:val="none" w:sz="0" w:space="0" w:color="auto"/>
        <w:left w:val="none" w:sz="0" w:space="0" w:color="auto"/>
        <w:bottom w:val="none" w:sz="0" w:space="0" w:color="auto"/>
        <w:right w:val="none" w:sz="0" w:space="0" w:color="auto"/>
      </w:divBdr>
    </w:div>
    <w:div w:id="1998263906">
      <w:bodyDiv w:val="1"/>
      <w:marLeft w:val="0"/>
      <w:marRight w:val="0"/>
      <w:marTop w:val="0"/>
      <w:marBottom w:val="0"/>
      <w:divBdr>
        <w:top w:val="none" w:sz="0" w:space="0" w:color="auto"/>
        <w:left w:val="none" w:sz="0" w:space="0" w:color="auto"/>
        <w:bottom w:val="none" w:sz="0" w:space="0" w:color="auto"/>
        <w:right w:val="none" w:sz="0" w:space="0" w:color="auto"/>
      </w:divBdr>
      <w:divsChild>
        <w:div w:id="1325817756">
          <w:marLeft w:val="0"/>
          <w:marRight w:val="0"/>
          <w:marTop w:val="0"/>
          <w:marBottom w:val="0"/>
          <w:divBdr>
            <w:top w:val="single" w:sz="2" w:space="0" w:color="E3E3E3"/>
            <w:left w:val="single" w:sz="2" w:space="0" w:color="E3E3E3"/>
            <w:bottom w:val="single" w:sz="2" w:space="0" w:color="E3E3E3"/>
            <w:right w:val="single" w:sz="2" w:space="0" w:color="E3E3E3"/>
          </w:divBdr>
          <w:divsChild>
            <w:div w:id="219488897">
              <w:marLeft w:val="0"/>
              <w:marRight w:val="0"/>
              <w:marTop w:val="0"/>
              <w:marBottom w:val="0"/>
              <w:divBdr>
                <w:top w:val="single" w:sz="2" w:space="0" w:color="E3E3E3"/>
                <w:left w:val="single" w:sz="2" w:space="0" w:color="E3E3E3"/>
                <w:bottom w:val="single" w:sz="2" w:space="0" w:color="E3E3E3"/>
                <w:right w:val="single" w:sz="2" w:space="0" w:color="E3E3E3"/>
              </w:divBdr>
              <w:divsChild>
                <w:div w:id="1524712573">
                  <w:marLeft w:val="0"/>
                  <w:marRight w:val="0"/>
                  <w:marTop w:val="0"/>
                  <w:marBottom w:val="0"/>
                  <w:divBdr>
                    <w:top w:val="single" w:sz="2" w:space="0" w:color="E3E3E3"/>
                    <w:left w:val="single" w:sz="2" w:space="0" w:color="E3E3E3"/>
                    <w:bottom w:val="single" w:sz="2" w:space="0" w:color="E3E3E3"/>
                    <w:right w:val="single" w:sz="2" w:space="0" w:color="E3E3E3"/>
                  </w:divBdr>
                  <w:divsChild>
                    <w:div w:id="1138185604">
                      <w:marLeft w:val="0"/>
                      <w:marRight w:val="0"/>
                      <w:marTop w:val="0"/>
                      <w:marBottom w:val="0"/>
                      <w:divBdr>
                        <w:top w:val="single" w:sz="2" w:space="0" w:color="E3E3E3"/>
                        <w:left w:val="single" w:sz="2" w:space="0" w:color="E3E3E3"/>
                        <w:bottom w:val="single" w:sz="2" w:space="0" w:color="E3E3E3"/>
                        <w:right w:val="single" w:sz="2" w:space="0" w:color="E3E3E3"/>
                      </w:divBdr>
                      <w:divsChild>
                        <w:div w:id="1781144446">
                          <w:marLeft w:val="0"/>
                          <w:marRight w:val="0"/>
                          <w:marTop w:val="0"/>
                          <w:marBottom w:val="0"/>
                          <w:divBdr>
                            <w:top w:val="single" w:sz="2" w:space="0" w:color="E3E3E3"/>
                            <w:left w:val="single" w:sz="2" w:space="0" w:color="E3E3E3"/>
                            <w:bottom w:val="single" w:sz="2" w:space="0" w:color="E3E3E3"/>
                            <w:right w:val="single" w:sz="2" w:space="0" w:color="E3E3E3"/>
                          </w:divBdr>
                          <w:divsChild>
                            <w:div w:id="10238699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929932">
                                  <w:marLeft w:val="0"/>
                                  <w:marRight w:val="0"/>
                                  <w:marTop w:val="0"/>
                                  <w:marBottom w:val="0"/>
                                  <w:divBdr>
                                    <w:top w:val="single" w:sz="2" w:space="0" w:color="E3E3E3"/>
                                    <w:left w:val="single" w:sz="2" w:space="0" w:color="E3E3E3"/>
                                    <w:bottom w:val="single" w:sz="2" w:space="0" w:color="E3E3E3"/>
                                    <w:right w:val="single" w:sz="2" w:space="0" w:color="E3E3E3"/>
                                  </w:divBdr>
                                  <w:divsChild>
                                    <w:div w:id="925185074">
                                      <w:marLeft w:val="0"/>
                                      <w:marRight w:val="0"/>
                                      <w:marTop w:val="0"/>
                                      <w:marBottom w:val="0"/>
                                      <w:divBdr>
                                        <w:top w:val="single" w:sz="2" w:space="0" w:color="E3E3E3"/>
                                        <w:left w:val="single" w:sz="2" w:space="0" w:color="E3E3E3"/>
                                        <w:bottom w:val="single" w:sz="2" w:space="0" w:color="E3E3E3"/>
                                        <w:right w:val="single" w:sz="2" w:space="0" w:color="E3E3E3"/>
                                      </w:divBdr>
                                      <w:divsChild>
                                        <w:div w:id="1127699296">
                                          <w:marLeft w:val="0"/>
                                          <w:marRight w:val="0"/>
                                          <w:marTop w:val="0"/>
                                          <w:marBottom w:val="0"/>
                                          <w:divBdr>
                                            <w:top w:val="single" w:sz="2" w:space="0" w:color="E3E3E3"/>
                                            <w:left w:val="single" w:sz="2" w:space="0" w:color="E3E3E3"/>
                                            <w:bottom w:val="single" w:sz="2" w:space="0" w:color="E3E3E3"/>
                                            <w:right w:val="single" w:sz="2" w:space="0" w:color="E3E3E3"/>
                                          </w:divBdr>
                                          <w:divsChild>
                                            <w:div w:id="520121884">
                                              <w:marLeft w:val="0"/>
                                              <w:marRight w:val="0"/>
                                              <w:marTop w:val="0"/>
                                              <w:marBottom w:val="0"/>
                                              <w:divBdr>
                                                <w:top w:val="single" w:sz="2" w:space="0" w:color="E3E3E3"/>
                                                <w:left w:val="single" w:sz="2" w:space="0" w:color="E3E3E3"/>
                                                <w:bottom w:val="single" w:sz="2" w:space="0" w:color="E3E3E3"/>
                                                <w:right w:val="single" w:sz="2" w:space="0" w:color="E3E3E3"/>
                                              </w:divBdr>
                                              <w:divsChild>
                                                <w:div w:id="2076318299">
                                                  <w:marLeft w:val="0"/>
                                                  <w:marRight w:val="0"/>
                                                  <w:marTop w:val="0"/>
                                                  <w:marBottom w:val="0"/>
                                                  <w:divBdr>
                                                    <w:top w:val="single" w:sz="2" w:space="0" w:color="E3E3E3"/>
                                                    <w:left w:val="single" w:sz="2" w:space="0" w:color="E3E3E3"/>
                                                    <w:bottom w:val="single" w:sz="2" w:space="0" w:color="E3E3E3"/>
                                                    <w:right w:val="single" w:sz="2" w:space="0" w:color="E3E3E3"/>
                                                  </w:divBdr>
                                                  <w:divsChild>
                                                    <w:div w:id="177386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2902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352</Words>
  <Characters>1800</Characters>
  <Application>Microsoft Office Word</Application>
  <DocSecurity>0</DocSecurity>
  <Lines>25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2024-02-24T11:08:00Z</dcterms:created>
  <dcterms:modified xsi:type="dcterms:W3CDTF">2024-03-26T07:15:00Z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a0c32bae-ffbb-4b4e-a9b2-c4c55939117a</vt:lpwstr>
  </property>
</Properties>
</file>