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AF7" w:rsidRPr="00DD0151" w:rsidRDefault="00FE5AF7" w:rsidP="00DD0151">
      <w:pPr>
        <w:spacing w:after="0"/>
        <w:jc w:val="center"/>
        <w:rPr>
          <w:b/>
        </w:rPr>
      </w:pPr>
      <w:r w:rsidRPr="00DD0151">
        <w:rPr>
          <w:b/>
        </w:rPr>
        <w:t>SALE NOTICE</w:t>
      </w:r>
    </w:p>
    <w:p w:rsidR="00BD1E71" w:rsidRPr="00DD0151" w:rsidRDefault="00FE5AF7" w:rsidP="00DD0151">
      <w:pPr>
        <w:spacing w:after="0"/>
        <w:jc w:val="center"/>
        <w:rPr>
          <w:b/>
        </w:rPr>
      </w:pPr>
      <w:r w:rsidRPr="00DD0151">
        <w:rPr>
          <w:b/>
        </w:rPr>
        <w:t>M/s. MTC ECOM PRIVATE LIMITED (IN LIQUIDATION)</w:t>
      </w:r>
    </w:p>
    <w:p w:rsidR="00FE5AF7" w:rsidRDefault="00FE5AF7" w:rsidP="00DD0151">
      <w:pPr>
        <w:pBdr>
          <w:bottom w:val="single" w:sz="12" w:space="1" w:color="auto"/>
        </w:pBdr>
        <w:spacing w:after="0"/>
        <w:jc w:val="center"/>
        <w:rPr>
          <w:sz w:val="24"/>
          <w:szCs w:val="24"/>
        </w:rPr>
      </w:pPr>
      <w:r>
        <w:t xml:space="preserve">Regd. Off.: </w:t>
      </w:r>
      <w:r w:rsidRPr="00614D1C">
        <w:rPr>
          <w:sz w:val="24"/>
          <w:szCs w:val="24"/>
        </w:rPr>
        <w:t xml:space="preserve">201 A, 2nd Floor, Pinnacle Corporate Park, Building No.19, A Wing, BKC, </w:t>
      </w:r>
      <w:proofErr w:type="spellStart"/>
      <w:r w:rsidRPr="00614D1C">
        <w:rPr>
          <w:sz w:val="24"/>
          <w:szCs w:val="24"/>
        </w:rPr>
        <w:t>Bandra</w:t>
      </w:r>
      <w:proofErr w:type="spellEnd"/>
      <w:r w:rsidRPr="00614D1C">
        <w:rPr>
          <w:sz w:val="24"/>
          <w:szCs w:val="24"/>
        </w:rPr>
        <w:t xml:space="preserve"> East, Mumbai 400051</w:t>
      </w:r>
    </w:p>
    <w:p w:rsidR="00FE5AF7" w:rsidRDefault="00FE5AF7" w:rsidP="00DD0151">
      <w:pPr>
        <w:spacing w:after="0"/>
        <w:jc w:val="center"/>
      </w:pPr>
      <w:r>
        <w:t>E-AUCTION – SALE OF ASSETS UNDER IBC, 2016</w:t>
      </w:r>
    </w:p>
    <w:p w:rsidR="00FE5AF7" w:rsidRDefault="00FE5AF7" w:rsidP="00DD0151">
      <w:pPr>
        <w:spacing w:after="0"/>
        <w:jc w:val="center"/>
      </w:pPr>
      <w:r>
        <w:t>Date and Time of Auction: Saturday, 27</w:t>
      </w:r>
      <w:r w:rsidRPr="00FE5AF7">
        <w:rPr>
          <w:vertAlign w:val="superscript"/>
        </w:rPr>
        <w:t>th</w:t>
      </w:r>
      <w:r>
        <w:t xml:space="preserve"> May, 2023 at 10.00 AM to 1.30 PM</w:t>
      </w:r>
    </w:p>
    <w:p w:rsidR="00FE5AF7" w:rsidRDefault="00FE5AF7" w:rsidP="00DD0151">
      <w:pPr>
        <w:spacing w:after="0"/>
        <w:jc w:val="center"/>
      </w:pPr>
      <w:r>
        <w:t>(with unlimited extension of 5 minutes)</w:t>
      </w:r>
    </w:p>
    <w:p w:rsidR="00E51553" w:rsidRDefault="00E51553" w:rsidP="00E51553">
      <w:r>
        <w:t xml:space="preserve">Sale of assets of M/s. MTC </w:t>
      </w:r>
      <w:proofErr w:type="spellStart"/>
      <w:r>
        <w:t>Ecom</w:t>
      </w:r>
      <w:proofErr w:type="spellEnd"/>
      <w:r>
        <w:t xml:space="preserve"> Private Limited (in Liquidation) forming part of Liquidation estate by the Liquidator appointed by the Hon’ble National Company Law Tribunal, Mumbai Bench vide order no. IA/923/2021 in CP(IB)/809(MB)/2020 dated 26</w:t>
      </w:r>
      <w:r w:rsidRPr="00E51553">
        <w:rPr>
          <w:vertAlign w:val="superscript"/>
        </w:rPr>
        <w:t>th</w:t>
      </w:r>
      <w:r>
        <w:t xml:space="preserve">, July 2022. The Sale will be done by undersigned through e-auction platform </w:t>
      </w:r>
      <w:hyperlink r:id="rId5" w:history="1">
        <w:r w:rsidRPr="00517C26">
          <w:rPr>
            <w:rStyle w:val="Hyperlink"/>
          </w:rPr>
          <w:t>http://ipsupport.in/.com</w:t>
        </w:r>
      </w:hyperlink>
    </w:p>
    <w:tbl>
      <w:tblPr>
        <w:tblStyle w:val="TableGrid"/>
        <w:tblW w:w="9805" w:type="dxa"/>
        <w:tblLook w:val="04A0" w:firstRow="1" w:lastRow="0" w:firstColumn="1" w:lastColumn="0" w:noHBand="0" w:noVBand="1"/>
      </w:tblPr>
      <w:tblGrid>
        <w:gridCol w:w="4315"/>
        <w:gridCol w:w="1530"/>
        <w:gridCol w:w="2160"/>
        <w:gridCol w:w="1800"/>
      </w:tblGrid>
      <w:tr w:rsidR="00DD735E" w:rsidRPr="00DD0151" w:rsidTr="00DD735E">
        <w:tc>
          <w:tcPr>
            <w:tcW w:w="4315" w:type="dxa"/>
          </w:tcPr>
          <w:p w:rsidR="004E10E7" w:rsidRPr="00DD0151" w:rsidRDefault="00EC29DA" w:rsidP="00E51553">
            <w:pPr>
              <w:rPr>
                <w:b/>
              </w:rPr>
            </w:pPr>
            <w:r w:rsidRPr="00DD0151">
              <w:rPr>
                <w:b/>
              </w:rPr>
              <w:t>Asset Description</w:t>
            </w:r>
          </w:p>
        </w:tc>
        <w:tc>
          <w:tcPr>
            <w:tcW w:w="1530" w:type="dxa"/>
          </w:tcPr>
          <w:p w:rsidR="004E10E7" w:rsidRPr="00DD0151" w:rsidRDefault="00EC29DA" w:rsidP="00E51553">
            <w:pPr>
              <w:rPr>
                <w:b/>
              </w:rPr>
            </w:pPr>
            <w:r w:rsidRPr="00DD0151">
              <w:rPr>
                <w:b/>
              </w:rPr>
              <w:t>Reserve Price</w:t>
            </w:r>
          </w:p>
        </w:tc>
        <w:tc>
          <w:tcPr>
            <w:tcW w:w="2160" w:type="dxa"/>
          </w:tcPr>
          <w:p w:rsidR="004E10E7" w:rsidRPr="00DD0151" w:rsidRDefault="00EC29DA" w:rsidP="00DD735E">
            <w:pPr>
              <w:rPr>
                <w:b/>
              </w:rPr>
            </w:pPr>
            <w:r w:rsidRPr="00DD0151">
              <w:rPr>
                <w:b/>
              </w:rPr>
              <w:t xml:space="preserve">EMD Amount </w:t>
            </w:r>
          </w:p>
        </w:tc>
        <w:tc>
          <w:tcPr>
            <w:tcW w:w="1800" w:type="dxa"/>
          </w:tcPr>
          <w:p w:rsidR="004E10E7" w:rsidRPr="00DD0151" w:rsidRDefault="00EC29DA" w:rsidP="00E51553">
            <w:pPr>
              <w:rPr>
                <w:b/>
              </w:rPr>
            </w:pPr>
            <w:r w:rsidRPr="00DD0151">
              <w:rPr>
                <w:b/>
              </w:rPr>
              <w:t xml:space="preserve">Bid </w:t>
            </w:r>
            <w:r w:rsidR="00DD0151" w:rsidRPr="00DD0151">
              <w:rPr>
                <w:b/>
              </w:rPr>
              <w:t>Increment</w:t>
            </w:r>
            <w:r w:rsidRPr="00DD0151">
              <w:rPr>
                <w:b/>
              </w:rPr>
              <w:t xml:space="preserve"> Amount (in </w:t>
            </w:r>
            <w:proofErr w:type="spellStart"/>
            <w:r w:rsidRPr="00DD0151">
              <w:rPr>
                <w:b/>
              </w:rPr>
              <w:t>Rs</w:t>
            </w:r>
            <w:proofErr w:type="spellEnd"/>
            <w:r w:rsidRPr="00DD0151">
              <w:rPr>
                <w:b/>
              </w:rPr>
              <w:t>.)</w:t>
            </w:r>
          </w:p>
        </w:tc>
      </w:tr>
      <w:tr w:rsidR="00DD735E" w:rsidTr="00DD735E">
        <w:tc>
          <w:tcPr>
            <w:tcW w:w="4315" w:type="dxa"/>
          </w:tcPr>
          <w:p w:rsidR="004E10E7" w:rsidRDefault="00EC29DA" w:rsidP="00E51553">
            <w:pPr>
              <w:rPr>
                <w:sz w:val="24"/>
                <w:szCs w:val="24"/>
              </w:rPr>
            </w:pPr>
            <w:r w:rsidRPr="00EC29DA">
              <w:rPr>
                <w:b/>
              </w:rPr>
              <w:t>Lot 1</w:t>
            </w:r>
            <w:r>
              <w:t>: Plant &amp; Machinery</w:t>
            </w:r>
            <w:r w:rsidR="009C5689">
              <w:t>,</w:t>
            </w:r>
            <w:r>
              <w:t xml:space="preserve"> Situated at</w:t>
            </w:r>
            <w:r w:rsidRPr="00614D1C">
              <w:rPr>
                <w:sz w:val="24"/>
                <w:szCs w:val="24"/>
              </w:rPr>
              <w:t xml:space="preserve"> Ground Floor, Shree </w:t>
            </w:r>
            <w:proofErr w:type="spellStart"/>
            <w:r w:rsidRPr="00614D1C">
              <w:rPr>
                <w:sz w:val="24"/>
                <w:szCs w:val="24"/>
              </w:rPr>
              <w:t>Rajlaxmi</w:t>
            </w:r>
            <w:proofErr w:type="spellEnd"/>
            <w:r w:rsidRPr="00614D1C">
              <w:rPr>
                <w:sz w:val="24"/>
                <w:szCs w:val="24"/>
              </w:rPr>
              <w:t xml:space="preserve"> Textil</w:t>
            </w:r>
            <w:r>
              <w:rPr>
                <w:sz w:val="24"/>
                <w:szCs w:val="24"/>
              </w:rPr>
              <w:t xml:space="preserve">e Park, </w:t>
            </w:r>
            <w:proofErr w:type="spellStart"/>
            <w:r>
              <w:rPr>
                <w:sz w:val="24"/>
                <w:szCs w:val="24"/>
              </w:rPr>
              <w:t>Bhiwandi</w:t>
            </w:r>
            <w:proofErr w:type="spellEnd"/>
            <w:r>
              <w:rPr>
                <w:sz w:val="24"/>
                <w:szCs w:val="24"/>
              </w:rPr>
              <w:t>, Maharashtra –</w:t>
            </w:r>
            <w:r w:rsidRPr="00614D1C">
              <w:rPr>
                <w:sz w:val="24"/>
                <w:szCs w:val="24"/>
              </w:rPr>
              <w:t>421302</w:t>
            </w:r>
          </w:p>
          <w:p w:rsidR="00EC29DA" w:rsidRDefault="00EC29DA" w:rsidP="00E51553">
            <w:r>
              <w:rPr>
                <w:sz w:val="24"/>
                <w:szCs w:val="24"/>
              </w:rPr>
              <w:t>(E-Auction time for Lot 1 – 10.00 AM to 11.00 AM</w:t>
            </w:r>
          </w:p>
        </w:tc>
        <w:tc>
          <w:tcPr>
            <w:tcW w:w="1530" w:type="dxa"/>
          </w:tcPr>
          <w:p w:rsidR="004E10E7" w:rsidRDefault="00EC29DA" w:rsidP="00E51553">
            <w:r>
              <w:t>Rs.12,75,000/- (Rupees Twelve Lakh Seventy Five Thousand Only)</w:t>
            </w:r>
          </w:p>
        </w:tc>
        <w:tc>
          <w:tcPr>
            <w:tcW w:w="2160" w:type="dxa"/>
          </w:tcPr>
          <w:p w:rsidR="004E10E7" w:rsidRDefault="00EC29DA" w:rsidP="00E51553">
            <w:r>
              <w:t>Rs.1,27,500/- (Rupees One Lakh Twenty Severn Thousand Five hundred Only)</w:t>
            </w:r>
          </w:p>
        </w:tc>
        <w:tc>
          <w:tcPr>
            <w:tcW w:w="1800" w:type="dxa"/>
          </w:tcPr>
          <w:p w:rsidR="004E10E7" w:rsidRDefault="00EC29DA" w:rsidP="002538AC">
            <w:r>
              <w:t>Rs.</w:t>
            </w:r>
            <w:r w:rsidR="002538AC">
              <w:t>25</w:t>
            </w:r>
            <w:r>
              <w:t xml:space="preserve">,000/- </w:t>
            </w:r>
          </w:p>
        </w:tc>
      </w:tr>
      <w:tr w:rsidR="00DD735E" w:rsidTr="00DD735E">
        <w:tc>
          <w:tcPr>
            <w:tcW w:w="4315" w:type="dxa"/>
          </w:tcPr>
          <w:p w:rsidR="009C5689" w:rsidRDefault="00EC29DA" w:rsidP="009C5689">
            <w:pPr>
              <w:rPr>
                <w:sz w:val="24"/>
                <w:szCs w:val="24"/>
              </w:rPr>
            </w:pPr>
            <w:r>
              <w:t xml:space="preserve">Lot 2: </w:t>
            </w:r>
            <w:r w:rsidR="000B14F5">
              <w:t>Office Equipment’s including Com</w:t>
            </w:r>
            <w:r w:rsidR="009C5689">
              <w:t>puters, Furniture &amp; Misc. items, Situated at</w:t>
            </w:r>
            <w:r w:rsidR="009C5689" w:rsidRPr="00614D1C">
              <w:rPr>
                <w:sz w:val="24"/>
                <w:szCs w:val="24"/>
              </w:rPr>
              <w:t xml:space="preserve"> Ground Floor, Shree </w:t>
            </w:r>
            <w:proofErr w:type="spellStart"/>
            <w:r w:rsidR="009C5689" w:rsidRPr="00614D1C">
              <w:rPr>
                <w:sz w:val="24"/>
                <w:szCs w:val="24"/>
              </w:rPr>
              <w:t>Rajlaxmi</w:t>
            </w:r>
            <w:proofErr w:type="spellEnd"/>
            <w:r w:rsidR="009C5689" w:rsidRPr="00614D1C">
              <w:rPr>
                <w:sz w:val="24"/>
                <w:szCs w:val="24"/>
              </w:rPr>
              <w:t xml:space="preserve"> Textil</w:t>
            </w:r>
            <w:r w:rsidR="009C5689">
              <w:rPr>
                <w:sz w:val="24"/>
                <w:szCs w:val="24"/>
              </w:rPr>
              <w:t xml:space="preserve">e Park, </w:t>
            </w:r>
            <w:proofErr w:type="spellStart"/>
            <w:r w:rsidR="009C5689">
              <w:rPr>
                <w:sz w:val="24"/>
                <w:szCs w:val="24"/>
              </w:rPr>
              <w:t>Bhiwandi</w:t>
            </w:r>
            <w:proofErr w:type="spellEnd"/>
            <w:r w:rsidR="009C5689">
              <w:rPr>
                <w:sz w:val="24"/>
                <w:szCs w:val="24"/>
              </w:rPr>
              <w:t>, Maharashtra –</w:t>
            </w:r>
            <w:r w:rsidR="009C5689" w:rsidRPr="00614D1C">
              <w:rPr>
                <w:sz w:val="24"/>
                <w:szCs w:val="24"/>
              </w:rPr>
              <w:t>421302</w:t>
            </w:r>
          </w:p>
          <w:p w:rsidR="004E10E7" w:rsidRDefault="009C5689" w:rsidP="009C5689">
            <w:r>
              <w:rPr>
                <w:sz w:val="24"/>
                <w:szCs w:val="24"/>
              </w:rPr>
              <w:t>(E-Auction time for Lot 2 – 11.00 AM to 12.00 PM</w:t>
            </w:r>
          </w:p>
        </w:tc>
        <w:tc>
          <w:tcPr>
            <w:tcW w:w="1530" w:type="dxa"/>
          </w:tcPr>
          <w:p w:rsidR="004E10E7" w:rsidRDefault="009C5689" w:rsidP="00E51553">
            <w:r>
              <w:t>Rs.2,46,500/- (Rupees Two Lakh Forty Six Thousand Five Hundred Only)</w:t>
            </w:r>
          </w:p>
        </w:tc>
        <w:tc>
          <w:tcPr>
            <w:tcW w:w="2160" w:type="dxa"/>
          </w:tcPr>
          <w:p w:rsidR="004E10E7" w:rsidRDefault="009C5689" w:rsidP="00E51553">
            <w:r>
              <w:t>Rs.24,650/- (Rupees Twenty Four Thousand Six Hundred Fifty Only)</w:t>
            </w:r>
          </w:p>
        </w:tc>
        <w:tc>
          <w:tcPr>
            <w:tcW w:w="1800" w:type="dxa"/>
          </w:tcPr>
          <w:p w:rsidR="004E10E7" w:rsidRDefault="009C5689" w:rsidP="00E51553">
            <w:r>
              <w:t>Rs.10,000/-</w:t>
            </w:r>
          </w:p>
        </w:tc>
      </w:tr>
      <w:tr w:rsidR="00DD735E" w:rsidTr="00DD735E">
        <w:tc>
          <w:tcPr>
            <w:tcW w:w="4315" w:type="dxa"/>
          </w:tcPr>
          <w:p w:rsidR="009C5689" w:rsidRDefault="009C5689" w:rsidP="009C5689">
            <w:pPr>
              <w:rPr>
                <w:sz w:val="24"/>
                <w:szCs w:val="24"/>
              </w:rPr>
            </w:pPr>
            <w:r>
              <w:t xml:space="preserve">Lot 3: </w:t>
            </w:r>
            <w:r>
              <w:rPr>
                <w:b/>
              </w:rPr>
              <w:t>Garments stock consisting (</w:t>
            </w:r>
            <w:r w:rsidR="00DD735E">
              <w:rPr>
                <w:b/>
              </w:rPr>
              <w:t>L</w:t>
            </w:r>
            <w:r>
              <w:rPr>
                <w:b/>
              </w:rPr>
              <w:t>adies</w:t>
            </w:r>
            <w:r w:rsidR="00DD735E">
              <w:rPr>
                <w:b/>
              </w:rPr>
              <w:t xml:space="preserve"> innerwear and night suit</w:t>
            </w:r>
            <w:r>
              <w:rPr>
                <w:b/>
              </w:rPr>
              <w:t>)</w:t>
            </w:r>
            <w:r>
              <w:t>, Situated at</w:t>
            </w:r>
            <w:r w:rsidRPr="00614D1C">
              <w:rPr>
                <w:sz w:val="24"/>
                <w:szCs w:val="24"/>
              </w:rPr>
              <w:t xml:space="preserve"> Ground Floor, Shree </w:t>
            </w:r>
            <w:proofErr w:type="spellStart"/>
            <w:r w:rsidRPr="00614D1C">
              <w:rPr>
                <w:sz w:val="24"/>
                <w:szCs w:val="24"/>
              </w:rPr>
              <w:t>Rajlaxmi</w:t>
            </w:r>
            <w:proofErr w:type="spellEnd"/>
            <w:r w:rsidRPr="00614D1C">
              <w:rPr>
                <w:sz w:val="24"/>
                <w:szCs w:val="24"/>
              </w:rPr>
              <w:t xml:space="preserve"> Textil</w:t>
            </w:r>
            <w:r>
              <w:rPr>
                <w:sz w:val="24"/>
                <w:szCs w:val="24"/>
              </w:rPr>
              <w:t xml:space="preserve">e Park, </w:t>
            </w:r>
            <w:proofErr w:type="spellStart"/>
            <w:r>
              <w:rPr>
                <w:sz w:val="24"/>
                <w:szCs w:val="24"/>
              </w:rPr>
              <w:t>Bhiwandi</w:t>
            </w:r>
            <w:proofErr w:type="spellEnd"/>
            <w:r>
              <w:rPr>
                <w:sz w:val="24"/>
                <w:szCs w:val="24"/>
              </w:rPr>
              <w:t>, Maharashtra –</w:t>
            </w:r>
            <w:r w:rsidRPr="00614D1C">
              <w:rPr>
                <w:sz w:val="24"/>
                <w:szCs w:val="24"/>
              </w:rPr>
              <w:t>421302</w:t>
            </w:r>
          </w:p>
          <w:p w:rsidR="004E10E7" w:rsidRDefault="009C5689" w:rsidP="009C5689">
            <w:r>
              <w:rPr>
                <w:sz w:val="24"/>
                <w:szCs w:val="24"/>
              </w:rPr>
              <w:t xml:space="preserve">(E-Auction time for Lot </w:t>
            </w:r>
            <w:r w:rsidR="00DD735E">
              <w:rPr>
                <w:sz w:val="24"/>
                <w:szCs w:val="24"/>
              </w:rPr>
              <w:t>3</w:t>
            </w:r>
            <w:r>
              <w:rPr>
                <w:sz w:val="24"/>
                <w:szCs w:val="24"/>
              </w:rPr>
              <w:t xml:space="preserve"> – 12.00 AM to 01.30 PM</w:t>
            </w:r>
          </w:p>
        </w:tc>
        <w:tc>
          <w:tcPr>
            <w:tcW w:w="1530" w:type="dxa"/>
          </w:tcPr>
          <w:p w:rsidR="004E10E7" w:rsidRDefault="00DD0151" w:rsidP="00E51553">
            <w:r>
              <w:t>Rs.18,50,000/- (Rupees Eighteen Lakh Fifty Thousand Only)</w:t>
            </w:r>
          </w:p>
        </w:tc>
        <w:tc>
          <w:tcPr>
            <w:tcW w:w="2160" w:type="dxa"/>
          </w:tcPr>
          <w:p w:rsidR="004E10E7" w:rsidRDefault="00DD0151" w:rsidP="00E51553">
            <w:r>
              <w:t>Rs.1,85,000/- (Rupees One Lakh Eighty Five Thousand Only)</w:t>
            </w:r>
          </w:p>
        </w:tc>
        <w:tc>
          <w:tcPr>
            <w:tcW w:w="1800" w:type="dxa"/>
          </w:tcPr>
          <w:p w:rsidR="004E10E7" w:rsidRDefault="00DD0151" w:rsidP="002538AC">
            <w:r>
              <w:t>Rs.</w:t>
            </w:r>
            <w:r w:rsidR="002538AC">
              <w:t>25</w:t>
            </w:r>
            <w:r>
              <w:t>,000/-</w:t>
            </w:r>
          </w:p>
        </w:tc>
      </w:tr>
    </w:tbl>
    <w:p w:rsidR="00E51553" w:rsidRDefault="00DD0151" w:rsidP="00E51553">
      <w:r>
        <w:t>Date of Inspection: 3</w:t>
      </w:r>
      <w:r w:rsidRPr="00DD0151">
        <w:rPr>
          <w:vertAlign w:val="superscript"/>
        </w:rPr>
        <w:t>rd</w:t>
      </w:r>
      <w:r>
        <w:t xml:space="preserve"> May, 2023 to 17</w:t>
      </w:r>
      <w:r w:rsidRPr="00DD0151">
        <w:rPr>
          <w:vertAlign w:val="superscript"/>
        </w:rPr>
        <w:t>th</w:t>
      </w:r>
      <w:r>
        <w:t xml:space="preserve"> May, 2023 with prier intimation to Liquidator</w:t>
      </w:r>
    </w:p>
    <w:p w:rsidR="00DD0151" w:rsidRDefault="00DD0151" w:rsidP="00E51553">
      <w:r>
        <w:t>Terms and Conditions of the Sale is as under:</w:t>
      </w:r>
    </w:p>
    <w:p w:rsidR="00FE5879" w:rsidRDefault="00DD0151" w:rsidP="00FE5879">
      <w:pPr>
        <w:pStyle w:val="ListParagraph"/>
        <w:numPr>
          <w:ilvl w:val="0"/>
          <w:numId w:val="1"/>
        </w:numPr>
      </w:pPr>
      <w:r>
        <w:t>E-Auction will be conducted on “AS IS WHERE IS” “AS IS WHAT IS” AND “WHATEVER IS BASIS” as such sale is without any kind of warrantee and indemnities through approved service provider M/s.</w:t>
      </w:r>
      <w:r w:rsidRPr="00DD0151">
        <w:t xml:space="preserve"> </w:t>
      </w:r>
      <w:r>
        <w:t>s</w:t>
      </w:r>
      <w:r w:rsidRPr="00FE5879">
        <w:rPr>
          <w:spacing w:val="-3"/>
        </w:rPr>
        <w:t xml:space="preserve"> </w:t>
      </w:r>
      <w:r>
        <w:t>IP Support Private</w:t>
      </w:r>
      <w:r w:rsidRPr="00FE5879">
        <w:rPr>
          <w:spacing w:val="-4"/>
        </w:rPr>
        <w:t xml:space="preserve"> </w:t>
      </w:r>
      <w:r>
        <w:t>Limited</w:t>
      </w:r>
      <w:r w:rsidR="00FE5879">
        <w:t xml:space="preserve"> (</w:t>
      </w:r>
      <w:hyperlink r:id="rId6" w:history="1">
        <w:r w:rsidR="00FE5879" w:rsidRPr="00517C26">
          <w:rPr>
            <w:rStyle w:val="Hyperlink"/>
          </w:rPr>
          <w:t>http://ipsupport.in/.com</w:t>
        </w:r>
      </w:hyperlink>
      <w:r w:rsidR="00FE5879">
        <w:t>)</w:t>
      </w:r>
    </w:p>
    <w:p w:rsidR="00DD0151" w:rsidRDefault="00FE5879" w:rsidP="00DD0151">
      <w:pPr>
        <w:pStyle w:val="ListParagraph"/>
        <w:numPr>
          <w:ilvl w:val="0"/>
          <w:numId w:val="1"/>
        </w:numPr>
      </w:pPr>
      <w:r>
        <w:t xml:space="preserve">The Auction Comprises of three lots and Bids shall be submitted to Liquidator (online) in the format prescribed. The Bid form along with detailed terms &amp; conditions of complete E-Auction process can be downloaded from the website </w:t>
      </w:r>
      <w:hyperlink r:id="rId7" w:history="1">
        <w:r w:rsidRPr="00517C26">
          <w:rPr>
            <w:rStyle w:val="Hyperlink"/>
          </w:rPr>
          <w:t>http://ipsupport.in/.com</w:t>
        </w:r>
      </w:hyperlink>
      <w:bookmarkStart w:id="0" w:name="_GoBack"/>
      <w:bookmarkEnd w:id="0"/>
    </w:p>
    <w:p w:rsidR="00FE5879" w:rsidRDefault="00FE5879" w:rsidP="00FE5879">
      <w:pPr>
        <w:pStyle w:val="ListParagraph"/>
        <w:ind w:left="5760"/>
      </w:pPr>
    </w:p>
    <w:p w:rsidR="00FE5879" w:rsidRDefault="00FE5879" w:rsidP="00FE5879">
      <w:pPr>
        <w:pStyle w:val="ListParagraph"/>
        <w:ind w:left="5760"/>
      </w:pPr>
      <w:proofErr w:type="spellStart"/>
      <w:r>
        <w:t>Balaji</w:t>
      </w:r>
      <w:proofErr w:type="spellEnd"/>
      <w:r>
        <w:t xml:space="preserve"> </w:t>
      </w:r>
      <w:proofErr w:type="spellStart"/>
      <w:r>
        <w:t>Shrirang</w:t>
      </w:r>
      <w:proofErr w:type="spellEnd"/>
      <w:r>
        <w:t xml:space="preserve"> </w:t>
      </w:r>
      <w:proofErr w:type="spellStart"/>
      <w:r>
        <w:t>Sagar</w:t>
      </w:r>
      <w:proofErr w:type="spellEnd"/>
      <w:r>
        <w:t>, Liquidator</w:t>
      </w:r>
    </w:p>
    <w:p w:rsidR="00E1149F" w:rsidRPr="004178AD" w:rsidRDefault="004178AD" w:rsidP="004178AD">
      <w:pPr>
        <w:rPr>
          <w:rFonts w:ascii="Bookman Old Style" w:hAnsi="Bookman Old Style" w:cstheme="majorHAnsi"/>
          <w:sz w:val="20"/>
          <w:szCs w:val="20"/>
        </w:rPr>
      </w:pPr>
      <w:r w:rsidRPr="004178AD">
        <w:rPr>
          <w:rFonts w:ascii="Bookman Old Style" w:hAnsi="Bookman Old Style" w:cstheme="majorHAnsi"/>
          <w:sz w:val="20"/>
          <w:szCs w:val="20"/>
        </w:rPr>
        <w:t>Place: Mumbai</w:t>
      </w:r>
      <w:r w:rsidRPr="004178AD">
        <w:rPr>
          <w:rFonts w:ascii="Bookman Old Style" w:hAnsi="Bookman Old Style" w:cstheme="majorHAnsi"/>
          <w:sz w:val="20"/>
          <w:szCs w:val="20"/>
        </w:rPr>
        <w:tab/>
      </w:r>
      <w:r>
        <w:rPr>
          <w:rFonts w:ascii="Bookman Old Style" w:hAnsi="Bookman Old Style" w:cstheme="majorHAnsi"/>
          <w:sz w:val="20"/>
          <w:szCs w:val="20"/>
        </w:rPr>
        <w:tab/>
      </w:r>
      <w:r w:rsidR="00E1149F" w:rsidRPr="004178AD">
        <w:rPr>
          <w:rFonts w:ascii="Bookman Old Style" w:hAnsi="Bookman Old Style" w:cstheme="majorHAnsi"/>
          <w:sz w:val="20"/>
          <w:szCs w:val="20"/>
        </w:rPr>
        <w:t xml:space="preserve">Mobile: 9561071705   Email: </w:t>
      </w:r>
      <w:hyperlink r:id="rId8" w:history="1">
        <w:r w:rsidR="00E1149F" w:rsidRPr="004178AD">
          <w:rPr>
            <w:rStyle w:val="Hyperlink"/>
            <w:rFonts w:ascii="Bookman Old Style" w:hAnsi="Bookman Old Style" w:cstheme="majorHAnsi"/>
            <w:sz w:val="20"/>
            <w:szCs w:val="20"/>
          </w:rPr>
          <w:t>balajisagar381973@gmail.com</w:t>
        </w:r>
      </w:hyperlink>
    </w:p>
    <w:p w:rsidR="00E1149F" w:rsidRPr="004178AD" w:rsidRDefault="004178AD" w:rsidP="004178AD">
      <w:pPr>
        <w:rPr>
          <w:rFonts w:ascii="Bookman Old Style" w:hAnsi="Bookman Old Style" w:cstheme="majorHAnsi"/>
          <w:sz w:val="20"/>
          <w:szCs w:val="20"/>
        </w:rPr>
      </w:pPr>
      <w:r w:rsidRPr="004178AD">
        <w:rPr>
          <w:rFonts w:ascii="Bookman Old Style" w:hAnsi="Bookman Old Style" w:cstheme="majorHAnsi"/>
          <w:sz w:val="20"/>
          <w:szCs w:val="20"/>
        </w:rPr>
        <w:t xml:space="preserve">Date: 30/04/2023 </w:t>
      </w:r>
      <w:r>
        <w:rPr>
          <w:rFonts w:ascii="Bookman Old Style" w:hAnsi="Bookman Old Style" w:cstheme="majorHAnsi"/>
          <w:sz w:val="20"/>
          <w:szCs w:val="20"/>
        </w:rPr>
        <w:tab/>
      </w:r>
      <w:r>
        <w:rPr>
          <w:rFonts w:ascii="Bookman Old Style" w:hAnsi="Bookman Old Style" w:cstheme="majorHAnsi"/>
          <w:sz w:val="20"/>
          <w:szCs w:val="20"/>
        </w:rPr>
        <w:tab/>
      </w:r>
      <w:r w:rsidR="00E1149F" w:rsidRPr="004178AD">
        <w:rPr>
          <w:rFonts w:ascii="Bookman Old Style" w:hAnsi="Bookman Old Style" w:cstheme="majorHAnsi"/>
          <w:sz w:val="20"/>
          <w:szCs w:val="20"/>
        </w:rPr>
        <w:t>IBBI REG.NO.: IBBI/IPA-001/IP-P01555/2018-2019/12441</w:t>
      </w:r>
    </w:p>
    <w:p w:rsidR="00E1149F" w:rsidRPr="004178AD" w:rsidRDefault="00E1149F" w:rsidP="004178AD">
      <w:pPr>
        <w:ind w:left="2160" w:firstLine="720"/>
        <w:rPr>
          <w:rFonts w:ascii="Bookman Old Style" w:hAnsi="Bookman Old Style" w:cstheme="majorHAnsi"/>
          <w:sz w:val="20"/>
          <w:szCs w:val="20"/>
        </w:rPr>
      </w:pPr>
      <w:r w:rsidRPr="004178AD">
        <w:rPr>
          <w:rFonts w:ascii="Times New Roman" w:hAnsi="Times New Roman" w:cs="Times New Roman"/>
          <w:b/>
          <w:bCs/>
          <w:sz w:val="20"/>
          <w:szCs w:val="20"/>
        </w:rPr>
        <w:t xml:space="preserve">AFA No: AA1/12441/02/211123/104868 </w:t>
      </w:r>
      <w:proofErr w:type="spellStart"/>
      <w:r w:rsidRPr="004178AD">
        <w:rPr>
          <w:rFonts w:ascii="Times New Roman" w:hAnsi="Times New Roman" w:cs="Times New Roman"/>
          <w:b/>
          <w:bCs/>
          <w:sz w:val="20"/>
          <w:szCs w:val="20"/>
        </w:rPr>
        <w:t>Vallid</w:t>
      </w:r>
      <w:proofErr w:type="spellEnd"/>
      <w:r w:rsidRPr="004178AD">
        <w:rPr>
          <w:rFonts w:ascii="Times New Roman" w:hAnsi="Times New Roman" w:cs="Times New Roman"/>
          <w:b/>
          <w:bCs/>
          <w:sz w:val="20"/>
          <w:szCs w:val="20"/>
        </w:rPr>
        <w:t xml:space="preserve"> up to 21/11/2023</w:t>
      </w:r>
    </w:p>
    <w:p w:rsidR="00E1149F" w:rsidRDefault="00E1149F" w:rsidP="00FE5879">
      <w:pPr>
        <w:pStyle w:val="ListParagraph"/>
        <w:ind w:left="5760"/>
      </w:pPr>
    </w:p>
    <w:sectPr w:rsidR="00E1149F" w:rsidSect="004178A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CD3CD5"/>
    <w:multiLevelType w:val="hybridMultilevel"/>
    <w:tmpl w:val="CA5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E71"/>
    <w:rsid w:val="000B14F5"/>
    <w:rsid w:val="000F0C90"/>
    <w:rsid w:val="002538AC"/>
    <w:rsid w:val="004178AD"/>
    <w:rsid w:val="004E10E7"/>
    <w:rsid w:val="009C5689"/>
    <w:rsid w:val="00BD1E71"/>
    <w:rsid w:val="00CF109E"/>
    <w:rsid w:val="00DD0151"/>
    <w:rsid w:val="00DD735E"/>
    <w:rsid w:val="00E1149F"/>
    <w:rsid w:val="00E51553"/>
    <w:rsid w:val="00EC29DA"/>
    <w:rsid w:val="00FE5879"/>
    <w:rsid w:val="00FE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03A2D"/>
  <w15:chartTrackingRefBased/>
  <w15:docId w15:val="{6B8A8E74-FFA0-41E4-8DA6-C779BD2A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1553"/>
    <w:rPr>
      <w:color w:val="0563C1" w:themeColor="hyperlink"/>
      <w:u w:val="single"/>
    </w:rPr>
  </w:style>
  <w:style w:type="table" w:styleId="TableGrid">
    <w:name w:val="Table Grid"/>
    <w:basedOn w:val="TableNormal"/>
    <w:uiPriority w:val="39"/>
    <w:rsid w:val="004E1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lajisagar381973@gmail.com" TargetMode="External"/><Relationship Id="rId3" Type="http://schemas.openxmlformats.org/officeDocument/2006/relationships/settings" Target="settings.xml"/><Relationship Id="rId7" Type="http://schemas.openxmlformats.org/officeDocument/2006/relationships/hyperlink" Target="http://ipsupport.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support.in/.com" TargetMode="External"/><Relationship Id="rId5" Type="http://schemas.openxmlformats.org/officeDocument/2006/relationships/hyperlink" Target="http://ipsupport.i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2023-04-27T12:20:00Z</dcterms:created>
  <dcterms:modified xsi:type="dcterms:W3CDTF">2023-04-27T14:45:00Z</dcterms:modified>
</cp:coreProperties>
</file>