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4406"/>
        <w:gridCol w:w="1400"/>
        <w:gridCol w:w="14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User Role</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self-registration with name, email, and department selection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approval or rejection of pending employee registrations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Role-based navigation and access control (employee vs admin views)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Both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by selecting type, start date, end date, and 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calculation of working days (Mon-Fri, excluding weekends)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priority assignment based on leave type name keywords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 remaining leave balance per leave type on application form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 sufficient balance before allowing paid leave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view personal leave history with status and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cancel pending leave applications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all leave requests with filters for status and 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or rejects requests with optional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Atomic leave balance deduction on approval (used_days, remaining_days)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manages departments (create, list)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configures leave types with name, days, colour, and paid flag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analytical reports: leave by type, by status, by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represents the system as a single process interacting with two external entities: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Provides registration data and leave applications; receives leave status updates and balance information.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Provides approval decisions and configuration data; receives reports and user management outputs.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central process "Leave Management System" mediates all interactions between these entities and the MongoDB data store.</w:t>
      </w:r>
    </w:p>
    <w:p>
      <w:pPr>
        <w:spacing w:after="60" w:before="240"/>
        <w:jc w:val="center"/>
      </w:pPr>
      <w:r>
        <w:drawing>
          <wp:inline distT="0" distB="0" distL="0" distR="0">
            <wp:extent cx="4762500" cy="3333750"/>
            <wp:effectExtent t="0" r="0" b="0" l="0"/>
            <wp:docPr id="1" name="DFD Level 0 — Context Diagram" descr="DFD Level 0 — Context Diagram" title="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decomposes the system into four major processes: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Management (P1): Handles registration, approval, and profile data. Data flows between Employee entity, Users data store, and Admin entity.</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Application (P2): Processes leave requests. Reads leave types and user balances; writes to LeaveRequests data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Approval (P3): Admin reviews and actions requests. Updates LeaveRequests store and atomically modifies leave balances in Users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Reporting (P4): Reads from LeaveRequests, Users, and Departments stores to produce analytical outputs for Admin.</w:t>
      </w:r>
    </w:p>
    <w:p>
      <w:pPr>
        <w:spacing w:after="60" w:before="240"/>
        <w:jc w:val="center"/>
      </w:pPr>
      <w:r>
        <w:drawing>
          <wp:inline distT="0" distB="0" distL="0" distR="0">
            <wp:extent cx="4762500" cy="3333750"/>
            <wp:effectExtent t="0" r="0" b="0" l="0"/>
            <wp:docPr id="1" name="DFD Level 1 — Process Decomposition" descr="DFD Level 1 — Process Decomposition" title="DFD Level 1 — Process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Process Decomposition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Application process (P2) is further decomposed into:</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Checks that start_date is less than or equal to end_date.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Weekdays: Iterates date range, skipping Saturday (6) and Sunday (0).</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Balance: Reads user leave_balances array to verify remaining_days &gt;= total_days for paid leave.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Applies keyword matching algorithm on leave type name.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validated leave request document to LeaveRequests store with pending status.</w:t>
      </w:r>
    </w:p>
    <w:p>
      <w:pPr>
        <w:spacing w:after="60" w:before="240"/>
        <w:jc w:val="center"/>
      </w:pPr>
      <w:r>
        <w:drawing>
          <wp:inline distT="0" distB="0" distL="0" distR="0">
            <wp:extent cx="4762500" cy="3333750"/>
            <wp:effectExtent t="0" r="0" b="0" l="0"/>
            <wp:docPr id="1" name="DFD Level 2 — Leave Application Process (P2)" descr="DFD Level 2 — Leave Application Process (P2)" title="DFD Level 2 — Leave Application Process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four primary entities with the following relationships: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many (N) LeaveRequests --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has many (N) Users -- One department can have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is referenced by many (N) LeaveRequests -- One leave type applies to multiple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embedded (N) LeaveBalances -- Leave balances are stored as an embedded array within the User document.</w:t>
      </w:r>
    </w:p>
    <w:p>
      <w:pPr>
        <w:spacing w:after="60" w:before="240"/>
        <w:jc w:val="center"/>
      </w:pPr>
      <w:r>
        <w:drawing>
          <wp:inline distT="0" distB="0" distL="0" distR="0">
            <wp:extent cx="4953000" cy="3619500"/>
            <wp:effectExtent t="0" r="0" b="0" l="0"/>
            <wp:docPr id="1" name="Entity-Relationship Diagram — Leave Management System" descr="Entity-Relationship Diagram — Leave Management System" title="Entity-Relationship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706"/>
        <w:gridCol w:w="31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Profile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onboarding and admin approval workflow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History, Calendar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leave submission and tracking interfaces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Approve/Reject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reviewing and actioning leave requests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managing organisational departments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defining leave types and parameters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Statistical summaries using MongoDB aggregation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Store,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with localStorage synchronisation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lazy-loaded route definitions</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A.3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A.4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A.5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A.6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A.7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A.8 Frontend - 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A.9 Frontend - 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aff2932232ee50de8d2c7e53dbbbe3a4a87d90.png"/><Relationship Id="rId9" Type="http://schemas.openxmlformats.org/officeDocument/2006/relationships/image" Target="media/6f64ed389717d26edaf287dad01d43c3cfc5e23d.png"/><Relationship Id="rId10" Type="http://schemas.openxmlformats.org/officeDocument/2006/relationships/image" Target="media/bb05d3da28f79ecec4a6a51ed3366f3c7431e2f1.png"/><Relationship Id="rId11" Type="http://schemas.openxmlformats.org/officeDocument/2006/relationships/image" Target="media/7dfd8350dbf958f8f76ff92026622fbfb59d9126.png"/><Relationship Id="rId12" Type="http://schemas.openxmlformats.org/officeDocument/2006/relationships/image" Target="media/88c47c7e14c9207df8b5ebc70d88157e8652caac.png"/><Relationship Id="rId13" Type="http://schemas.openxmlformats.org/officeDocument/2006/relationships/image" Target="media/28de5e2fd2155576046a9c822e4a60fec916e548.png"/><Relationship Id="rId14" Type="http://schemas.openxmlformats.org/officeDocument/2006/relationships/image" Target="media/b284177ccf1ddc865d005737fbb69de3d10dfd64.png"/><Relationship Id="rId15" Type="http://schemas.openxmlformats.org/officeDocument/2006/relationships/image" Target="media/7c2235536fb7ff94ac6fa54865f2fefea62facfe.png"/><Relationship Id="rId16" Type="http://schemas.openxmlformats.org/officeDocument/2006/relationships/image" Target="media/1a0d86347b0c78e5cba5e05cbb8d2ea63a612bf3.png"/><Relationship Id="rId17" Type="http://schemas.openxmlformats.org/officeDocument/2006/relationships/image" Target="media/9d1317067422c676bd278952879937f73c50afbc.png"/><Relationship Id="rId18" Type="http://schemas.openxmlformats.org/officeDocument/2006/relationships/image" Target="media/0b1941316080084d5f48ce69d17b8494eddb83da.png"/><Relationship Id="rId19" Type="http://schemas.openxmlformats.org/officeDocument/2006/relationships/image" Target="media/a3ce7a48a6c20f3c7c264594e82d8e40877bc6bb.png"/><Relationship Id="rId20" Type="http://schemas.openxmlformats.org/officeDocument/2006/relationships/image" Target="media/92b4d23a79fe3886bfa24c64ffbb6553feb3e084.png"/><Relationship Id="rId21" Type="http://schemas.openxmlformats.org/officeDocument/2006/relationships/image" Target="media/f82b88658aab4ad6c0788419231b123878e185ee.png"/><Relationship Id="rId22" Type="http://schemas.openxmlformats.org/officeDocument/2006/relationships/image" Target="media/08aed2267b76cca31e3bb7bfa92d43039ae4dba6.png"/><Relationship Id="rId23" Type="http://schemas.openxmlformats.org/officeDocument/2006/relationships/image" Target="media/ae83724ed5cd9ca09a63167c45a25864a43f59a8.png"/><Relationship Id="rId24" Type="http://schemas.openxmlformats.org/officeDocument/2006/relationships/image" Target="media/d20bcdd939a8a6e4faeab96552ad9fa80f922d9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2026-05-26T16:23:00.865Z</dcterms:created>
  <dcterms:modified xsi:type="dcterms:W3CDTF">2026-05-26T16:23:00.872Z</dcterms:modified>
</cp:coreProperties>
</file>

<file path=docProps/custom.xml><?xml version="1.0" encoding="utf-8"?>
<Properties xmlns="http://schemas.openxmlformats.org/officeDocument/2006/custom-properties" xmlns:vt="http://schemas.openxmlformats.org/officeDocument/2006/docPropsVTypes"/>
</file>