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https://github.com/aakashvardhan/thyroid_recurrence_predictor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142875</wp:posOffset>
            </wp:positionV>
            <wp:extent cx="5943600" cy="66675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-309562</wp:posOffset>
            </wp:positionH>
            <wp:positionV relativeFrom="paragraph">
              <wp:posOffset>289513</wp:posOffset>
            </wp:positionV>
            <wp:extent cx="6565821" cy="3367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821" cy="336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Documentation please go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https://github.com/aakashvardhan/thyroid_recurrence_predictor/blob/main/README.md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readme file gives a full documentation of the steps I have taken. Please let me know if you have any questions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Aakash Vardhan Madabhushi (2400191)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aakashvardhan/thyroid_recurrence_predictor/blob/main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akashvardhan/thyroid_recurrence_predicto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