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6.png" ContentType="image/png"/>
  <Override PartName="/word/media/rId120.png" ContentType="image/png"/>
  <Override PartName="/word/media/rId124.png" ContentType="image/png"/>
  <Override PartName="/word/media/rId128.png" ContentType="image/png"/>
  <Override PartName="/word/media/rId133.png" ContentType="image/png"/>
  <Override PartName="/word/media/rId137.png" ContentType="image/png"/>
  <Override PartName="/word/media/rId31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161.png" ContentType="image/png"/>
  <Override PartName="/word/media/rId165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рабочую среду: менеджер паролей pass, установка доп ПО, chezmoi.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натроить менеджер паролей pass.</w:t>
      </w:r>
    </w:p>
    <w:p>
      <w:pPr>
        <w:numPr>
          <w:ilvl w:val="0"/>
          <w:numId w:val="1001"/>
        </w:numPr>
        <w:pStyle w:val="Compact"/>
      </w:pPr>
      <w:r>
        <w:t xml:space="preserve">Установить дополнительное ПО.</w:t>
      </w:r>
    </w:p>
    <w:p>
      <w:pPr>
        <w:numPr>
          <w:ilvl w:val="0"/>
          <w:numId w:val="1001"/>
        </w:numPr>
        <w:pStyle w:val="Compact"/>
      </w:pPr>
      <w:r>
        <w:t xml:space="preserve">Установить и настроить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 Данные хранятся в файловой системе в виде каталогов и файлов. Файлы шифруются с помощью GPG-ключа.Структура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 Если же необходимо использовать дополнительное программное обеспечение, необходимо семантику заложить в структуру базы паролей.</w:t>
      </w:r>
    </w:p>
    <w:bookmarkEnd w:id="22"/>
    <w:bookmarkStart w:id="1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Xa7ab43777e565cf1a7b80a90ad9204bdc47c5c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Установить и настроить менеджер паролей pass</w:t>
      </w:r>
    </w:p>
    <w:p>
      <w:pPr>
        <w:pStyle w:val="FirstParagraph"/>
      </w:pPr>
      <w:r>
        <w:t xml:space="preserve">Установим pass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82407"/>
            <wp:effectExtent b="0" l="0" r="0" t="0"/>
            <wp:docPr descr="Figure 1: Установка менеджера пароле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Установка менеджера паролей</w:t>
      </w:r>
    </w:p>
    <w:bookmarkEnd w:id="0"/>
    <w:p>
      <w:pPr>
        <w:pStyle w:val="BodyText"/>
      </w:pPr>
      <w:r>
        <w:t xml:space="preserve">Просмотрим список ключей gpg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446645"/>
            <wp:effectExtent b="0" l="0" r="0" t="0"/>
            <wp:docPr descr="Figure 2: Список ключей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Список ключей</w:t>
      </w:r>
    </w:p>
    <w:bookmarkEnd w:id="0"/>
    <w:p>
      <w:pPr>
        <w:pStyle w:val="BodyText"/>
      </w:pPr>
      <w:r>
        <w:t xml:space="preserve">Инициализируем хранилище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93334"/>
            <wp:effectExtent b="0" l="0" r="0" t="0"/>
            <wp:docPr descr="Figure 3: Инициализация хранилищ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Инициализация хранилища</w:t>
      </w:r>
    </w:p>
    <w:bookmarkEnd w:id="0"/>
    <w:p>
      <w:pPr>
        <w:pStyle w:val="BodyText"/>
      </w:pPr>
      <w:r>
        <w:t xml:space="preserve">Создадим структуру git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43953"/>
            <wp:effectExtent b="0" l="0" r="0" t="0"/>
            <wp:docPr descr="Figure 4: Структура git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Структура git</w:t>
      </w:r>
    </w:p>
    <w:bookmarkEnd w:id="0"/>
    <w:p>
      <w:pPr>
        <w:pStyle w:val="BodyText"/>
      </w:pPr>
      <w:r>
        <w:t xml:space="preserve">Зададим адрес репозитория на хостинге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71953"/>
            <wp:effectExtent b="0" l="0" r="0" t="0"/>
            <wp:docPr descr="Figure 5: Задание адреса репозитор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Задание адреса репозитория</w:t>
      </w:r>
    </w:p>
    <w:bookmarkEnd w:id="0"/>
    <w:p>
      <w:pPr>
        <w:pStyle w:val="BodyText"/>
      </w:pPr>
      <w:r>
        <w:t xml:space="preserve">Проверим статус синхронизации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07543"/>
            <wp:effectExtent b="0" l="0" r="0" t="0"/>
            <wp:docPr descr="Figure 6: Статус синхронизации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Статус синхронизации</w:t>
      </w:r>
    </w:p>
    <w:bookmarkEnd w:id="0"/>
    <w:p>
      <w:pPr>
        <w:pStyle w:val="BodyText"/>
      </w:pPr>
      <w:r>
        <w:t xml:space="preserve">Установи плагин browserpass для Firefox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240488"/>
            <wp:effectExtent b="0" l="0" r="0" t="0"/>
            <wp:docPr descr="Figure 7: Установка browserpass для Firefox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Установка browserpass для Firefox</w:t>
      </w:r>
    </w:p>
    <w:bookmarkEnd w:id="0"/>
    <w:p>
      <w:pPr>
        <w:pStyle w:val="BodyText"/>
      </w:pPr>
      <w:r>
        <w:t xml:space="preserve">Подключиться к репозиторию для установки интерфейса для взаимодейтвия с броузером не удалось.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371015"/>
            <wp:effectExtent b="0" l="0" r="0" t="0"/>
            <wp:docPr descr="Figure 8: Интерфейс для броузер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Интерфейс для броузера</w:t>
      </w:r>
    </w:p>
    <w:bookmarkEnd w:id="0"/>
    <w:p>
      <w:pPr>
        <w:pStyle w:val="BodyText"/>
      </w:pPr>
      <w:r>
        <w:t xml:space="preserve">Соответственно, не удалось установить и browserpass.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65612"/>
            <wp:effectExtent b="0" l="0" r="0" t="0"/>
            <wp:docPr descr="Figure 9: Browserpass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Browserpass</w:t>
      </w:r>
    </w:p>
    <w:bookmarkEnd w:id="0"/>
    <w:p>
      <w:pPr>
        <w:pStyle w:val="BodyText"/>
      </w:pPr>
      <w:r>
        <w:t xml:space="preserve">Поэтому мне пришлось устанавливать интерфейс для browserpass с помощью сторонних ресурсов.</w:t>
      </w:r>
    </w:p>
    <w:p>
      <w:pPr>
        <w:pStyle w:val="BodyText"/>
      </w:pPr>
      <w:r>
        <w:t xml:space="preserve">Добавим новый пароль</w:t>
      </w:r>
    </w:p>
    <w:bookmarkStart w:id="0" w:name="fig:0010"/>
    <w:p>
      <w:pPr>
        <w:pStyle w:val="CaptionedFigure"/>
      </w:pPr>
      <w:bookmarkStart w:id="62" w:name="fig:0010"/>
      <w:r>
        <w:drawing>
          <wp:inline>
            <wp:extent cx="5334000" cy="924333"/>
            <wp:effectExtent b="0" l="0" r="0" t="0"/>
            <wp:docPr descr="Figure 10: Добавление пароля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Добавление пароля</w:t>
      </w:r>
    </w:p>
    <w:bookmarkEnd w:id="0"/>
    <w:p>
      <w:pPr>
        <w:pStyle w:val="BodyText"/>
      </w:pPr>
      <w:r>
        <w:t xml:space="preserve">Отобразим созданный пароль</w:t>
      </w:r>
    </w:p>
    <w:bookmarkStart w:id="0" w:name="fig:0011"/>
    <w:p>
      <w:pPr>
        <w:pStyle w:val="CaptionedFigure"/>
      </w:pPr>
      <w:bookmarkStart w:id="66" w:name="fig:0011"/>
      <w:r>
        <w:drawing>
          <wp:inline>
            <wp:extent cx="4318000" cy="431800"/>
            <wp:effectExtent b="0" l="0" r="0" t="0"/>
            <wp:docPr descr="Figure 11: Просмотр пароля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Просмотр пароля</w:t>
      </w:r>
    </w:p>
    <w:bookmarkEnd w:id="0"/>
    <w:p>
      <w:pPr>
        <w:pStyle w:val="BodyText"/>
      </w:pPr>
      <w:r>
        <w:t xml:space="preserve">Заменим существующий пароль на рандомно сгенерированный и отобразим его</w:t>
      </w:r>
    </w:p>
    <w:bookmarkStart w:id="0" w:name="fig:0012"/>
    <w:p>
      <w:pPr>
        <w:pStyle w:val="CaptionedFigure"/>
      </w:pPr>
      <w:bookmarkStart w:id="70" w:name="fig:0012"/>
      <w:r>
        <w:drawing>
          <wp:inline>
            <wp:extent cx="5334000" cy="1086928"/>
            <wp:effectExtent b="0" l="0" r="0" t="0"/>
            <wp:docPr descr="Figure 12: Генерация пароля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Генерация пароля</w:t>
      </w:r>
    </w:p>
    <w:bookmarkEnd w:id="0"/>
    <w:bookmarkEnd w:id="71"/>
    <w:bookmarkStart w:id="132" w:name="установить-допольнительное-по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Установить допольнительное ПО</w:t>
      </w:r>
    </w:p>
    <w:p>
      <w:pPr>
        <w:pStyle w:val="FirstParagraph"/>
      </w:pPr>
      <w:r>
        <w:t xml:space="preserve">Установим dunst</w:t>
      </w:r>
    </w:p>
    <w:bookmarkStart w:id="0" w:name="fig:0013"/>
    <w:p>
      <w:pPr>
        <w:pStyle w:val="CaptionedFigure"/>
      </w:pPr>
      <w:bookmarkStart w:id="75" w:name="fig:0013"/>
      <w:r>
        <w:drawing>
          <wp:inline>
            <wp:extent cx="5334000" cy="441668"/>
            <wp:effectExtent b="0" l="0" r="0" t="0"/>
            <wp:docPr descr="Figure 13: Установка dunst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Установка dunst</w:t>
      </w:r>
    </w:p>
    <w:bookmarkEnd w:id="0"/>
    <w:p>
      <w:pPr>
        <w:pStyle w:val="BodyText"/>
      </w:pPr>
      <w:r>
        <w:t xml:space="preserve">Установим fontawesome-fonts</w:t>
      </w:r>
    </w:p>
    <w:bookmarkStart w:id="0" w:name="fig:0014"/>
    <w:p>
      <w:pPr>
        <w:pStyle w:val="CaptionedFigure"/>
      </w:pPr>
      <w:bookmarkStart w:id="79" w:name="fig:0014"/>
      <w:r>
        <w:drawing>
          <wp:inline>
            <wp:extent cx="5334000" cy="564478"/>
            <wp:effectExtent b="0" l="0" r="0" t="0"/>
            <wp:docPr descr="Figure 14: Установка fontawesome-fonts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Установка fontawesome-fonts</w:t>
      </w:r>
    </w:p>
    <w:bookmarkEnd w:id="0"/>
    <w:p>
      <w:pPr>
        <w:pStyle w:val="BodyText"/>
      </w:pPr>
      <w:r>
        <w:t xml:space="preserve">Установим powerline-fonts</w:t>
      </w:r>
    </w:p>
    <w:bookmarkStart w:id="0" w:name="fig:0015"/>
    <w:p>
      <w:pPr>
        <w:pStyle w:val="CaptionedFigure"/>
      </w:pPr>
      <w:bookmarkStart w:id="83" w:name="fig:0015"/>
      <w:r>
        <w:drawing>
          <wp:inline>
            <wp:extent cx="5334000" cy="338226"/>
            <wp:effectExtent b="0" l="0" r="0" t="0"/>
            <wp:docPr descr="Figure 15: Установка powerline-fonts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Установка powerline-fonts</w:t>
      </w:r>
    </w:p>
    <w:bookmarkEnd w:id="0"/>
    <w:p>
      <w:pPr>
        <w:pStyle w:val="BodyText"/>
      </w:pPr>
      <w:r>
        <w:t xml:space="preserve">Установим light</w:t>
      </w:r>
    </w:p>
    <w:bookmarkStart w:id="0" w:name="fig:0016"/>
    <w:p>
      <w:pPr>
        <w:pStyle w:val="CaptionedFigure"/>
      </w:pPr>
      <w:bookmarkStart w:id="87" w:name="fig:0016"/>
      <w:r>
        <w:drawing>
          <wp:inline>
            <wp:extent cx="5334000" cy="233296"/>
            <wp:effectExtent b="0" l="0" r="0" t="0"/>
            <wp:docPr descr="Figure 16: Установка light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Установка light</w:t>
      </w:r>
    </w:p>
    <w:bookmarkEnd w:id="0"/>
    <w:p>
      <w:pPr>
        <w:pStyle w:val="BodyText"/>
      </w:pPr>
      <w:r>
        <w:t xml:space="preserve">Установим fuzzel</w:t>
      </w:r>
    </w:p>
    <w:bookmarkStart w:id="0" w:name="fig:0017"/>
    <w:p>
      <w:pPr>
        <w:pStyle w:val="CaptionedFigure"/>
      </w:pPr>
      <w:bookmarkStart w:id="91" w:name="fig:0017"/>
      <w:r>
        <w:drawing>
          <wp:inline>
            <wp:extent cx="5334000" cy="196562"/>
            <wp:effectExtent b="0" l="0" r="0" t="0"/>
            <wp:docPr descr="Figure 17: Установка fuzzel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Установка fuzzel</w:t>
      </w:r>
    </w:p>
    <w:bookmarkEnd w:id="0"/>
    <w:p>
      <w:pPr>
        <w:pStyle w:val="BodyText"/>
      </w:pPr>
      <w:r>
        <w:t xml:space="preserve">Установим swaylock</w:t>
      </w:r>
    </w:p>
    <w:bookmarkStart w:id="0" w:name="fig:0018"/>
    <w:p>
      <w:pPr>
        <w:pStyle w:val="CaptionedFigure"/>
      </w:pPr>
      <w:bookmarkStart w:id="95" w:name="fig:0018"/>
      <w:r>
        <w:drawing>
          <wp:inline>
            <wp:extent cx="5334000" cy="212020"/>
            <wp:effectExtent b="0" l="0" r="0" t="0"/>
            <wp:docPr descr="Figure 18: Установка swaylock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Установка swaylock</w:t>
      </w:r>
    </w:p>
    <w:bookmarkEnd w:id="0"/>
    <w:p>
      <w:pPr>
        <w:pStyle w:val="BodyText"/>
      </w:pPr>
      <w:r>
        <w:t xml:space="preserve">Установим kitty</w:t>
      </w:r>
    </w:p>
    <w:bookmarkStart w:id="0" w:name="fig:0019"/>
    <w:p>
      <w:pPr>
        <w:pStyle w:val="CaptionedFigure"/>
      </w:pPr>
      <w:bookmarkStart w:id="99" w:name="fig:0019"/>
      <w:r>
        <w:drawing>
          <wp:inline>
            <wp:extent cx="5334000" cy="176253"/>
            <wp:effectExtent b="0" l="0" r="0" t="0"/>
            <wp:docPr descr="Figure 19: Установка kitty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Установка kitty</w:t>
      </w:r>
    </w:p>
    <w:bookmarkEnd w:id="0"/>
    <w:p>
      <w:pPr>
        <w:pStyle w:val="BodyText"/>
      </w:pPr>
      <w:r>
        <w:t xml:space="preserve">Установим waybar swaybg</w:t>
      </w:r>
    </w:p>
    <w:bookmarkStart w:id="0" w:name="fig:0020"/>
    <w:p>
      <w:pPr>
        <w:pStyle w:val="CaptionedFigure"/>
      </w:pPr>
      <w:bookmarkStart w:id="103" w:name="fig:0020"/>
      <w:r>
        <w:drawing>
          <wp:inline>
            <wp:extent cx="5334000" cy="206810"/>
            <wp:effectExtent b="0" l="0" r="0" t="0"/>
            <wp:docPr descr="Figure 20: Установка waybar swaybg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Установка waybar swaybg</w:t>
      </w:r>
    </w:p>
    <w:bookmarkEnd w:id="0"/>
    <w:p>
      <w:pPr>
        <w:pStyle w:val="BodyText"/>
      </w:pPr>
      <w:r>
        <w:t xml:space="preserve">Установим wl-clipboard</w:t>
      </w:r>
    </w:p>
    <w:bookmarkStart w:id="0" w:name="fig:0021"/>
    <w:p>
      <w:pPr>
        <w:pStyle w:val="CaptionedFigure"/>
      </w:pPr>
      <w:bookmarkStart w:id="107" w:name="fig:0021"/>
      <w:r>
        <w:drawing>
          <wp:inline>
            <wp:extent cx="5334000" cy="192373"/>
            <wp:effectExtent b="0" l="0" r="0" t="0"/>
            <wp:docPr descr="Figure 21: Установка wl-clipboard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Установка wl-clipboard</w:t>
      </w:r>
    </w:p>
    <w:bookmarkEnd w:id="0"/>
    <w:p>
      <w:pPr>
        <w:pStyle w:val="BodyText"/>
      </w:pPr>
      <w:r>
        <w:t xml:space="preserve">Установим mpv</w:t>
      </w:r>
    </w:p>
    <w:bookmarkStart w:id="0" w:name="fig:0022"/>
    <w:p>
      <w:pPr>
        <w:pStyle w:val="CaptionedFigure"/>
      </w:pPr>
      <w:bookmarkStart w:id="111" w:name="fig:0022"/>
      <w:r>
        <w:drawing>
          <wp:inline>
            <wp:extent cx="5334000" cy="188025"/>
            <wp:effectExtent b="0" l="0" r="0" t="0"/>
            <wp:docPr descr="Figure 22: Установка mpv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Установка mpv</w:t>
      </w:r>
    </w:p>
    <w:bookmarkEnd w:id="0"/>
    <w:p>
      <w:pPr>
        <w:pStyle w:val="BodyText"/>
      </w:pPr>
      <w:r>
        <w:t xml:space="preserve">Установим grim</w:t>
      </w:r>
    </w:p>
    <w:bookmarkStart w:id="0" w:name="fig:0023"/>
    <w:p>
      <w:pPr>
        <w:pStyle w:val="CaptionedFigure"/>
      </w:pPr>
      <w:bookmarkStart w:id="115" w:name="fig:0023"/>
      <w:r>
        <w:drawing>
          <wp:inline>
            <wp:extent cx="5334000" cy="252497"/>
            <wp:effectExtent b="0" l="0" r="0" t="0"/>
            <wp:docPr descr="Figure 23: Установка grim" title="" id="113" name="Picture"/>
            <a:graphic>
              <a:graphicData uri="http://schemas.openxmlformats.org/drawingml/2006/picture">
                <pic:pic>
                  <pic:nvPicPr>
                    <pic:cNvPr descr="image/23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23: Установка grim</w:t>
      </w:r>
    </w:p>
    <w:bookmarkEnd w:id="0"/>
    <w:p>
      <w:pPr>
        <w:pStyle w:val="BodyText"/>
      </w:pPr>
      <w:r>
        <w:t xml:space="preserve">Установим slurp</w:t>
      </w:r>
    </w:p>
    <w:bookmarkStart w:id="0" w:name="fig:0024"/>
    <w:p>
      <w:pPr>
        <w:pStyle w:val="CaptionedFigure"/>
      </w:pPr>
      <w:bookmarkStart w:id="119" w:name="fig:0024"/>
      <w:r>
        <w:drawing>
          <wp:inline>
            <wp:extent cx="5334000" cy="197555"/>
            <wp:effectExtent b="0" l="0" r="0" t="0"/>
            <wp:docPr descr="Figure 24: Установка slurp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Установка slurp</w:t>
      </w:r>
    </w:p>
    <w:bookmarkEnd w:id="0"/>
    <w:p>
      <w:pPr>
        <w:pStyle w:val="BodyText"/>
      </w:pPr>
      <w:r>
        <w:t xml:space="preserve">Подключимся к репозиторию Copr</w:t>
      </w:r>
    </w:p>
    <w:bookmarkStart w:id="0" w:name="fig:0025"/>
    <w:p>
      <w:pPr>
        <w:pStyle w:val="CaptionedFigure"/>
      </w:pPr>
      <w:bookmarkStart w:id="123" w:name="fig:0025"/>
      <w:r>
        <w:drawing>
          <wp:inline>
            <wp:extent cx="5334000" cy="247952"/>
            <wp:effectExtent b="0" l="0" r="0" t="0"/>
            <wp:docPr descr="Figure 25: Подключение к Copr" title="" id="121" name="Picture"/>
            <a:graphic>
              <a:graphicData uri="http://schemas.openxmlformats.org/drawingml/2006/picture">
                <pic:pic>
                  <pic:nvPicPr>
                    <pic:cNvPr descr="image/25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</w:pPr>
      <w:r>
        <w:t xml:space="preserve">Figure 25: Подключение к Copr</w:t>
      </w:r>
    </w:p>
    <w:bookmarkEnd w:id="0"/>
    <w:p>
      <w:pPr>
        <w:pStyle w:val="BodyText"/>
      </w:pPr>
      <w:r>
        <w:t xml:space="preserve">Поиск iosevka</w:t>
      </w:r>
    </w:p>
    <w:bookmarkStart w:id="0" w:name="fig:0026"/>
    <w:p>
      <w:pPr>
        <w:pStyle w:val="CaptionedFigure"/>
      </w:pPr>
      <w:bookmarkStart w:id="127" w:name="fig:0026"/>
      <w:r>
        <w:drawing>
          <wp:inline>
            <wp:extent cx="5334000" cy="295215"/>
            <wp:effectExtent b="0" l="0" r="0" t="0"/>
            <wp:docPr descr="Figure 26: Поиск iosevka" title="" id="125" name="Picture"/>
            <a:graphic>
              <a:graphicData uri="http://schemas.openxmlformats.org/drawingml/2006/picture">
                <pic:pic>
                  <pic:nvPicPr>
                    <pic:cNvPr descr="image/26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7"/>
    </w:p>
    <w:p>
      <w:pPr>
        <w:pStyle w:val="ImageCaption"/>
      </w:pPr>
      <w:r>
        <w:t xml:space="preserve">Figure 26: Поиск iosevka</w:t>
      </w:r>
    </w:p>
    <w:bookmarkEnd w:id="0"/>
    <w:p>
      <w:pPr>
        <w:pStyle w:val="BodyText"/>
      </w:pPr>
      <w:r>
        <w:t xml:space="preserve">Установим заданные шрифты</w:t>
      </w:r>
    </w:p>
    <w:bookmarkStart w:id="0" w:name="fig:0027"/>
    <w:p>
      <w:pPr>
        <w:pStyle w:val="CaptionedFigure"/>
      </w:pPr>
      <w:bookmarkStart w:id="131" w:name="fig:0027"/>
      <w:r>
        <w:drawing>
          <wp:inline>
            <wp:extent cx="5334000" cy="234792"/>
            <wp:effectExtent b="0" l="0" r="0" t="0"/>
            <wp:docPr descr="Figure 27: Установка шрифтов" title="" id="129" name="Picture"/>
            <a:graphic>
              <a:graphicData uri="http://schemas.openxmlformats.org/drawingml/2006/picture">
                <pic:pic>
                  <pic:nvPicPr>
                    <pic:cNvPr descr="image/2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1"/>
    </w:p>
    <w:p>
      <w:pPr>
        <w:pStyle w:val="ImageCaption"/>
      </w:pPr>
      <w:r>
        <w:t xml:space="preserve">Figure 27: Установка шрифтов</w:t>
      </w:r>
    </w:p>
    <w:bookmarkEnd w:id="0"/>
    <w:bookmarkEnd w:id="132"/>
    <w:bookmarkStart w:id="169" w:name="установить-и-настроить-chezmoi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Установить и настроить chezmoi</w:t>
      </w:r>
    </w:p>
    <w:p>
      <w:pPr>
        <w:pStyle w:val="FirstParagraph"/>
      </w:pPr>
      <w:r>
        <w:t xml:space="preserve">Установим бинарный файл для определения архитектуры процессора и скачивания необходимого файла</w:t>
      </w:r>
    </w:p>
    <w:bookmarkStart w:id="0" w:name="fig:0028"/>
    <w:p>
      <w:pPr>
        <w:pStyle w:val="CaptionedFigure"/>
      </w:pPr>
      <w:bookmarkStart w:id="136" w:name="fig:0028"/>
      <w:r>
        <w:drawing>
          <wp:inline>
            <wp:extent cx="5334000" cy="365870"/>
            <wp:effectExtent b="0" l="0" r="0" t="0"/>
            <wp:docPr descr="Figure 28: Установка бинарного файла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Установка бинарного файла</w:t>
      </w:r>
    </w:p>
    <w:bookmarkEnd w:id="0"/>
    <w:p>
      <w:pPr>
        <w:pStyle w:val="BodyText"/>
      </w:pPr>
      <w:r>
        <w:t xml:space="preserve">Создадим репозиторий для конфигурационных файлов на основе шаблона</w:t>
      </w:r>
    </w:p>
    <w:bookmarkStart w:id="0" w:name="fig:0029"/>
    <w:p>
      <w:pPr>
        <w:pStyle w:val="CaptionedFigure"/>
      </w:pPr>
      <w:bookmarkStart w:id="140" w:name="fig:0029"/>
      <w:r>
        <w:drawing>
          <wp:inline>
            <wp:extent cx="5334000" cy="149612"/>
            <wp:effectExtent b="0" l="0" r="0" t="0"/>
            <wp:docPr descr="Figure 29: Создание репозитория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Создание репозитория</w:t>
      </w:r>
    </w:p>
    <w:bookmarkEnd w:id="0"/>
    <w:p>
      <w:pPr>
        <w:pStyle w:val="BodyText"/>
      </w:pPr>
      <w:r>
        <w:t xml:space="preserve">Инициализируем chezmoi с нашим репозиторием doftiles</w:t>
      </w:r>
    </w:p>
    <w:bookmarkStart w:id="0" w:name="fig:0030"/>
    <w:p>
      <w:pPr>
        <w:pStyle w:val="CaptionedFigure"/>
      </w:pPr>
      <w:bookmarkStart w:id="144" w:name="fig:0030"/>
      <w:r>
        <w:drawing>
          <wp:inline>
            <wp:extent cx="5334000" cy="374315"/>
            <wp:effectExtent b="0" l="0" r="0" t="0"/>
            <wp:docPr descr="Figure 30: Инициализация репозитория" title="" id="142" name="Picture"/>
            <a:graphic>
              <a:graphicData uri="http://schemas.openxmlformats.org/drawingml/2006/picture">
                <pic:pic>
                  <pic:nvPicPr>
                    <pic:cNvPr descr="image/3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30: Инициализация репозитория</w:t>
      </w:r>
    </w:p>
    <w:bookmarkEnd w:id="0"/>
    <w:p>
      <w:pPr>
        <w:pStyle w:val="BodyText"/>
      </w:pPr>
      <w:r>
        <w:t xml:space="preserve">Проверим изменения, которые внесёт chezmoi в домашний каталог и примем измения</w:t>
      </w:r>
    </w:p>
    <w:bookmarkStart w:id="0" w:name="fig:0031"/>
    <w:p>
      <w:pPr>
        <w:pStyle w:val="CaptionedFigure"/>
      </w:pPr>
      <w:bookmarkStart w:id="148" w:name="fig:0031"/>
      <w:r>
        <w:drawing>
          <wp:inline>
            <wp:extent cx="5334000" cy="1512000"/>
            <wp:effectExtent b="0" l="0" r="0" t="0"/>
            <wp:docPr descr="Figure 31: Проверка и одобрение изменений" title="" id="146" name="Picture"/>
            <a:graphic>
              <a:graphicData uri="http://schemas.openxmlformats.org/drawingml/2006/picture">
                <pic:pic>
                  <pic:nvPicPr>
                    <pic:cNvPr descr="image/3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31: Проверка и одобрение изменений</w:t>
      </w:r>
    </w:p>
    <w:bookmarkEnd w:id="0"/>
    <w:p>
      <w:pPr>
        <w:pStyle w:val="BodyText"/>
      </w:pPr>
      <w:r>
        <w:t xml:space="preserve">Получим и применим последние изменения chezmoi</w:t>
      </w:r>
    </w:p>
    <w:bookmarkStart w:id="0" w:name="fig:0032"/>
    <w:p>
      <w:pPr>
        <w:pStyle w:val="CaptionedFigure"/>
      </w:pPr>
      <w:bookmarkStart w:id="152" w:name="fig:0032"/>
      <w:r>
        <w:drawing>
          <wp:inline>
            <wp:extent cx="4648200" cy="419100"/>
            <wp:effectExtent b="0" l="0" r="0" t="0"/>
            <wp:docPr descr="Figure 32: Получение последних изменений" title="" id="150" name="Picture"/>
            <a:graphic>
              <a:graphicData uri="http://schemas.openxmlformats.org/drawingml/2006/picture">
                <pic:pic>
                  <pic:nvPicPr>
                    <pic:cNvPr descr="image/3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32: Получение последних изменений</w:t>
      </w:r>
    </w:p>
    <w:bookmarkEnd w:id="0"/>
    <w:p>
      <w:pPr>
        <w:pStyle w:val="BodyText"/>
      </w:pPr>
      <w:r>
        <w:t xml:space="preserve">Извлечём последние изменения из нашего репозитория и посмотрим, что изменится, не применяя изменений</w:t>
      </w:r>
    </w:p>
    <w:bookmarkStart w:id="0" w:name="fig:0033"/>
    <w:p>
      <w:pPr>
        <w:pStyle w:val="CaptionedFigure"/>
      </w:pPr>
      <w:bookmarkStart w:id="156" w:name="fig:0033"/>
      <w:r>
        <w:drawing>
          <wp:inline>
            <wp:extent cx="5334000" cy="283882"/>
            <wp:effectExtent b="0" l="0" r="0" t="0"/>
            <wp:docPr descr="Figure 33: Последние изменения" title="" id="154" name="Picture"/>
            <a:graphic>
              <a:graphicData uri="http://schemas.openxmlformats.org/drawingml/2006/picture">
                <pic:pic>
                  <pic:nvPicPr>
                    <pic:cNvPr descr="image/33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33: Последние изменения</w:t>
      </w:r>
    </w:p>
    <w:bookmarkEnd w:id="0"/>
    <w:p>
      <w:pPr>
        <w:pStyle w:val="BodyText"/>
      </w:pPr>
      <w:r>
        <w:t xml:space="preserve">Применим последние изменения</w:t>
      </w:r>
    </w:p>
    <w:bookmarkStart w:id="0" w:name="fig:0034"/>
    <w:p>
      <w:pPr>
        <w:pStyle w:val="CaptionedFigure"/>
      </w:pPr>
      <w:bookmarkStart w:id="160" w:name="fig:0034"/>
      <w:r>
        <w:drawing>
          <wp:inline>
            <wp:extent cx="5334000" cy="181840"/>
            <wp:effectExtent b="0" l="0" r="0" t="0"/>
            <wp:docPr descr="Figure 34: Применение последних изменений" title="" id="158" name="Picture"/>
            <a:graphic>
              <a:graphicData uri="http://schemas.openxmlformats.org/drawingml/2006/picture">
                <pic:pic>
                  <pic:nvPicPr>
                    <pic:cNvPr descr="image/34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34: Применение последних изменений</w:t>
      </w:r>
    </w:p>
    <w:bookmarkEnd w:id="0"/>
    <w:p>
      <w:pPr>
        <w:pStyle w:val="BodyText"/>
      </w:pPr>
      <w:r>
        <w:t xml:space="preserve">Откроем файл конфигурации chezmoi.toml</w:t>
      </w:r>
    </w:p>
    <w:bookmarkStart w:id="0" w:name="fig:0035"/>
    <w:p>
      <w:pPr>
        <w:pStyle w:val="CaptionedFigure"/>
      </w:pPr>
      <w:bookmarkStart w:id="164" w:name="fig:0035"/>
      <w:r>
        <w:drawing>
          <wp:inline>
            <wp:extent cx="5334000" cy="217892"/>
            <wp:effectExtent b="0" l="0" r="0" t="0"/>
            <wp:docPr descr="Figure 35: Открытие файла конфигурации" title="" id="162" name="Picture"/>
            <a:graphic>
              <a:graphicData uri="http://schemas.openxmlformats.org/drawingml/2006/picture">
                <pic:pic>
                  <pic:nvPicPr>
                    <pic:cNvPr descr="image/35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35: Открытие файла конфигурации</w:t>
      </w:r>
    </w:p>
    <w:bookmarkEnd w:id="0"/>
    <w:p>
      <w:pPr>
        <w:pStyle w:val="BodyText"/>
      </w:pPr>
      <w:r>
        <w:t xml:space="preserve">У меня изначально всё было true</w:t>
      </w:r>
    </w:p>
    <w:bookmarkStart w:id="0" w:name="fig:0036"/>
    <w:p>
      <w:pPr>
        <w:pStyle w:val="CaptionedFigure"/>
      </w:pPr>
      <w:bookmarkStart w:id="168" w:name="fig:0036"/>
      <w:r>
        <w:drawing>
          <wp:inline>
            <wp:extent cx="5092700" cy="1816100"/>
            <wp:effectExtent b="0" l="0" r="0" t="0"/>
            <wp:docPr descr="Figure 36: Файл конфигурации" title="" id="166" name="Picture"/>
            <a:graphic>
              <a:graphicData uri="http://schemas.openxmlformats.org/drawingml/2006/picture">
                <pic:pic>
                  <pic:nvPicPr>
                    <pic:cNvPr descr="image/36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Файл конфигурации</w:t>
      </w:r>
    </w:p>
    <w:bookmarkEnd w:id="0"/>
    <w:bookmarkEnd w:id="169"/>
    <w:bookmarkEnd w:id="170"/>
    <w:bookmarkStart w:id="1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настроили свою рабочую среду для дальнешей работы.</w:t>
      </w:r>
    </w:p>
    <w:bookmarkEnd w:id="171"/>
    <w:bookmarkStart w:id="17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https://esystem.rudn.ru/mod/page/view.php?id=1098796</w:t>
      </w:r>
    </w:p>
    <w:bookmarkEnd w:id="1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1" Target="media/rId31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Кайнова Алина Андреевна</dc:creator>
  <dc:language>ru-RU</dc:language>
  <cp:keywords/>
  <dcterms:created xsi:type="dcterms:W3CDTF">2024-03-16T15:42:34Z</dcterms:created>
  <dcterms:modified xsi:type="dcterms:W3CDTF">2024-03-16T15:42:34Z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