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89115" w14:textId="77777777" w:rsidR="008C7091" w:rsidRDefault="008C7091" w:rsidP="008C7091">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CASE-STUDY BASED REPORT</w:t>
      </w:r>
    </w:p>
    <w:p w14:paraId="7CE27A0A" w14:textId="77777777" w:rsidR="008C7091" w:rsidRDefault="008C7091" w:rsidP="008C7091">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1770C04E" w14:textId="77777777" w:rsidR="008C7091" w:rsidRDefault="008C7091" w:rsidP="008C7091">
      <w:pPr>
        <w:jc w:val="center"/>
      </w:pPr>
      <w:r>
        <w:rPr>
          <w:b/>
          <w:sz w:val="30"/>
        </w:rPr>
        <w:t>Bankruptcy Prediction Using Decision Trees and Random Forest for Financial Risk Assessment</w:t>
      </w:r>
    </w:p>
    <w:p w14:paraId="5B8E2EC0" w14:textId="77777777" w:rsidR="008C7091" w:rsidRDefault="008C7091" w:rsidP="008C7091">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fulfilment of the requirements for the Course </w:t>
      </w:r>
    </w:p>
    <w:p w14:paraId="78A4615A" w14:textId="77777777" w:rsidR="008C7091" w:rsidRDefault="008C7091" w:rsidP="008C7091">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5379F39" w14:textId="77777777" w:rsidR="008C7091" w:rsidRPr="00D8181B" w:rsidRDefault="008C7091" w:rsidP="008C7091">
      <w:pPr>
        <w:widowControl w:val="0"/>
        <w:spacing w:before="276" w:line="240" w:lineRule="auto"/>
        <w:jc w:val="center"/>
        <w:rPr>
          <w:rFonts w:ascii="Times New Roman" w:hAnsi="Times New Roman" w:cs="Times New Roman"/>
          <w:b/>
          <w:bCs/>
          <w:sz w:val="32"/>
          <w:szCs w:val="32"/>
        </w:rPr>
      </w:pPr>
      <w:r w:rsidRPr="00EC74E2">
        <w:rPr>
          <w:rFonts w:ascii="Times New Roman" w:eastAsia="Times New Roman" w:hAnsi="Times New Roman" w:cs="Times New Roman"/>
          <w:b/>
          <w:sz w:val="32"/>
          <w:szCs w:val="32"/>
        </w:rPr>
        <w:t>BACHELOR OF</w:t>
      </w:r>
      <w:r>
        <w:rPr>
          <w:rFonts w:ascii="Times New Roman" w:eastAsia="Times New Roman" w:hAnsi="Times New Roman" w:cs="Times New Roman"/>
          <w:b/>
          <w:sz w:val="32"/>
          <w:szCs w:val="32"/>
        </w:rPr>
        <w:t xml:space="preserve"> </w:t>
      </w:r>
      <w:r w:rsidRPr="00EC74E2">
        <w:rPr>
          <w:rFonts w:ascii="Times New Roman" w:eastAsia="Times New Roman" w:hAnsi="Times New Roman" w:cs="Times New Roman"/>
          <w:b/>
          <w:sz w:val="32"/>
          <w:szCs w:val="32"/>
        </w:rPr>
        <w:t xml:space="preserve">TECHNOLOGY </w:t>
      </w:r>
    </w:p>
    <w:p w14:paraId="51E42C57" w14:textId="77777777" w:rsidR="008C7091" w:rsidRDefault="008C7091" w:rsidP="008C7091">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3985EF41" w14:textId="77777777" w:rsidR="008C7091" w:rsidRDefault="008C7091" w:rsidP="008C7091">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62386ECC" w14:textId="77777777" w:rsidR="008C7091" w:rsidRDefault="008C7091" w:rsidP="008C7091">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29FF6E50" w14:textId="77777777" w:rsidR="008C7091" w:rsidRPr="008C7091" w:rsidRDefault="008C7091" w:rsidP="008C7091">
      <w:pPr>
        <w:widowControl w:val="0"/>
        <w:tabs>
          <w:tab w:val="left" w:pos="5904"/>
        </w:tabs>
        <w:spacing w:before="279" w:line="240" w:lineRule="auto"/>
        <w:ind w:left="2736"/>
        <w:rPr>
          <w:rFonts w:ascii="Times New Roman" w:eastAsia="Times New Roman" w:hAnsi="Times New Roman" w:cs="Times New Roman"/>
          <w:bCs/>
          <w:sz w:val="24"/>
          <w:szCs w:val="24"/>
        </w:rPr>
      </w:pPr>
      <w:r w:rsidRPr="008C7091">
        <w:rPr>
          <w:rFonts w:ascii="Times New Roman" w:eastAsia="Times New Roman" w:hAnsi="Times New Roman" w:cs="Times New Roman"/>
          <w:bCs/>
          <w:sz w:val="24"/>
          <w:szCs w:val="24"/>
        </w:rPr>
        <w:t>GANDLA SAHASRA</w:t>
      </w:r>
      <w:r w:rsidRPr="008C7091">
        <w:rPr>
          <w:rFonts w:ascii="Times New Roman" w:eastAsia="Times New Roman" w:hAnsi="Times New Roman" w:cs="Times New Roman"/>
          <w:bCs/>
          <w:sz w:val="24"/>
          <w:szCs w:val="24"/>
        </w:rPr>
        <w:tab/>
        <w:t>2520030108</w:t>
      </w:r>
    </w:p>
    <w:p w14:paraId="4737C39C" w14:textId="77777777" w:rsidR="008C7091" w:rsidRPr="008C7091" w:rsidRDefault="008C7091" w:rsidP="008C7091">
      <w:pPr>
        <w:widowControl w:val="0"/>
        <w:tabs>
          <w:tab w:val="left" w:pos="5904"/>
        </w:tabs>
        <w:spacing w:before="279" w:line="240" w:lineRule="auto"/>
        <w:ind w:left="2736"/>
        <w:rPr>
          <w:rFonts w:ascii="Times New Roman" w:eastAsia="Times New Roman" w:hAnsi="Times New Roman" w:cs="Times New Roman"/>
          <w:bCs/>
          <w:sz w:val="24"/>
          <w:szCs w:val="24"/>
        </w:rPr>
      </w:pPr>
      <w:r w:rsidRPr="008C7091">
        <w:rPr>
          <w:rFonts w:ascii="Times New Roman" w:eastAsia="Times New Roman" w:hAnsi="Times New Roman" w:cs="Times New Roman"/>
          <w:bCs/>
          <w:sz w:val="24"/>
          <w:szCs w:val="24"/>
        </w:rPr>
        <w:t>AAKARI DEERAJ</w:t>
      </w:r>
      <w:r w:rsidRPr="008C7091">
        <w:rPr>
          <w:rFonts w:ascii="Times New Roman" w:eastAsia="Times New Roman" w:hAnsi="Times New Roman" w:cs="Times New Roman"/>
          <w:bCs/>
          <w:sz w:val="24"/>
          <w:szCs w:val="24"/>
        </w:rPr>
        <w:tab/>
        <w:t>2520030113</w:t>
      </w:r>
    </w:p>
    <w:p w14:paraId="41581BA0" w14:textId="77777777" w:rsidR="008C7091" w:rsidRPr="008C7091" w:rsidRDefault="008C7091" w:rsidP="008C7091">
      <w:pPr>
        <w:widowControl w:val="0"/>
        <w:tabs>
          <w:tab w:val="left" w:pos="5904"/>
        </w:tabs>
        <w:spacing w:before="279" w:line="240" w:lineRule="auto"/>
        <w:ind w:left="2736"/>
        <w:rPr>
          <w:rFonts w:ascii="Times New Roman" w:eastAsia="Times New Roman" w:hAnsi="Times New Roman" w:cs="Times New Roman"/>
          <w:bCs/>
          <w:sz w:val="24"/>
          <w:szCs w:val="24"/>
        </w:rPr>
      </w:pPr>
      <w:r w:rsidRPr="008C7091">
        <w:rPr>
          <w:rFonts w:ascii="Times New Roman" w:eastAsia="Times New Roman" w:hAnsi="Times New Roman" w:cs="Times New Roman"/>
          <w:bCs/>
          <w:sz w:val="24"/>
          <w:szCs w:val="24"/>
        </w:rPr>
        <w:t xml:space="preserve">JAISWAL REDDY BEERAM </w:t>
      </w:r>
      <w:r w:rsidRPr="008C7091">
        <w:rPr>
          <w:rFonts w:ascii="Times New Roman" w:eastAsia="Times New Roman" w:hAnsi="Times New Roman" w:cs="Times New Roman"/>
          <w:bCs/>
          <w:sz w:val="24"/>
          <w:szCs w:val="24"/>
        </w:rPr>
        <w:tab/>
        <w:t>2520030135</w:t>
      </w:r>
    </w:p>
    <w:p w14:paraId="6C28AECD" w14:textId="77777777" w:rsidR="008C7091" w:rsidRDefault="008C7091" w:rsidP="008C7091">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3E1DDBFA" w14:textId="77777777" w:rsidR="008C7091" w:rsidRDefault="008C7091" w:rsidP="008C7091">
      <w:pPr>
        <w:widowControl w:val="0"/>
        <w:spacing w:before="295" w:line="240" w:lineRule="auto"/>
        <w:ind w:left="2897"/>
        <w:rPr>
          <w:rFonts w:ascii="Times New Roman" w:eastAsia="Times New Roman" w:hAnsi="Times New Roman" w:cs="Times New Roman"/>
          <w:b/>
          <w:i/>
          <w:sz w:val="24"/>
          <w:szCs w:val="24"/>
        </w:rPr>
      </w:pPr>
    </w:p>
    <w:p w14:paraId="1A8CDB64" w14:textId="77777777" w:rsidR="008C7091" w:rsidRDefault="008C7091" w:rsidP="008C7091">
      <w:pPr>
        <w:widowControl w:val="0"/>
        <w:spacing w:before="123" w:line="240" w:lineRule="auto"/>
        <w:jc w:val="center"/>
        <w:rPr>
          <w:rFonts w:ascii="Times New Roman" w:eastAsia="Times New Roman" w:hAnsi="Times New Roman" w:cs="Times New Roman"/>
          <w:b/>
          <w:sz w:val="24"/>
          <w:szCs w:val="24"/>
        </w:rPr>
      </w:pPr>
      <w:r w:rsidRPr="00104E3E">
        <w:rPr>
          <w:rFonts w:ascii="Times New Roman" w:eastAsia="Times New Roman" w:hAnsi="Times New Roman" w:cs="Times New Roman"/>
          <w:b/>
          <w:bCs/>
          <w:sz w:val="24"/>
          <w:szCs w:val="24"/>
        </w:rPr>
        <w:t>G. RAVINDRA BABU</w:t>
      </w:r>
    </w:p>
    <w:p w14:paraId="28C94F71" w14:textId="7DFB01E2" w:rsidR="008C7091" w:rsidRDefault="008C7091" w:rsidP="008C7091">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Asst Professor, Dept. of CSE</w:t>
      </w:r>
    </w:p>
    <w:p w14:paraId="4DF959CC" w14:textId="77777777" w:rsidR="008C7091" w:rsidRDefault="008C7091" w:rsidP="008C7091">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35203AF2" wp14:editId="308226B0">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71F6C657" w14:textId="77777777" w:rsidR="008C7091" w:rsidRDefault="008C7091" w:rsidP="008C7091">
      <w:pPr>
        <w:widowControl w:val="0"/>
        <w:spacing w:before="311" w:line="240" w:lineRule="auto"/>
        <w:jc w:val="center"/>
        <w:rPr>
          <w:rFonts w:ascii="Times New Roman" w:eastAsia="Times New Roman" w:hAnsi="Times New Roman" w:cs="Times New Roman"/>
          <w:b/>
          <w:sz w:val="24"/>
          <w:szCs w:val="24"/>
        </w:rPr>
      </w:pPr>
    </w:p>
    <w:p w14:paraId="2323F2A4" w14:textId="77777777" w:rsidR="008C7091" w:rsidRDefault="008C7091" w:rsidP="008C7091">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0C130070" wp14:editId="50047BA3">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6"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3D34E31C" w14:textId="77777777" w:rsidR="008C7091" w:rsidRDefault="008C7091" w:rsidP="008C7091">
      <w:pPr>
        <w:pStyle w:val="Heading1"/>
      </w:pPr>
      <w:r>
        <w:lastRenderedPageBreak/>
        <w:t>INDEX</w:t>
      </w:r>
    </w:p>
    <w:p w14:paraId="30F9784C" w14:textId="77777777" w:rsidR="008C7091" w:rsidRDefault="008C7091" w:rsidP="008C7091">
      <w:r>
        <w:t>Abstract</w:t>
      </w:r>
    </w:p>
    <w:p w14:paraId="6D88CE41" w14:textId="77777777" w:rsidR="008C7091" w:rsidRDefault="008C7091" w:rsidP="008C7091">
      <w:r>
        <w:t>1. Introduction</w:t>
      </w:r>
    </w:p>
    <w:p w14:paraId="345D7ADE" w14:textId="77777777" w:rsidR="008C7091" w:rsidRDefault="008C7091" w:rsidP="008C7091">
      <w:r>
        <w:t xml:space="preserve">   1.1 Background</w:t>
      </w:r>
    </w:p>
    <w:p w14:paraId="013F55D1" w14:textId="77777777" w:rsidR="008C7091" w:rsidRDefault="008C7091" w:rsidP="008C7091">
      <w:r>
        <w:t xml:space="preserve">   1.2 Motivation for the Project</w:t>
      </w:r>
    </w:p>
    <w:p w14:paraId="75CBEB1E" w14:textId="77777777" w:rsidR="008C7091" w:rsidRDefault="008C7091" w:rsidP="008C7091">
      <w:r>
        <w:t xml:space="preserve">   1.3 Overview of the Work Carried Out</w:t>
      </w:r>
    </w:p>
    <w:p w14:paraId="2B07E6F2" w14:textId="77777777" w:rsidR="008C7091" w:rsidRDefault="008C7091" w:rsidP="008C7091">
      <w:r>
        <w:t xml:space="preserve">   1.4 Scope and Responsible-Use Statement</w:t>
      </w:r>
    </w:p>
    <w:p w14:paraId="69339978" w14:textId="77777777" w:rsidR="008C7091" w:rsidRDefault="008C7091" w:rsidP="008C7091">
      <w:r>
        <w:t>2. Problem Statement</w:t>
      </w:r>
    </w:p>
    <w:p w14:paraId="7B937C56" w14:textId="77777777" w:rsidR="008C7091" w:rsidRDefault="008C7091" w:rsidP="008C7091">
      <w:r>
        <w:t xml:space="preserve">   2.1 Case-Study Scenario</w:t>
      </w:r>
    </w:p>
    <w:p w14:paraId="6415F716" w14:textId="77777777" w:rsidR="008C7091" w:rsidRDefault="008C7091" w:rsidP="008C7091">
      <w:r>
        <w:t xml:space="preserve">   2.2 Central Case-Study Question</w:t>
      </w:r>
    </w:p>
    <w:p w14:paraId="39B4ECF8" w14:textId="77777777" w:rsidR="008C7091" w:rsidRDefault="008C7091" w:rsidP="008C7091">
      <w:r>
        <w:t xml:space="preserve">   2.3 Formal Problem Definition</w:t>
      </w:r>
    </w:p>
    <w:p w14:paraId="6CF3C819" w14:textId="77777777" w:rsidR="008C7091" w:rsidRDefault="008C7091" w:rsidP="008C7091">
      <w:r>
        <w:t xml:space="preserve">   2.4 Objectives that Guide the Study</w:t>
      </w:r>
    </w:p>
    <w:p w14:paraId="5F505766" w14:textId="77777777" w:rsidR="008C7091" w:rsidRDefault="008C7091" w:rsidP="008C7091">
      <w:r>
        <w:t xml:space="preserve">   2.5 Assumptions and Limitations</w:t>
      </w:r>
    </w:p>
    <w:p w14:paraId="2835C8AF" w14:textId="77777777" w:rsidR="008C7091" w:rsidRDefault="008C7091" w:rsidP="008C7091">
      <w:r>
        <w:t>3. Dataset and Exploratory Data Analysis</w:t>
      </w:r>
    </w:p>
    <w:p w14:paraId="3260B93E" w14:textId="77777777" w:rsidR="008C7091" w:rsidRDefault="008C7091" w:rsidP="008C7091">
      <w:r>
        <w:t xml:space="preserve">   3.1 About the Dataset</w:t>
      </w:r>
    </w:p>
    <w:p w14:paraId="43AF46EE" w14:textId="77777777" w:rsidR="008C7091" w:rsidRDefault="008C7091" w:rsidP="008C7091">
      <w:r>
        <w:t xml:space="preserve">   3.2 Purpose of EDA</w:t>
      </w:r>
    </w:p>
    <w:p w14:paraId="3640F646" w14:textId="77777777" w:rsidR="008C7091" w:rsidRDefault="008C7091" w:rsidP="008C7091">
      <w:r>
        <w:t xml:space="preserve">   3.3 Preparation Steps Actually Performed</w:t>
      </w:r>
    </w:p>
    <w:p w14:paraId="75349ECA" w14:textId="77777777" w:rsidR="008C7091" w:rsidRDefault="008C7091" w:rsidP="008C7091">
      <w:r>
        <w:t xml:space="preserve">   3.4 EDA Exploration – Implementation</w:t>
      </w:r>
    </w:p>
    <w:p w14:paraId="7EBC9088" w14:textId="77777777" w:rsidR="008C7091" w:rsidRDefault="008C7091" w:rsidP="008C7091">
      <w:r>
        <w:t xml:space="preserve">   3.5 Summary of EDA Findings</w:t>
      </w:r>
    </w:p>
    <w:p w14:paraId="2301BA01" w14:textId="77777777" w:rsidR="008C7091" w:rsidRDefault="008C7091" w:rsidP="008C7091">
      <w:r>
        <w:t>4. Algorithm Selection and Implementation</w:t>
      </w:r>
    </w:p>
    <w:p w14:paraId="144970F0" w14:textId="77777777" w:rsidR="008C7091" w:rsidRDefault="008C7091" w:rsidP="008C7091">
      <w:r>
        <w:t xml:space="preserve">   4.1 Feature Selection</w:t>
      </w:r>
    </w:p>
    <w:p w14:paraId="607E5FFB" w14:textId="77777777" w:rsidR="008C7091" w:rsidRDefault="008C7091" w:rsidP="008C7091">
      <w:r>
        <w:t xml:space="preserve">   4.2 Decision Tree Classifier</w:t>
      </w:r>
    </w:p>
    <w:p w14:paraId="6B35143F" w14:textId="77777777" w:rsidR="008C7091" w:rsidRDefault="008C7091" w:rsidP="008C7091">
      <w:r>
        <w:t xml:space="preserve">   4.3 Random Forest Classifier</w:t>
      </w:r>
    </w:p>
    <w:p w14:paraId="6E569C96" w14:textId="77777777" w:rsidR="008C7091" w:rsidRDefault="008C7091" w:rsidP="008C7091">
      <w:r>
        <w:t xml:space="preserve">   4.4 Model Evaluation and Comparison</w:t>
      </w:r>
    </w:p>
    <w:p w14:paraId="0BC20F52" w14:textId="77777777" w:rsidR="008C7091" w:rsidRDefault="008C7091" w:rsidP="008C7091">
      <w:r>
        <w:t xml:space="preserve">   4.5 Implementation Environment</w:t>
      </w:r>
    </w:p>
    <w:p w14:paraId="2ED274C3" w14:textId="77777777" w:rsidR="008C7091" w:rsidRDefault="008C7091" w:rsidP="008C7091">
      <w:r>
        <w:t>5. Conclusion</w:t>
      </w:r>
    </w:p>
    <w:p w14:paraId="5AD62A9D" w14:textId="77777777" w:rsidR="008C7091" w:rsidRDefault="008C7091" w:rsidP="008C7091">
      <w:r>
        <w:t>References</w:t>
      </w:r>
    </w:p>
    <w:p w14:paraId="652DB7B4" w14:textId="77777777" w:rsidR="008C7091" w:rsidRDefault="008C7091" w:rsidP="008C7091">
      <w:r>
        <w:t>Signature of the Team Members</w:t>
      </w:r>
    </w:p>
    <w:p w14:paraId="67F83BAF" w14:textId="77777777" w:rsidR="008C7091" w:rsidRDefault="008C7091" w:rsidP="008C7091">
      <w:pPr>
        <w:widowControl w:val="0"/>
        <w:spacing w:before="311" w:line="240" w:lineRule="auto"/>
        <w:jc w:val="center"/>
        <w:rPr>
          <w:rFonts w:ascii="Times New Roman" w:eastAsia="Times New Roman" w:hAnsi="Times New Roman" w:cs="Times New Roman"/>
          <w:b/>
          <w:bCs/>
          <w:sz w:val="36"/>
          <w:szCs w:val="36"/>
        </w:rPr>
      </w:pPr>
    </w:p>
    <w:p w14:paraId="00B45A43" w14:textId="77777777" w:rsidR="008C7091" w:rsidRDefault="008C7091" w:rsidP="008C7091">
      <w:pPr>
        <w:pStyle w:val="Heading1"/>
      </w:pPr>
      <w:r>
        <w:lastRenderedPageBreak/>
        <w:t>REPORT CONTENT</w:t>
      </w:r>
    </w:p>
    <w:p w14:paraId="21F77224" w14:textId="77777777" w:rsidR="008C7091" w:rsidRDefault="008C7091" w:rsidP="008C7091">
      <w:pPr>
        <w:pStyle w:val="Heading1"/>
      </w:pPr>
      <w:r>
        <w:t>Abstract</w:t>
      </w:r>
    </w:p>
    <w:p w14:paraId="2CE29297" w14:textId="77777777" w:rsidR="008C7091" w:rsidRPr="00104CB5" w:rsidRDefault="008C7091" w:rsidP="008C7091">
      <w:pPr>
        <w:rPr>
          <w:lang w:val="en-IN"/>
        </w:rPr>
      </w:pPr>
      <w:r w:rsidRPr="00104CB5">
        <w:rPr>
          <w:lang w:val="en-IN"/>
        </w:rPr>
        <w:t>Bankruptcy prediction is an important application of Machine Learning in financial risk assessment. The financial stability of a company depends on several factors, including profitability, liquidity, debt, revenue growth, asset utilization, and cash flow. Analysing these indicators can help identify financial patterns associated with bankruptcy and support better financial decision-making.</w:t>
      </w:r>
    </w:p>
    <w:p w14:paraId="0B1E8316" w14:textId="77777777" w:rsidR="008C7091" w:rsidRPr="00104CB5" w:rsidRDefault="008C7091" w:rsidP="008C7091">
      <w:pPr>
        <w:rPr>
          <w:lang w:val="en-IN"/>
        </w:rPr>
      </w:pPr>
      <w:r w:rsidRPr="00104CB5">
        <w:rPr>
          <w:lang w:val="en-IN"/>
        </w:rPr>
        <w:t>The objective of this project is to develop a Machine Learning-based system that classifies companies as bankrupt or non-bankrupt using financial and company-related attributes. The project uses a dataset containing 3,000 company records and 22 columns, including the company identifier, financial features, and the target variable. The target variable, Bankrupt, represents the two classes: 1 for bankrupt and 0 for non-bankrupt.</w:t>
      </w:r>
    </w:p>
    <w:p w14:paraId="2C97A51E" w14:textId="77777777" w:rsidR="008C7091" w:rsidRDefault="008C7091" w:rsidP="008C7091">
      <w:pPr>
        <w:pStyle w:val="Heading2"/>
      </w:pPr>
      <w:r>
        <w:t>1. Introduction</w:t>
      </w:r>
    </w:p>
    <w:p w14:paraId="50A641FB" w14:textId="77777777" w:rsidR="008C7091" w:rsidRDefault="008C7091" w:rsidP="008C7091">
      <w:pPr>
        <w:pStyle w:val="Heading2"/>
      </w:pPr>
      <w:r>
        <w:t>1.1 Background</w:t>
      </w:r>
    </w:p>
    <w:p w14:paraId="153E26B8" w14:textId="77777777" w:rsidR="008C7091" w:rsidRPr="00104CB5" w:rsidRDefault="008C7091" w:rsidP="008C7091">
      <w:pPr>
        <w:rPr>
          <w:lang w:val="en-IN"/>
        </w:rPr>
      </w:pPr>
      <w:r w:rsidRPr="00104CB5">
        <w:rPr>
          <w:lang w:val="en-IN"/>
        </w:rPr>
        <w:t>Bankruptcy prediction is the process of analysing financial information to estimate whether a company belongs to a bankrupt or non-bankrupt category. Financial indicators such as revenue, assets, liabilities, debt, profitability, liquidity, and cash flow provide useful information about a company's financial condition. Analysing these indicators can help identify patterns associated with financial difficulties.</w:t>
      </w:r>
    </w:p>
    <w:p w14:paraId="0C602BA0" w14:textId="77777777" w:rsidR="008C7091" w:rsidRDefault="008C7091" w:rsidP="008C7091">
      <w:pPr>
        <w:pStyle w:val="Heading2"/>
      </w:pPr>
      <w:r>
        <w:t>1.2 Motivation for the Project</w:t>
      </w:r>
    </w:p>
    <w:p w14:paraId="6076573D" w14:textId="77777777" w:rsidR="008C7091" w:rsidRPr="00104CB5" w:rsidRDefault="008C7091" w:rsidP="008C7091">
      <w:pPr>
        <w:rPr>
          <w:lang w:val="en-IN"/>
        </w:rPr>
      </w:pPr>
      <w:r w:rsidRPr="00104CB5">
        <w:rPr>
          <w:lang w:val="en-IN"/>
        </w:rPr>
        <w:t>Companies operate in changing economic environments and may experience financial problems due to increasing expenses, declining revenue, excessive borrowing, or insufficient working capital. Identifying financial warning signs is important for investors, lenders, creditors, and business managers. Analysing several financial indicators manually can be time-consuming, especially when many companies need to be assessed.</w:t>
      </w:r>
    </w:p>
    <w:p w14:paraId="36FDAF41" w14:textId="77777777" w:rsidR="008C7091" w:rsidRDefault="008C7091" w:rsidP="008C7091">
      <w:pPr>
        <w:pStyle w:val="Heading2"/>
      </w:pPr>
      <w:r>
        <w:t>1.3 Overview of the Work Carried Out</w:t>
      </w:r>
    </w:p>
    <w:p w14:paraId="3D392043" w14:textId="77777777" w:rsidR="008C7091" w:rsidRPr="00104CB5" w:rsidRDefault="008C7091" w:rsidP="008C7091">
      <w:pPr>
        <w:rPr>
          <w:lang w:val="en-IN"/>
        </w:rPr>
      </w:pPr>
      <w:r w:rsidRPr="00104CB5">
        <w:rPr>
          <w:lang w:val="en-IN"/>
        </w:rPr>
        <w:t>The project begins by loading and inspecting the bankruptcy dataset to understand its structure, column names, data types, target variable, missing values, and duplicate records. Exploratory Data Analysis is then performed to examine the distribution of bankrupt and non-bankrupt companies, analyse financial features, identify potential outliers, and investigate relationships between numerical attributes using charts and correlation heatmaps.</w:t>
      </w:r>
    </w:p>
    <w:p w14:paraId="53978766" w14:textId="77777777" w:rsidR="008C7091" w:rsidRDefault="008C7091" w:rsidP="008C7091">
      <w:pPr>
        <w:pStyle w:val="Heading2"/>
      </w:pPr>
      <w:r>
        <w:t>1.4 Scope and Responsible-Use Statement</w:t>
      </w:r>
    </w:p>
    <w:p w14:paraId="773244D2" w14:textId="77777777" w:rsidR="008C7091" w:rsidRPr="00104CB5" w:rsidRDefault="008C7091" w:rsidP="008C7091">
      <w:pPr>
        <w:rPr>
          <w:lang w:val="en-IN"/>
        </w:rPr>
      </w:pPr>
      <w:r w:rsidRPr="00104CB5">
        <w:rPr>
          <w:lang w:val="en-IN"/>
        </w:rPr>
        <w:t>The scope of this project is limited to binary classification using the supplied bankruptcy dataset and two tree-based Machine Learning algorithms. It includes data analysis, model training, evaluation, comparison, feature interpretation, and prediction for new company records. Dataset management through Create, Read, Update, and Delete operations may also be included as an application feature.</w:t>
      </w:r>
    </w:p>
    <w:p w14:paraId="5E87144A" w14:textId="77777777" w:rsidR="008C7091" w:rsidRDefault="008C7091" w:rsidP="008C7091">
      <w:pPr>
        <w:pStyle w:val="Heading2"/>
      </w:pPr>
      <w:r>
        <w:lastRenderedPageBreak/>
        <w:t>2. Problem Statement</w:t>
      </w:r>
    </w:p>
    <w:p w14:paraId="7F223937" w14:textId="77777777" w:rsidR="008C7091" w:rsidRDefault="008C7091" w:rsidP="008C7091">
      <w:pPr>
        <w:pStyle w:val="Heading2"/>
      </w:pPr>
      <w:r>
        <w:t>2.1 Case-Study Scenario</w:t>
      </w:r>
    </w:p>
    <w:p w14:paraId="5EF9E71E" w14:textId="77777777" w:rsidR="008C7091" w:rsidRPr="00C5316E" w:rsidRDefault="008C7091" w:rsidP="008C7091">
      <w:pPr>
        <w:rPr>
          <w:lang w:val="en-IN"/>
        </w:rPr>
      </w:pPr>
      <w:r w:rsidRPr="00104CB5">
        <w:rPr>
          <w:lang w:val="en-IN"/>
        </w:rPr>
        <w:t>Financial analysts often examine financial statements and company ratios to understand whether a business is financially stable. Important indicators include debt-to-equity, current ratio, profitability margins, interest coverage, revenue growth, and cash flow. When these attributes are analysed individually, it may be difficult to identify complex patterns involving several variables.</w:t>
      </w:r>
    </w:p>
    <w:p w14:paraId="342458B8" w14:textId="77777777" w:rsidR="008C7091" w:rsidRDefault="008C7091" w:rsidP="008C7091">
      <w:pPr>
        <w:pStyle w:val="Heading2"/>
      </w:pPr>
      <w:r>
        <w:t>2.2 Central Case-Study Question</w:t>
      </w:r>
    </w:p>
    <w:p w14:paraId="716C571E" w14:textId="77777777" w:rsidR="008C7091" w:rsidRPr="00104CB5" w:rsidRDefault="008C7091" w:rsidP="008C7091">
      <w:pPr>
        <w:rPr>
          <w:lang w:val="en-IN"/>
        </w:rPr>
      </w:pPr>
      <w:r w:rsidRPr="00104CB5">
        <w:rPr>
          <w:lang w:val="en-IN"/>
        </w:rPr>
        <w:t>The central question of this study is whether company financial indicators can be used by Decision Tree and Random Forest algorithms to classify companies into bankrupt and non-bankrupt categories. The study examines whether these models can learn useful patterns from historical company records and apply those patterns to observations that were not used during training.</w:t>
      </w:r>
    </w:p>
    <w:p w14:paraId="645716A7" w14:textId="77777777" w:rsidR="008C7091" w:rsidRDefault="008C7091" w:rsidP="008C7091">
      <w:pPr>
        <w:pStyle w:val="Heading2"/>
      </w:pPr>
      <w:r>
        <w:t>2.3 Formal Problem Definition</w:t>
      </w:r>
    </w:p>
    <w:p w14:paraId="7C0CEF23" w14:textId="77777777" w:rsidR="008C7091" w:rsidRPr="00C5316E" w:rsidRDefault="008C7091" w:rsidP="008C7091">
      <w:pPr>
        <w:rPr>
          <w:lang w:val="en-IN"/>
        </w:rPr>
      </w:pPr>
      <w:r w:rsidRPr="00C5316E">
        <w:rPr>
          <w:lang w:val="en-IN"/>
        </w:rPr>
        <w:t>The problem is formulated as supervised binary classification. Each company is represented by a collection of financial and company-related attributes, including profitability, liquidity, debt, revenue, assets, liabilities, and cash flow. The target variable is Bankrupt, where 0 represents non-bankrupt and 1 represents bankrupt according to the project's dataset definition.</w:t>
      </w:r>
    </w:p>
    <w:p w14:paraId="173F1631" w14:textId="77777777" w:rsidR="008C7091" w:rsidRDefault="008C7091" w:rsidP="008C7091">
      <w:pPr>
        <w:pStyle w:val="Heading2"/>
      </w:pPr>
      <w:r>
        <w:t>2.4 Objectives that Guide the Study</w:t>
      </w:r>
    </w:p>
    <w:p w14:paraId="6A430EAB" w14:textId="77777777" w:rsidR="008C7091" w:rsidRPr="00C5316E" w:rsidRDefault="008C7091" w:rsidP="008C7091">
      <w:pPr>
        <w:rPr>
          <w:lang w:val="en-IN"/>
        </w:rPr>
      </w:pPr>
      <w:r w:rsidRPr="00C5316E">
        <w:rPr>
          <w:lang w:val="en-IN"/>
        </w:rPr>
        <w:t>The primary objective is to develop a Machine Learning-based bankruptcy classification system using Decision Tree and Random Forest algorithms. The project aims to understand company financial data, prepare suitable input features, analyse the target distribution, train the classifiers, and measure their performance on unseen test records.</w:t>
      </w:r>
    </w:p>
    <w:p w14:paraId="2996B128" w14:textId="77777777" w:rsidR="008C7091" w:rsidRDefault="008C7091" w:rsidP="008C7091">
      <w:pPr>
        <w:pStyle w:val="Heading2"/>
      </w:pPr>
      <w:r>
        <w:t>2.5 Assumptions and Limitations</w:t>
      </w:r>
    </w:p>
    <w:p w14:paraId="151708C0" w14:textId="77777777" w:rsidR="008C7091" w:rsidRPr="00C5316E" w:rsidRDefault="008C7091" w:rsidP="008C7091">
      <w:pPr>
        <w:rPr>
          <w:lang w:val="en-IN"/>
        </w:rPr>
      </w:pPr>
      <w:r w:rsidRPr="00C5316E">
        <w:rPr>
          <w:lang w:val="en-IN"/>
        </w:rPr>
        <w:t>The project assumes that the dataset contains meaningful financial attributes and correctly labelled target values. It assumes that the input features are prepared consistently and that the training and testing processes are carried out without data leakage. The Company_ID column is treated as an identifier and should normally be excluded from the predictive feature set.</w:t>
      </w:r>
    </w:p>
    <w:p w14:paraId="2FB77096" w14:textId="77777777" w:rsidR="008C7091" w:rsidRDefault="008C7091" w:rsidP="008C7091">
      <w:pPr>
        <w:pStyle w:val="Heading2"/>
      </w:pPr>
      <w:r>
        <w:t>3. Dataset and Exploratory Data Analysis</w:t>
      </w:r>
    </w:p>
    <w:p w14:paraId="2B67053B" w14:textId="77777777" w:rsidR="008C7091" w:rsidRDefault="008C7091" w:rsidP="008C7091">
      <w:pPr>
        <w:pStyle w:val="Heading2"/>
      </w:pPr>
      <w:r>
        <w:t>3.1 About the Dataset</w:t>
      </w:r>
    </w:p>
    <w:p w14:paraId="2A408100" w14:textId="77777777" w:rsidR="008C7091" w:rsidRDefault="008C7091" w:rsidP="008C7091">
      <w:r>
        <w:t>Dataset file provided: bankruptcy_prediction_dataset (1).csv</w:t>
      </w:r>
    </w:p>
    <w:p w14:paraId="07A1AB4E" w14:textId="77777777" w:rsidR="008C7091" w:rsidRDefault="008C7091" w:rsidP="008C7091">
      <w:r>
        <w:t>Observed dataset size: 3,000 rows and 22 columns.</w:t>
      </w:r>
    </w:p>
    <w:p w14:paraId="60357BB1" w14:textId="77777777" w:rsidR="008C7091" w:rsidRDefault="008C7091" w:rsidP="008C7091">
      <w:r>
        <w:t>Target column: Bankrupt (1 = bankrupt; 0 = non-bankrupt, based on the project's stated label definition).</w:t>
      </w:r>
    </w:p>
    <w:p w14:paraId="7ED72384" w14:textId="77777777" w:rsidR="008C7091" w:rsidRDefault="008C7091" w:rsidP="008C7091">
      <w:r>
        <w:t>Target distribution in the provided file: 938 bankrupt records and 2,062 non-bankrupt records.</w:t>
      </w:r>
    </w:p>
    <w:p w14:paraId="1E7A8693" w14:textId="77777777" w:rsidR="008C7091" w:rsidRDefault="008C7091" w:rsidP="008C7091">
      <w:r>
        <w:t>Missing cells detected in the provided CSV: 0. Exact duplicate rows detected: 0.</w:t>
      </w:r>
    </w:p>
    <w:p w14:paraId="5D89868C" w14:textId="77777777" w:rsidR="008C7091" w:rsidRDefault="008C7091" w:rsidP="008C7091">
      <w:r>
        <w:lastRenderedPageBreak/>
        <w:t>Attribute names:</w:t>
      </w:r>
    </w:p>
    <w:p w14:paraId="7FFB9E32" w14:textId="7E5E7935" w:rsidR="008C7091" w:rsidRPr="00B41290" w:rsidRDefault="008C7091" w:rsidP="008C7091">
      <w:pPr>
        <w:pStyle w:val="ListBullet"/>
        <w:tabs>
          <w:tab w:val="num" w:pos="360"/>
        </w:tabs>
        <w:ind w:left="360" w:hanging="360"/>
        <w:rPr>
          <w:sz w:val="16"/>
          <w:szCs w:val="16"/>
        </w:rPr>
      </w:pPr>
      <w:r w:rsidRPr="00B41290">
        <w:rPr>
          <w:sz w:val="16"/>
          <w:szCs w:val="16"/>
        </w:rPr>
        <w:t xml:space="preserve"> Company_</w:t>
      </w:r>
      <w:r>
        <w:rPr>
          <w:sz w:val="16"/>
          <w:szCs w:val="16"/>
        </w:rPr>
        <w:t xml:space="preserve"> </w:t>
      </w:r>
      <w:r w:rsidRPr="00B41290">
        <w:rPr>
          <w:sz w:val="16"/>
          <w:szCs w:val="16"/>
        </w:rPr>
        <w:t xml:space="preserve">ID                                                                                                                         </w:t>
      </w:r>
    </w:p>
    <w:p w14:paraId="72F0CF3C" w14:textId="77777777" w:rsidR="008C7091" w:rsidRPr="00B41290" w:rsidRDefault="008C7091" w:rsidP="008C7091">
      <w:pPr>
        <w:pStyle w:val="ListBullet"/>
        <w:tabs>
          <w:tab w:val="num" w:pos="360"/>
        </w:tabs>
        <w:ind w:left="360" w:hanging="360"/>
        <w:rPr>
          <w:sz w:val="16"/>
          <w:szCs w:val="16"/>
        </w:rPr>
      </w:pPr>
      <w:r w:rsidRPr="00B41290">
        <w:rPr>
          <w:sz w:val="16"/>
          <w:szCs w:val="16"/>
        </w:rPr>
        <w:t xml:space="preserve"> Company_Age_Years  </w:t>
      </w:r>
    </w:p>
    <w:p w14:paraId="1B4B205E" w14:textId="77777777" w:rsidR="008C7091" w:rsidRPr="00B41290" w:rsidRDefault="008C7091" w:rsidP="008C7091">
      <w:pPr>
        <w:pStyle w:val="ListBullet"/>
        <w:tabs>
          <w:tab w:val="num" w:pos="360"/>
        </w:tabs>
        <w:ind w:left="360" w:hanging="360"/>
        <w:rPr>
          <w:sz w:val="16"/>
          <w:szCs w:val="16"/>
        </w:rPr>
      </w:pPr>
      <w:r w:rsidRPr="00B41290">
        <w:rPr>
          <w:sz w:val="16"/>
          <w:szCs w:val="16"/>
        </w:rPr>
        <w:t>Employees</w:t>
      </w:r>
    </w:p>
    <w:p w14:paraId="2C257B75" w14:textId="77777777" w:rsidR="008C7091" w:rsidRPr="00B41290" w:rsidRDefault="008C7091" w:rsidP="008C7091">
      <w:pPr>
        <w:pStyle w:val="ListBullet"/>
        <w:tabs>
          <w:tab w:val="num" w:pos="360"/>
        </w:tabs>
        <w:ind w:left="360" w:hanging="360"/>
        <w:rPr>
          <w:sz w:val="16"/>
          <w:szCs w:val="16"/>
        </w:rPr>
      </w:pPr>
      <w:r w:rsidRPr="00B41290">
        <w:rPr>
          <w:sz w:val="16"/>
          <w:szCs w:val="16"/>
        </w:rPr>
        <w:t>Annual_Revenue_USD</w:t>
      </w:r>
    </w:p>
    <w:p w14:paraId="34FE1205" w14:textId="77777777" w:rsidR="008C7091" w:rsidRPr="00B41290" w:rsidRDefault="008C7091" w:rsidP="008C7091">
      <w:pPr>
        <w:pStyle w:val="ListBullet"/>
        <w:tabs>
          <w:tab w:val="num" w:pos="360"/>
        </w:tabs>
        <w:ind w:left="360" w:hanging="360"/>
        <w:rPr>
          <w:sz w:val="16"/>
          <w:szCs w:val="16"/>
        </w:rPr>
      </w:pPr>
      <w:r w:rsidRPr="00B41290">
        <w:rPr>
          <w:sz w:val="16"/>
          <w:szCs w:val="16"/>
        </w:rPr>
        <w:t>Total_Assets_USD</w:t>
      </w:r>
    </w:p>
    <w:p w14:paraId="12060D7B" w14:textId="77777777" w:rsidR="008C7091" w:rsidRPr="00B41290" w:rsidRDefault="008C7091" w:rsidP="008C7091">
      <w:pPr>
        <w:pStyle w:val="ListBullet"/>
        <w:tabs>
          <w:tab w:val="num" w:pos="360"/>
        </w:tabs>
        <w:ind w:left="360" w:hanging="360"/>
        <w:rPr>
          <w:sz w:val="16"/>
          <w:szCs w:val="16"/>
        </w:rPr>
      </w:pPr>
      <w:r w:rsidRPr="00B41290">
        <w:rPr>
          <w:sz w:val="16"/>
          <w:szCs w:val="16"/>
        </w:rPr>
        <w:t>Total_Liabilities_USD</w:t>
      </w:r>
    </w:p>
    <w:p w14:paraId="0D3FDBFD" w14:textId="77777777" w:rsidR="008C7091" w:rsidRPr="00B41290" w:rsidRDefault="008C7091" w:rsidP="008C7091">
      <w:pPr>
        <w:pStyle w:val="ListBullet"/>
        <w:tabs>
          <w:tab w:val="num" w:pos="360"/>
        </w:tabs>
        <w:ind w:left="360" w:hanging="360"/>
        <w:rPr>
          <w:sz w:val="16"/>
          <w:szCs w:val="16"/>
        </w:rPr>
      </w:pPr>
      <w:r w:rsidRPr="00B41290">
        <w:rPr>
          <w:sz w:val="16"/>
          <w:szCs w:val="16"/>
        </w:rPr>
        <w:t>Debt_to_Equity</w:t>
      </w:r>
    </w:p>
    <w:p w14:paraId="65E72424" w14:textId="77777777" w:rsidR="008C7091" w:rsidRPr="00B41290" w:rsidRDefault="008C7091" w:rsidP="008C7091">
      <w:pPr>
        <w:pStyle w:val="ListBullet"/>
        <w:tabs>
          <w:tab w:val="num" w:pos="360"/>
        </w:tabs>
        <w:ind w:left="360" w:hanging="360"/>
        <w:rPr>
          <w:sz w:val="16"/>
          <w:szCs w:val="16"/>
        </w:rPr>
      </w:pPr>
      <w:r w:rsidRPr="00B41290">
        <w:rPr>
          <w:sz w:val="16"/>
          <w:szCs w:val="16"/>
        </w:rPr>
        <w:t>Current_Ratio</w:t>
      </w:r>
    </w:p>
    <w:p w14:paraId="6F6271DC" w14:textId="77777777" w:rsidR="008C7091" w:rsidRPr="00B41290" w:rsidRDefault="008C7091" w:rsidP="008C7091">
      <w:pPr>
        <w:pStyle w:val="ListBullet"/>
        <w:tabs>
          <w:tab w:val="num" w:pos="360"/>
        </w:tabs>
        <w:ind w:left="360" w:hanging="360"/>
        <w:rPr>
          <w:sz w:val="16"/>
          <w:szCs w:val="16"/>
        </w:rPr>
      </w:pPr>
      <w:r w:rsidRPr="00B41290">
        <w:rPr>
          <w:sz w:val="16"/>
          <w:szCs w:val="16"/>
        </w:rPr>
        <w:t>Quick_Ratio</w:t>
      </w:r>
    </w:p>
    <w:p w14:paraId="2EB6FDA2" w14:textId="77777777" w:rsidR="008C7091" w:rsidRPr="00B41290" w:rsidRDefault="008C7091" w:rsidP="008C7091">
      <w:pPr>
        <w:pStyle w:val="ListBullet"/>
        <w:tabs>
          <w:tab w:val="num" w:pos="360"/>
        </w:tabs>
        <w:ind w:left="360" w:hanging="360"/>
        <w:rPr>
          <w:sz w:val="16"/>
          <w:szCs w:val="16"/>
        </w:rPr>
      </w:pPr>
      <w:r w:rsidRPr="00B41290">
        <w:rPr>
          <w:sz w:val="16"/>
          <w:szCs w:val="16"/>
        </w:rPr>
        <w:t>Cash_Ratio</w:t>
      </w:r>
    </w:p>
    <w:p w14:paraId="3D2CFB4E" w14:textId="77777777" w:rsidR="008C7091" w:rsidRPr="00B41290" w:rsidRDefault="008C7091" w:rsidP="008C7091">
      <w:pPr>
        <w:pStyle w:val="ListBullet"/>
        <w:tabs>
          <w:tab w:val="num" w:pos="360"/>
        </w:tabs>
        <w:ind w:left="360" w:hanging="360"/>
        <w:rPr>
          <w:sz w:val="16"/>
          <w:szCs w:val="16"/>
        </w:rPr>
      </w:pPr>
      <w:r w:rsidRPr="00B41290">
        <w:rPr>
          <w:sz w:val="16"/>
          <w:szCs w:val="16"/>
        </w:rPr>
        <w:t>Gross_Profit_Margin</w:t>
      </w:r>
    </w:p>
    <w:p w14:paraId="01B1B5CF" w14:textId="77777777" w:rsidR="008C7091" w:rsidRPr="00B41290" w:rsidRDefault="008C7091" w:rsidP="008C7091">
      <w:pPr>
        <w:pStyle w:val="ListBullet"/>
        <w:tabs>
          <w:tab w:val="num" w:pos="360"/>
        </w:tabs>
        <w:ind w:left="360" w:hanging="360"/>
        <w:rPr>
          <w:sz w:val="16"/>
          <w:szCs w:val="16"/>
        </w:rPr>
      </w:pPr>
      <w:r w:rsidRPr="00B41290">
        <w:rPr>
          <w:sz w:val="16"/>
          <w:szCs w:val="16"/>
        </w:rPr>
        <w:t>Operating_Profit_Margin</w:t>
      </w:r>
    </w:p>
    <w:p w14:paraId="19986AD8" w14:textId="77777777" w:rsidR="008C7091" w:rsidRPr="00B41290" w:rsidRDefault="008C7091" w:rsidP="008C7091">
      <w:pPr>
        <w:pStyle w:val="ListBullet"/>
        <w:tabs>
          <w:tab w:val="num" w:pos="360"/>
        </w:tabs>
        <w:ind w:left="360" w:hanging="360"/>
        <w:rPr>
          <w:sz w:val="16"/>
          <w:szCs w:val="16"/>
        </w:rPr>
      </w:pPr>
      <w:r w:rsidRPr="00B41290">
        <w:rPr>
          <w:sz w:val="16"/>
          <w:szCs w:val="16"/>
        </w:rPr>
        <w:t>Net_Profit_Margin</w:t>
      </w:r>
    </w:p>
    <w:p w14:paraId="07478D22" w14:textId="77777777" w:rsidR="008C7091" w:rsidRPr="00B41290" w:rsidRDefault="008C7091" w:rsidP="008C7091">
      <w:pPr>
        <w:pStyle w:val="ListBullet"/>
        <w:tabs>
          <w:tab w:val="num" w:pos="360"/>
        </w:tabs>
        <w:ind w:left="360" w:hanging="360"/>
        <w:rPr>
          <w:sz w:val="16"/>
          <w:szCs w:val="16"/>
        </w:rPr>
      </w:pPr>
      <w:r w:rsidRPr="00B41290">
        <w:rPr>
          <w:sz w:val="16"/>
          <w:szCs w:val="16"/>
        </w:rPr>
        <w:t>ROA</w:t>
      </w:r>
    </w:p>
    <w:p w14:paraId="5EFDFF5B" w14:textId="77777777" w:rsidR="008C7091" w:rsidRPr="00B41290" w:rsidRDefault="008C7091" w:rsidP="008C7091">
      <w:pPr>
        <w:pStyle w:val="ListBullet"/>
        <w:tabs>
          <w:tab w:val="num" w:pos="360"/>
        </w:tabs>
        <w:ind w:left="360" w:hanging="360"/>
        <w:rPr>
          <w:sz w:val="16"/>
          <w:szCs w:val="16"/>
        </w:rPr>
      </w:pPr>
      <w:r w:rsidRPr="00B41290">
        <w:rPr>
          <w:sz w:val="16"/>
          <w:szCs w:val="16"/>
        </w:rPr>
        <w:t>ROE</w:t>
      </w:r>
    </w:p>
    <w:p w14:paraId="513A3421" w14:textId="77777777" w:rsidR="008C7091" w:rsidRPr="00B41290" w:rsidRDefault="008C7091" w:rsidP="008C7091">
      <w:pPr>
        <w:pStyle w:val="ListBullet"/>
        <w:tabs>
          <w:tab w:val="num" w:pos="360"/>
        </w:tabs>
        <w:ind w:left="360" w:hanging="360"/>
        <w:rPr>
          <w:sz w:val="16"/>
          <w:szCs w:val="16"/>
        </w:rPr>
      </w:pPr>
      <w:r w:rsidRPr="00B41290">
        <w:rPr>
          <w:sz w:val="16"/>
          <w:szCs w:val="16"/>
        </w:rPr>
        <w:t>Interest_Coverage_Ratio</w:t>
      </w:r>
    </w:p>
    <w:p w14:paraId="40EEA94F" w14:textId="77777777" w:rsidR="008C7091" w:rsidRPr="00B41290" w:rsidRDefault="008C7091" w:rsidP="008C7091">
      <w:pPr>
        <w:pStyle w:val="ListBullet"/>
        <w:tabs>
          <w:tab w:val="num" w:pos="360"/>
        </w:tabs>
        <w:ind w:left="360" w:hanging="360"/>
        <w:rPr>
          <w:sz w:val="16"/>
          <w:szCs w:val="16"/>
        </w:rPr>
      </w:pPr>
      <w:r w:rsidRPr="00B41290">
        <w:rPr>
          <w:sz w:val="16"/>
          <w:szCs w:val="16"/>
        </w:rPr>
        <w:t>Revenue_Growth_Rate</w:t>
      </w:r>
    </w:p>
    <w:p w14:paraId="1EE214F1" w14:textId="77777777" w:rsidR="008C7091" w:rsidRPr="00B41290" w:rsidRDefault="008C7091" w:rsidP="008C7091">
      <w:pPr>
        <w:pStyle w:val="ListBullet"/>
        <w:tabs>
          <w:tab w:val="num" w:pos="360"/>
        </w:tabs>
        <w:ind w:left="360" w:hanging="360"/>
        <w:rPr>
          <w:sz w:val="16"/>
          <w:szCs w:val="16"/>
        </w:rPr>
      </w:pPr>
      <w:r w:rsidRPr="00B41290">
        <w:rPr>
          <w:sz w:val="16"/>
          <w:szCs w:val="16"/>
        </w:rPr>
        <w:t>Asset_Turnover</w:t>
      </w:r>
    </w:p>
    <w:p w14:paraId="624A21D6" w14:textId="77777777" w:rsidR="008C7091" w:rsidRPr="00B41290" w:rsidRDefault="008C7091" w:rsidP="008C7091">
      <w:pPr>
        <w:pStyle w:val="ListBullet"/>
        <w:numPr>
          <w:ilvl w:val="0"/>
          <w:numId w:val="2"/>
        </w:numPr>
        <w:rPr>
          <w:sz w:val="16"/>
          <w:szCs w:val="16"/>
        </w:rPr>
      </w:pPr>
      <w:r w:rsidRPr="00B41290">
        <w:rPr>
          <w:sz w:val="16"/>
          <w:szCs w:val="16"/>
        </w:rPr>
        <w:t>Working_Capital_Ratio</w:t>
      </w:r>
    </w:p>
    <w:p w14:paraId="51010919" w14:textId="77777777" w:rsidR="008C7091" w:rsidRPr="00B41290" w:rsidRDefault="008C7091" w:rsidP="008C7091">
      <w:pPr>
        <w:pStyle w:val="ListBullet"/>
        <w:numPr>
          <w:ilvl w:val="0"/>
          <w:numId w:val="2"/>
        </w:numPr>
        <w:rPr>
          <w:sz w:val="16"/>
          <w:szCs w:val="16"/>
        </w:rPr>
      </w:pPr>
      <w:r w:rsidRPr="00B41290">
        <w:rPr>
          <w:sz w:val="16"/>
          <w:szCs w:val="16"/>
        </w:rPr>
        <w:t>Operating_Cash_Flow_USD</w:t>
      </w:r>
    </w:p>
    <w:p w14:paraId="2FC6F5AD" w14:textId="77777777" w:rsidR="008C7091" w:rsidRPr="00B41290" w:rsidRDefault="008C7091" w:rsidP="008C7091">
      <w:pPr>
        <w:pStyle w:val="ListBullet"/>
        <w:numPr>
          <w:ilvl w:val="0"/>
          <w:numId w:val="2"/>
        </w:numPr>
        <w:rPr>
          <w:sz w:val="16"/>
          <w:szCs w:val="16"/>
        </w:rPr>
      </w:pPr>
      <w:r w:rsidRPr="00B41290">
        <w:rPr>
          <w:sz w:val="16"/>
          <w:szCs w:val="16"/>
        </w:rPr>
        <w:t>Free_Cash_Flow_USD</w:t>
      </w:r>
    </w:p>
    <w:p w14:paraId="7ECBAF68" w14:textId="77777777" w:rsidR="008C7091" w:rsidRPr="00B41290" w:rsidRDefault="008C7091" w:rsidP="008C7091">
      <w:pPr>
        <w:pStyle w:val="ListBullet"/>
        <w:numPr>
          <w:ilvl w:val="0"/>
          <w:numId w:val="2"/>
        </w:numPr>
        <w:rPr>
          <w:sz w:val="16"/>
          <w:szCs w:val="16"/>
        </w:rPr>
      </w:pPr>
      <w:r w:rsidRPr="00B41290">
        <w:rPr>
          <w:sz w:val="16"/>
          <w:szCs w:val="16"/>
        </w:rPr>
        <w:t>Bankrupt</w:t>
      </w:r>
    </w:p>
    <w:p w14:paraId="67152682" w14:textId="77777777" w:rsidR="008C7091" w:rsidRDefault="008C7091" w:rsidP="008C7091">
      <w:r>
        <w:t>Note: Company_ID is an identifier and should be reviewed before model training; it may not be a meaningful predictive feature. Confirm the final feature-selection method and actual selected feature names before claiming that 25 features were selected.</w:t>
      </w:r>
    </w:p>
    <w:p w14:paraId="317341A3" w14:textId="77777777" w:rsidR="008C7091" w:rsidRDefault="008C7091" w:rsidP="008C7091">
      <w:pPr>
        <w:pStyle w:val="Heading2"/>
      </w:pPr>
      <w:r>
        <w:t>3.2 Purpose of EDA</w:t>
      </w:r>
    </w:p>
    <w:p w14:paraId="2DA9E016" w14:textId="77777777" w:rsidR="008C7091" w:rsidRPr="00B41290" w:rsidRDefault="008C7091" w:rsidP="008C7091">
      <w:r w:rsidRPr="00B41290">
        <w:t>Exploratory Data Analysis (EDA) is performed to understand the structure, quality, and characteristics of the bankruptcy dataset before applying Machine Learning algorithms. It helps identify the distribution of bankrupt and non-bankrupt companies, examine financial attributes, detect unusual values, and understand relationships between variables.</w:t>
      </w:r>
    </w:p>
    <w:p w14:paraId="6906659C" w14:textId="77777777" w:rsidR="008C7091" w:rsidRDefault="008C7091" w:rsidP="008C7091">
      <w:pPr>
        <w:pStyle w:val="Heading2"/>
      </w:pPr>
      <w:r>
        <w:t>3.3 Preparation Steps Actually Performed</w:t>
      </w:r>
    </w:p>
    <w:p w14:paraId="357505A9" w14:textId="77777777" w:rsidR="008C7091" w:rsidRPr="00B41290" w:rsidRDefault="008C7091" w:rsidP="008C7091">
      <w:pPr>
        <w:rPr>
          <w:lang w:val="en-IN"/>
        </w:rPr>
      </w:pPr>
      <w:r w:rsidRPr="00B41290">
        <w:rPr>
          <w:lang w:val="en-IN"/>
        </w:rPr>
        <w:t>The dataset was loaded into Python using the Pandas library. The structure, column names, data types, and number of records were checked to understand the available information. The Company_ID column was identified as an identifier rather than a financial predictor.</w:t>
      </w:r>
      <w:r>
        <w:rPr>
          <w:lang w:val="en-IN"/>
        </w:rPr>
        <w:t xml:space="preserve"> </w:t>
      </w:r>
      <w:r w:rsidRPr="00B41290">
        <w:rPr>
          <w:lang w:val="en-IN"/>
        </w:rPr>
        <w:t>The Bankrupt column was selected as the target variable, where 1 represents a bankrupt company and 0 represents a non-bankrupt company. The remaining relevant financial attributes were used as input features for training and evaluating the Decision Tree and Random Forest models</w:t>
      </w:r>
    </w:p>
    <w:p w14:paraId="65670520" w14:textId="77777777" w:rsidR="008C7091" w:rsidRDefault="008C7091" w:rsidP="008C7091">
      <w:pPr>
        <w:pStyle w:val="Heading2"/>
      </w:pPr>
      <w:r>
        <w:t>3.4 EDA Exploration – Implementation</w:t>
      </w:r>
    </w:p>
    <w:p w14:paraId="3C3C8992" w14:textId="77777777" w:rsidR="008C7091" w:rsidRPr="00B41290" w:rsidRDefault="008C7091" w:rsidP="008C7091">
      <w:r w:rsidRPr="00B41290">
        <w:t>Exploratory Data Analysis was carried out using Python libraries such as Pandas, Matplotlib, and Seaborn. Statistical summaries and charts can be used to examine financial attributes, compare bankrupt and non-bankrupt companies, and understand the distribution of the dataset.</w:t>
      </w:r>
    </w:p>
    <w:p w14:paraId="797683EC" w14:textId="77777777" w:rsidR="008C7091" w:rsidRDefault="008C7091" w:rsidP="008C7091">
      <w:pPr>
        <w:pStyle w:val="Heading2"/>
      </w:pPr>
      <w:r>
        <w:t>3.5 Summary of EDA Findings</w:t>
      </w:r>
    </w:p>
    <w:p w14:paraId="52AFE56D" w14:textId="77777777" w:rsidR="008C7091" w:rsidRPr="00E67424" w:rsidRDefault="008C7091" w:rsidP="008C7091">
      <w:pPr>
        <w:rPr>
          <w:lang w:val="en-IN"/>
        </w:rPr>
      </w:pPr>
      <w:r w:rsidRPr="00E67424">
        <w:rPr>
          <w:lang w:val="en-IN"/>
        </w:rPr>
        <w:t>EDA helped understand the dataset, its financial features, and the distribution of bankrupt and non-bankrupt companies. These findings supported the next stage of model development</w:t>
      </w:r>
      <w:r>
        <w:rPr>
          <w:lang w:val="en-IN"/>
        </w:rPr>
        <w:t>.</w:t>
      </w:r>
    </w:p>
    <w:p w14:paraId="410167A1" w14:textId="77777777" w:rsidR="008C7091" w:rsidRDefault="008C7091" w:rsidP="008C7091">
      <w:pPr>
        <w:pStyle w:val="Heading2"/>
      </w:pPr>
      <w:r>
        <w:lastRenderedPageBreak/>
        <w:t>4. Algorithm Selection and Implementation</w:t>
      </w:r>
    </w:p>
    <w:p w14:paraId="6DF16DF1" w14:textId="77777777" w:rsidR="008C7091" w:rsidRDefault="008C7091" w:rsidP="008C7091">
      <w:pPr>
        <w:pStyle w:val="Heading2"/>
      </w:pPr>
      <w:r>
        <w:t>4.1 Feature Selection</w:t>
      </w:r>
    </w:p>
    <w:p w14:paraId="6213AA50" w14:textId="77777777" w:rsidR="008C7091" w:rsidRPr="00E67424" w:rsidRDefault="008C7091" w:rsidP="008C7091">
      <w:pPr>
        <w:rPr>
          <w:lang w:val="en-IN"/>
        </w:rPr>
      </w:pPr>
      <w:r w:rsidRPr="00E67424">
        <w:rPr>
          <w:lang w:val="en-IN"/>
        </w:rPr>
        <w:t>Financial attributes such as debt-to-equity, current ratio, profitability, and cash flow were selected as input features. Company_ID was excluded because it is only an identifier.</w:t>
      </w:r>
    </w:p>
    <w:p w14:paraId="2779B154" w14:textId="77777777" w:rsidR="008C7091" w:rsidRDefault="008C7091" w:rsidP="008C7091">
      <w:pPr>
        <w:pStyle w:val="Heading2"/>
      </w:pPr>
      <w:r>
        <w:t>4.2 Decision Tree Classifier</w:t>
      </w:r>
    </w:p>
    <w:p w14:paraId="0294BD6F" w14:textId="77777777" w:rsidR="008C7091" w:rsidRPr="00E67424" w:rsidRDefault="008C7091" w:rsidP="008C7091">
      <w:pPr>
        <w:rPr>
          <w:lang w:val="en-IN"/>
        </w:rPr>
      </w:pPr>
      <w:r w:rsidRPr="00E67424">
        <w:rPr>
          <w:lang w:val="en-IN"/>
        </w:rPr>
        <w:t>The Decision Tree classifier predicts bankruptcy by applying decision rules to financial attributes. It is easy to understand and interpret.</w:t>
      </w:r>
    </w:p>
    <w:p w14:paraId="1F33FD9A" w14:textId="77777777" w:rsidR="008C7091" w:rsidRDefault="008C7091" w:rsidP="008C7091">
      <w:pPr>
        <w:pStyle w:val="Heading2"/>
      </w:pPr>
      <w:r>
        <w:t>4.3 Random Forest Classifier</w:t>
      </w:r>
    </w:p>
    <w:p w14:paraId="2894D238" w14:textId="77777777" w:rsidR="008C7091" w:rsidRPr="00E67424" w:rsidRDefault="008C7091" w:rsidP="008C7091">
      <w:pPr>
        <w:rPr>
          <w:lang w:val="en-IN"/>
        </w:rPr>
      </w:pPr>
      <w:r w:rsidRPr="00E67424">
        <w:rPr>
          <w:lang w:val="en-IN"/>
        </w:rPr>
        <w:t>Random Forest combines multiple decision trees to produce predictions. It can improve prediction reliability and reduce overfitting compared with a single tree.</w:t>
      </w:r>
    </w:p>
    <w:p w14:paraId="70516D95" w14:textId="77777777" w:rsidR="008C7091" w:rsidRDefault="008C7091" w:rsidP="008C7091">
      <w:pPr>
        <w:pStyle w:val="Heading2"/>
      </w:pPr>
      <w:r>
        <w:t>4.4 Model Evaluation and Comparison</w:t>
      </w:r>
    </w:p>
    <w:p w14:paraId="7EE5D2A7" w14:textId="77777777" w:rsidR="008C7091" w:rsidRPr="00E67424" w:rsidRDefault="008C7091" w:rsidP="008C7091">
      <w:pPr>
        <w:rPr>
          <w:lang w:val="en-IN"/>
        </w:rPr>
      </w:pPr>
      <w:r w:rsidRPr="00E67424">
        <w:rPr>
          <w:lang w:val="en-IN"/>
        </w:rPr>
        <w:t>Both models are evaluated using accuracy, precision, recall, and F1-score. These metrics help compare their performance in predicting bankruptcy.</w:t>
      </w:r>
    </w:p>
    <w:p w14:paraId="51CF55AA" w14:textId="77777777" w:rsidR="008C7091" w:rsidRDefault="008C7091" w:rsidP="008C7091">
      <w:pPr>
        <w:pStyle w:val="Heading2"/>
      </w:pPr>
      <w:r>
        <w:t>4.5 Implementation Environment</w:t>
      </w:r>
    </w:p>
    <w:p w14:paraId="1A16447C" w14:textId="77777777" w:rsidR="008C7091" w:rsidRPr="00E67424" w:rsidRDefault="008C7091" w:rsidP="008C7091">
      <w:pPr>
        <w:rPr>
          <w:lang w:val="en-IN"/>
        </w:rPr>
      </w:pPr>
      <w:r w:rsidRPr="00E67424">
        <w:rPr>
          <w:lang w:val="en-IN"/>
        </w:rPr>
        <w:t>The project uses Python with Pandas, NumPy, Matplotlib, Seaborn, and Scikit-learn. These libraries support data processing, visualization, model training, and evaluation.</w:t>
      </w:r>
    </w:p>
    <w:p w14:paraId="634E07D6" w14:textId="77777777" w:rsidR="008C7091" w:rsidRDefault="008C7091" w:rsidP="008C7091">
      <w:pPr>
        <w:pStyle w:val="Heading2"/>
      </w:pPr>
      <w:r>
        <w:t>5. Conclusion</w:t>
      </w:r>
    </w:p>
    <w:p w14:paraId="438F7ED3" w14:textId="77777777" w:rsidR="008C7091" w:rsidRPr="00E67424" w:rsidRDefault="008C7091" w:rsidP="008C7091">
      <w:pPr>
        <w:rPr>
          <w:lang w:val="en-IN"/>
        </w:rPr>
      </w:pPr>
      <w:r w:rsidRPr="00E67424">
        <w:rPr>
          <w:lang w:val="en-IN"/>
        </w:rPr>
        <w:t>This project demonstrates how Decision Tree and Random Forest algorithms can be applied to bankruptcy classification using company financial attributes. The workflow includes dataset inspection, Exploratory Data Analysis, feature preparation, model training, and evaluation. These steps provide a practical demonstration of supervised learning and binary classification in financial risk analysis.</w:t>
      </w:r>
    </w:p>
    <w:p w14:paraId="73013592" w14:textId="77777777" w:rsidR="008C7091" w:rsidRDefault="008C7091" w:rsidP="008C7091">
      <w:pPr>
        <w:pStyle w:val="Heading1"/>
      </w:pPr>
      <w:r>
        <w:t>References</w:t>
      </w:r>
    </w:p>
    <w:p w14:paraId="107128D7" w14:textId="77777777" w:rsidR="008C7091" w:rsidRDefault="008C7091" w:rsidP="008C7091">
      <w:r>
        <w:t>Cite the actual dataset source and any papers or resources used.</w:t>
      </w:r>
    </w:p>
    <w:p w14:paraId="60386AE3" w14:textId="77777777" w:rsidR="008C7091" w:rsidRDefault="008C7091" w:rsidP="008C7091">
      <w:pPr>
        <w:pStyle w:val="Heading1"/>
      </w:pPr>
      <w:r>
        <w:t>Signature of the Team Members</w:t>
      </w:r>
    </w:p>
    <w:p w14:paraId="6F697BCD" w14:textId="77777777" w:rsidR="008C7091" w:rsidRDefault="008C7091" w:rsidP="008C7091">
      <w:r>
        <w:t>Add signatures as instructed by the faculty.</w:t>
      </w:r>
    </w:p>
    <w:p w14:paraId="42142066" w14:textId="77777777" w:rsidR="008C7091" w:rsidRDefault="008C7091" w:rsidP="008C7091"/>
    <w:p w14:paraId="3CBE7570" w14:textId="2716C16A" w:rsidR="008C7091" w:rsidRDefault="00A73F20" w:rsidP="008C7091">
      <w:r>
        <w:rPr>
          <w:noProof/>
        </w:rPr>
        <w:lastRenderedPageBreak/>
        <w:drawing>
          <wp:inline distT="0" distB="0" distL="0" distR="0" wp14:anchorId="1FB14D9C" wp14:editId="1A8281B4">
            <wp:extent cx="5842000" cy="5943600"/>
            <wp:effectExtent l="0" t="0" r="6350" b="0"/>
            <wp:docPr id="1601294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42000" cy="5943600"/>
                    </a:xfrm>
                    <a:prstGeom prst="rect">
                      <a:avLst/>
                    </a:prstGeom>
                    <a:noFill/>
                  </pic:spPr>
                </pic:pic>
              </a:graphicData>
            </a:graphic>
          </wp:inline>
        </w:drawing>
      </w:r>
    </w:p>
    <w:p w14:paraId="68869B0F" w14:textId="77777777" w:rsidR="008C7091" w:rsidRDefault="008C7091" w:rsidP="008C7091">
      <w:pPr>
        <w:widowControl w:val="0"/>
        <w:spacing w:before="311" w:line="240" w:lineRule="auto"/>
        <w:jc w:val="center"/>
        <w:rPr>
          <w:rFonts w:ascii="Times New Roman" w:eastAsia="Times New Roman" w:hAnsi="Times New Roman" w:cs="Times New Roman"/>
          <w:b/>
          <w:bCs/>
          <w:sz w:val="36"/>
          <w:szCs w:val="36"/>
        </w:rPr>
      </w:pPr>
    </w:p>
    <w:p w14:paraId="28BEA6F5" w14:textId="77777777" w:rsidR="0015137C" w:rsidRDefault="0015137C"/>
    <w:sectPr w:rsidR="001513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614A7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6AD2F8A"/>
    <w:multiLevelType w:val="singleLevel"/>
    <w:tmpl w:val="0614A7B4"/>
    <w:lvl w:ilvl="0">
      <w:start w:val="1"/>
      <w:numFmt w:val="bullet"/>
      <w:lvlText w:val=""/>
      <w:lvlJc w:val="left"/>
      <w:pPr>
        <w:tabs>
          <w:tab w:val="num" w:pos="360"/>
        </w:tabs>
        <w:ind w:left="360" w:hanging="360"/>
      </w:pPr>
      <w:rPr>
        <w:rFonts w:ascii="Symbol" w:hAnsi="Symbol" w:hint="default"/>
      </w:rPr>
    </w:lvl>
  </w:abstractNum>
  <w:num w:numId="1" w16cid:durableId="628360540">
    <w:abstractNumId w:val="0"/>
  </w:num>
  <w:num w:numId="2" w16cid:durableId="40136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091"/>
    <w:rsid w:val="000171C7"/>
    <w:rsid w:val="0015137C"/>
    <w:rsid w:val="001F6F6F"/>
    <w:rsid w:val="004825B2"/>
    <w:rsid w:val="008C7091"/>
    <w:rsid w:val="009B5DF5"/>
    <w:rsid w:val="00A73F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E162E"/>
  <w15:chartTrackingRefBased/>
  <w15:docId w15:val="{C93C0B63-E33B-4AA8-819D-85AF885F1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091"/>
    <w:pPr>
      <w:spacing w:line="259" w:lineRule="auto"/>
    </w:pPr>
    <w:rPr>
      <w:sz w:val="22"/>
      <w:szCs w:val="22"/>
      <w:lang w:val="en-GB"/>
    </w:rPr>
  </w:style>
  <w:style w:type="paragraph" w:styleId="Heading1">
    <w:name w:val="heading 1"/>
    <w:basedOn w:val="Normal"/>
    <w:next w:val="Normal"/>
    <w:link w:val="Heading1Char"/>
    <w:uiPriority w:val="9"/>
    <w:qFormat/>
    <w:rsid w:val="008C70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0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0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0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0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0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0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0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0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0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091"/>
    <w:rPr>
      <w:rFonts w:eastAsiaTheme="majorEastAsia" w:cstheme="majorBidi"/>
      <w:color w:val="272727" w:themeColor="text1" w:themeTint="D8"/>
    </w:rPr>
  </w:style>
  <w:style w:type="paragraph" w:styleId="Title">
    <w:name w:val="Title"/>
    <w:basedOn w:val="Normal"/>
    <w:next w:val="Normal"/>
    <w:link w:val="TitleChar"/>
    <w:uiPriority w:val="10"/>
    <w:qFormat/>
    <w:rsid w:val="008C7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0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091"/>
    <w:pPr>
      <w:spacing w:before="160"/>
      <w:jc w:val="center"/>
    </w:pPr>
    <w:rPr>
      <w:i/>
      <w:iCs/>
      <w:color w:val="404040" w:themeColor="text1" w:themeTint="BF"/>
    </w:rPr>
  </w:style>
  <w:style w:type="character" w:customStyle="1" w:styleId="QuoteChar">
    <w:name w:val="Quote Char"/>
    <w:basedOn w:val="DefaultParagraphFont"/>
    <w:link w:val="Quote"/>
    <w:uiPriority w:val="29"/>
    <w:rsid w:val="008C7091"/>
    <w:rPr>
      <w:i/>
      <w:iCs/>
      <w:color w:val="404040" w:themeColor="text1" w:themeTint="BF"/>
    </w:rPr>
  </w:style>
  <w:style w:type="paragraph" w:styleId="ListParagraph">
    <w:name w:val="List Paragraph"/>
    <w:basedOn w:val="Normal"/>
    <w:uiPriority w:val="34"/>
    <w:qFormat/>
    <w:rsid w:val="008C7091"/>
    <w:pPr>
      <w:ind w:left="720"/>
      <w:contextualSpacing/>
    </w:pPr>
  </w:style>
  <w:style w:type="character" w:styleId="IntenseEmphasis">
    <w:name w:val="Intense Emphasis"/>
    <w:basedOn w:val="DefaultParagraphFont"/>
    <w:uiPriority w:val="21"/>
    <w:qFormat/>
    <w:rsid w:val="008C7091"/>
    <w:rPr>
      <w:i/>
      <w:iCs/>
      <w:color w:val="0F4761" w:themeColor="accent1" w:themeShade="BF"/>
    </w:rPr>
  </w:style>
  <w:style w:type="paragraph" w:styleId="IntenseQuote">
    <w:name w:val="Intense Quote"/>
    <w:basedOn w:val="Normal"/>
    <w:next w:val="Normal"/>
    <w:link w:val="IntenseQuoteChar"/>
    <w:uiPriority w:val="30"/>
    <w:qFormat/>
    <w:rsid w:val="008C70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091"/>
    <w:rPr>
      <w:i/>
      <w:iCs/>
      <w:color w:val="0F4761" w:themeColor="accent1" w:themeShade="BF"/>
    </w:rPr>
  </w:style>
  <w:style w:type="character" w:styleId="IntenseReference">
    <w:name w:val="Intense Reference"/>
    <w:basedOn w:val="DefaultParagraphFont"/>
    <w:uiPriority w:val="32"/>
    <w:qFormat/>
    <w:rsid w:val="008C7091"/>
    <w:rPr>
      <w:b/>
      <w:bCs/>
      <w:smallCaps/>
      <w:color w:val="0F4761" w:themeColor="accent1" w:themeShade="BF"/>
      <w:spacing w:val="5"/>
    </w:rPr>
  </w:style>
  <w:style w:type="paragraph" w:styleId="ListBullet">
    <w:name w:val="List Bullet"/>
    <w:basedOn w:val="Normal"/>
    <w:uiPriority w:val="99"/>
    <w:unhideWhenUsed/>
    <w:rsid w:val="008C7091"/>
    <w:pPr>
      <w:numPr>
        <w:numId w:val="1"/>
      </w:numPr>
      <w:tabs>
        <w:tab w:val="clear" w:pos="360"/>
      </w:tabs>
      <w:spacing w:after="200" w:line="276" w:lineRule="auto"/>
      <w:ind w:left="0" w:firstLine="0"/>
      <w:contextualSpacing/>
    </w:pPr>
    <w:rPr>
      <w:rFonts w:ascii="Times New Roman" w:eastAsiaTheme="minorEastAsia" w:hAnsi="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1519</Words>
  <Characters>8660</Characters>
  <Application>Microsoft Office Word</Application>
  <DocSecurity>0</DocSecurity>
  <Lines>72</Lines>
  <Paragraphs>20</Paragraphs>
  <ScaleCrop>false</ScaleCrop>
  <Company/>
  <LinksUpToDate>false</LinksUpToDate>
  <CharactersWithSpaces>10159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Sahasra Gandla</dc:creator>
  <cp:keywords/>
  <dc:description/>
  <cp:lastModifiedBy>Sahasra Gandla</cp:lastModifiedBy>
  <cp:revision>3</cp:revision>
  <dcterms:created xsi:type="dcterms:W3CDTF">2026-10-13T04:18:00Z</dcterms:created>
  <dcterms:modified xsi:type="dcterms:W3CDTF">2026-10-13T04:32:00Z</dcterms:modified>
</cp:coreProperties>
</file>