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Questions: Traffic Flow Simulation</w:t>
      </w:r>
    </w:p>
    <w:p>
      <w:pPr>
        <w:pStyle w:val="Heading2"/>
      </w:pPr>
      <w:r>
        <w:t>1. The “Phase Transition” Question</w:t>
      </w:r>
    </w:p>
    <w:p>
      <w:r>
        <w:t>Question:</w:t>
        <w:br/>
        <w:t>At exactly what point does traffic spontaneously break down?</w:t>
        <w:br/>
        <w:br/>
        <w:t>In physics, this is similar to asking at what temperature water turns to ice. In traffic systems, we look for the critical density (ρ_c) at which the system transitions from a stable “Free Flow” state to an unstable “Jammed” state.</w:t>
      </w:r>
    </w:p>
    <w:p>
      <w:pPr>
        <w:pStyle w:val="ListBullet"/>
      </w:pPr>
      <w:r>
        <w:t>Parameter to adjust: Density (N)</w:t>
      </w:r>
    </w:p>
    <w:p>
      <w:r>
        <w:t>The experiment:</w:t>
        <w:br/>
        <w:t>This analysis corresponds to the Fundamental Diagram (Flow vs Density).</w:t>
        <w:br/>
        <w:br/>
        <w:t>- At low density, traffic flow increases approximately linearly.</w:t>
        <w:br/>
        <w:t>- At high density, traffic flow decreases as congestion sets in.</w:t>
        <w:br/>
        <w:br/>
        <w:t>What to look for:</w:t>
        <w:br/>
        <w:t>Identify the peak of the flow–density curve. This maximum represents the critical density.</w:t>
        <w:br/>
        <w:br/>
        <w:t>Real-world application:</w:t>
        <w:br/>
        <w:t>This value indicates the maximum number of vehicles a highway can support before traffic collapses into gridlock.</w:t>
      </w:r>
    </w:p>
    <w:p>
      <w:pPr>
        <w:pStyle w:val="Heading2"/>
      </w:pPr>
      <w:r>
        <w:t>2. The “Human Factor” Question (Role of Randomness)</w:t>
      </w:r>
    </w:p>
    <w:p>
      <w:r>
        <w:t>Question:</w:t>
        <w:br/>
        <w:t>Are traffic jams caused by too many cars, or by driver behaviour?</w:t>
        <w:br/>
        <w:br/>
        <w:t>This experiment examines the role of randomness in traffic flow. The parameter p represents the human factor, including distraction, hesitation, and over-braking.</w:t>
      </w:r>
    </w:p>
    <w:p>
      <w:pPr>
        <w:pStyle w:val="ListBullet"/>
      </w:pPr>
      <w:r>
        <w:t>Parameter to adjust: Random slowing probability (p)</w:t>
      </w:r>
    </w:p>
    <w:p>
      <w:r>
        <w:t>The experiment:</w:t>
        <w:br/>
        <w:t>Run the space–time diagram simulation with different values of p.</w:t>
        <w:br/>
        <w:br/>
        <w:t>- p = 0.0: Represents perfectly coordinated driving (e.g. autonomous vehicles).</w:t>
        <w:br/>
        <w:t xml:space="preserve">  Hypothesis: No phantom traffic jams should form; cars move in straight, parallel lines.</w:t>
        <w:br/>
        <w:br/>
        <w:t>- p = 0.5: Represents erratic or distracted driving.</w:t>
        <w:br/>
        <w:t xml:space="preserve">  Hypothesis: Large, unstable traffic jams form quickly, even at moderate densities.</w:t>
        <w:br/>
        <w:br/>
        <w:t>Visual check:</w:t>
        <w:br/>
        <w:t>Compare the space–time diagrams. If traffic jams disappear when p = 0, this demonstrates that randomness is essential for the formation of phantom jams.</w:t>
      </w:r>
    </w:p>
    <w:p>
      <w:pPr>
        <w:pStyle w:val="Heading2"/>
      </w:pPr>
      <w:r>
        <w:t>3. The “Speed Limit” Question</w:t>
      </w:r>
    </w:p>
    <w:p>
      <w:r>
        <w:t>Question:</w:t>
        <w:br/>
        <w:t>Does lowering the speed limit reduce traffic jams?</w:t>
        <w:br/>
        <w:br/>
        <w:t>Although it seems counter-intuitive, slower speeds can sometimes stabilise traffic flow. Lower speeds reduce braking distances and may prevent stop-and-go behaviour.</w:t>
      </w:r>
    </w:p>
    <w:p>
      <w:pPr>
        <w:pStyle w:val="ListBullet"/>
      </w:pPr>
      <w:r>
        <w:t>Parameter to adjust: Maximum speed (v_max)</w:t>
      </w:r>
    </w:p>
    <w:p>
      <w:r>
        <w:t>The experiment:</w:t>
        <w:br/>
        <w:t>Repeat the flow versus density analysis with different speed limits:</w:t>
        <w:br/>
        <w:br/>
        <w:t>- v_max = 5 (default speed limit)</w:t>
        <w:br/>
        <w:t>- v_max = 2 (lower speed limit)</w:t>
        <w:br/>
        <w:br/>
        <w:t>What to look for:</w:t>
        <w:br/>
        <w:t>Compare the peak (capacity) of the flow–density curves. You may find that at high densities, a lower speed limit maintains a higher and more stable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