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2167890</wp:posOffset>
                </wp:positionH>
                <wp:positionV relativeFrom="paragraph">
                  <wp:posOffset>-257809</wp:posOffset>
                </wp:positionV>
                <wp:extent cx="3194050" cy="2164326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8500" y="2807498"/>
                          <a:ext cx="3175000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Roll No.:   16010122109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2167890</wp:posOffset>
                </wp:positionH>
                <wp:positionV relativeFrom="paragraph">
                  <wp:posOffset>-257809</wp:posOffset>
                </wp:positionV>
                <wp:extent cx="3194050" cy="2164326"/>
                <wp:effectExtent b="0" l="0" r="0" t="0"/>
                <wp:wrapNone/>
                <wp:docPr id="10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4050" cy="21643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of Process synchronization algorithms using thread -  producer consumer problem , reader-writers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 of Process synchronization algorithms using mutexes and semaphore – Dining Philosopher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the concepts of process synchronization and deadlock.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Silberschatz A., Galvin P., Gagne G. “Operating Systems Principles”, Willey Eight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Achyut S. Godbole , Atul Kahate “Operating Systems”, McGraw Hill Third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Sumitabha Das “ UNIX Concepts &amp; Applications”, McGraw Hill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right="757" w:hanging="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Knowledge of Concurrency, Synchronization,  threads.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69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the chosen process synchronization algorithm:</w:t>
      </w:r>
    </w:p>
    <w:p w:rsidR="00000000" w:rsidDel="00000000" w:rsidP="00000000" w:rsidRDefault="00000000" w:rsidRPr="00000000" w14:paraId="00000024">
      <w:pPr>
        <w:pStyle w:val="Heading1"/>
        <w:spacing w:before="69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69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Readers: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operate concurrently, meaning multiple readers can access the resource at the same time as long as there are no active writers.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first reader starts reading, it blocks writers until it finishes reading.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reader to finish reading allows writers to proceed.</w:t>
      </w:r>
    </w:p>
    <w:p w:rsidR="00000000" w:rsidDel="00000000" w:rsidP="00000000" w:rsidRDefault="00000000" w:rsidRPr="00000000" w14:paraId="00000029">
      <w:pPr>
        <w:pStyle w:val="Heading1"/>
        <w:spacing w:before="69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Writers: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exclusive access to the resource. If a writer is active, no readers or other writers can access the resource.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sa658go8tx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Writers must wait until all readers have finished before they can start writing.</w:t>
      </w:r>
    </w:p>
    <w:p w:rsidR="00000000" w:rsidDel="00000000" w:rsidP="00000000" w:rsidRDefault="00000000" w:rsidRPr="00000000" w14:paraId="0000002C">
      <w:pPr>
        <w:pStyle w:val="Heading1"/>
        <w:spacing w:before="69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2" w:sz="12" w:val="single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details: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3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3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&lt;unistd.h&gt;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// For sleep()</w:t>
      </w:r>
    </w:p>
    <w:p w:rsidR="00000000" w:rsidDel="00000000" w:rsidP="00000000" w:rsidRDefault="00000000" w:rsidRPr="00000000" w14:paraId="0000003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&lt;cstdint&gt;</w:t>
      </w:r>
    </w:p>
    <w:p w:rsidR="00000000" w:rsidDel="00000000" w:rsidP="00000000" w:rsidRDefault="00000000" w:rsidRPr="00000000" w14:paraId="0000003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mutex;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Mutex for reader count access</w:t>
      </w:r>
    </w:p>
    <w:p w:rsidR="00000000" w:rsidDel="00000000" w:rsidP="00000000" w:rsidRDefault="00000000" w:rsidRPr="00000000" w14:paraId="0000003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db;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   // Semaphore for database access</w:t>
      </w:r>
    </w:p>
    <w:p w:rsidR="00000000" w:rsidDel="00000000" w:rsidP="00000000" w:rsidRDefault="00000000" w:rsidRPr="00000000" w14:paraId="0000003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readercount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readers[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], writers[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   // Create reader and writer threads</w:t>
      </w:r>
    </w:p>
    <w:p w:rsidR="00000000" w:rsidDel="00000000" w:rsidP="00000000" w:rsidRDefault="00000000" w:rsidRPr="00000000" w14:paraId="0000004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readers[i],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)(i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writers[i],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)(i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   // Wait for all threads to complete</w:t>
      </w:r>
    </w:p>
    <w:p w:rsidR="00000000" w:rsidDel="00000000" w:rsidP="00000000" w:rsidRDefault="00000000" w:rsidRPr="00000000" w14:paraId="0000004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(readers[i],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(writers[i],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   // Cleanup semaphores</w:t>
      </w:r>
    </w:p>
    <w:p w:rsidR="00000000" w:rsidDel="00000000" w:rsidP="00000000" w:rsidRDefault="00000000" w:rsidRPr="00000000" w14:paraId="0000005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</w:p>
    <w:p w:rsidR="00000000" w:rsidDel="00000000" w:rsidP="00000000" w:rsidRDefault="00000000" w:rsidRPr="00000000" w14:paraId="0000005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</w:p>
    <w:p w:rsidR="00000000" w:rsidDel="00000000" w:rsidP="00000000" w:rsidRDefault="00000000" w:rsidRPr="00000000" w14:paraId="0000005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"Reader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is trying to read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5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Acquire mutex for reader count</w:t>
      </w:r>
    </w:p>
    <w:p w:rsidR="00000000" w:rsidDel="00000000" w:rsidP="00000000" w:rsidRDefault="00000000" w:rsidRPr="00000000" w14:paraId="0000005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readercount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(readercount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First reader locks the database</w:t>
      </w:r>
    </w:p>
    <w:p w:rsidR="00000000" w:rsidDel="00000000" w:rsidP="00000000" w:rsidRDefault="00000000" w:rsidRPr="00000000" w14:paraId="0000005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Release mutex for reader count</w:t>
      </w:r>
    </w:p>
    <w:p w:rsidR="00000000" w:rsidDel="00000000" w:rsidP="00000000" w:rsidRDefault="00000000" w:rsidRPr="00000000" w14:paraId="0000005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"Reader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is reading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6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Simulate reading</w:t>
      </w:r>
    </w:p>
    <w:p w:rsidR="00000000" w:rsidDel="00000000" w:rsidP="00000000" w:rsidRDefault="00000000" w:rsidRPr="00000000" w14:paraId="0000006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Acquire mutex for reader count</w:t>
      </w:r>
    </w:p>
    <w:p w:rsidR="00000000" w:rsidDel="00000000" w:rsidP="00000000" w:rsidRDefault="00000000" w:rsidRPr="00000000" w14:paraId="0000006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readercount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(readercount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Last reader unlocks the database</w:t>
      </w:r>
    </w:p>
    <w:p w:rsidR="00000000" w:rsidDel="00000000" w:rsidP="00000000" w:rsidRDefault="00000000" w:rsidRPr="00000000" w14:paraId="0000006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mutex);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Release mutex for reader count</w:t>
      </w:r>
    </w:p>
    <w:p w:rsidR="00000000" w:rsidDel="00000000" w:rsidP="00000000" w:rsidRDefault="00000000" w:rsidRPr="00000000" w14:paraId="0000006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"Reader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finished reading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6A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2277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"Writer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is trying to write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6F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Wait for database access</w:t>
      </w:r>
    </w:p>
    <w:p w:rsidR="00000000" w:rsidDel="00000000" w:rsidP="00000000" w:rsidRDefault="00000000" w:rsidRPr="00000000" w14:paraId="00000070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"Writer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is writing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72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Simulate writing</w:t>
      </w:r>
    </w:p>
    <w:p w:rsidR="00000000" w:rsidDel="00000000" w:rsidP="00000000" w:rsidRDefault="00000000" w:rsidRPr="00000000" w14:paraId="00000073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color w:val="384887"/>
          <w:sz w:val="21"/>
          <w:szCs w:val="21"/>
          <w:rtl w:val="0"/>
        </w:rPr>
        <w:t xml:space="preserve"> // Release database access</w:t>
      </w:r>
    </w:p>
    <w:p w:rsidR="00000000" w:rsidDel="00000000" w:rsidP="00000000" w:rsidRDefault="00000000" w:rsidRPr="00000000" w14:paraId="00000075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"Writer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finished writing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)p);</w:t>
      </w:r>
    </w:p>
    <w:p w:rsidR="00000000" w:rsidDel="00000000" w:rsidP="00000000" w:rsidRDefault="00000000" w:rsidRPr="00000000" w14:paraId="00000076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000c18" w:val="clear"/>
        <w:spacing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86350" cy="2667000"/>
            <wp:effectExtent b="0" l="0" r="0" t="0"/>
            <wp:docPr id="10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reader - writer problem.</w:t>
      </w:r>
    </w:p>
    <w:p w:rsidR="00000000" w:rsidDel="00000000" w:rsidP="00000000" w:rsidRDefault="00000000" w:rsidRPr="00000000" w14:paraId="0000007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a monitor, semaphore and a binary semaphore?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high-level synchronization construct that combines mutex locks and condition variables. It provides a way to safely manage shared data.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Enforces mutual exclusion by allowing only one thread to execute in the monitor at a time, with built-in mechanisms for thread waiting and signaling.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in languages like Java, 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synchronized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methods or blocks act as monitors.</w:t>
      </w:r>
    </w:p>
    <w:p w:rsidR="00000000" w:rsidDel="00000000" w:rsidP="00000000" w:rsidRDefault="00000000" w:rsidRPr="00000000" w14:paraId="00000087">
      <w:pPr>
        <w:spacing w:line="240" w:lineRule="auto"/>
        <w:ind w:left="71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Semaphore: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low-level synchronization primitive that uses a counter to control access to shared resources. It can be binary (0 or 1) or counting (greater than 1).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multiple threads to access a resource up to a defined limit. Threads can wait (block) or signal (release) the semaphore.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Commonly used in concurrent programming to manage resource pools.</w:t>
      </w:r>
    </w:p>
    <w:p w:rsidR="00000000" w:rsidDel="00000000" w:rsidP="00000000" w:rsidRDefault="00000000" w:rsidRPr="00000000" w14:paraId="0000008B">
      <w:pPr>
        <w:spacing w:line="240" w:lineRule="auto"/>
        <w:ind w:left="71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Binary Semaphore: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special case of a semaphore that can only take values 0 or 1, effectively functioning like a mutex.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mutual exclusion, ensuring that only one thread can access a resource at a time.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Often used for signaling between threads or protecting critical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ections.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Producer-Consumer Problem: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happen if the mutex semaphore was not used in the producer-consumer implementation?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the buffer size affect the performance of the producer-consumer system?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potential issues if the producer and consumer threads are not properly synchronized?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A] If the Mutex Semaphore Was Not Used: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the mutex semaphore, multiple producers or consumers could access and modify the shared buffer concurrently. This could lead to: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Conditions: Threads might read or write to the buffer simultaneously, causing inconsistent or corrupted data.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Corruption: Multiple threads could overwrite each other’s changes, leading to loss of information or invalid states.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Undefined Behavior: The program may behave unpredictably, potentially crashing or producing erroneous results.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] Effect of Buffer Size on Performance: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Buffer: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 the likelihood of blocking: If the buffer fills up quickly, producers must wait for consumers to make space, leading to potential bottlenecks.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result in higher context switching and overhead due to frequent waiting and signaling.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Buffer: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Reduces blocking occurrences: Producers can add more items without waiting, leading to better throughput.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it increases memory usage and may introduce latency, as consumers might take longer to process items if they have a larger pool to consume from.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optimal buffer size balances memory usage and performance based on the workload characteristics.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] Potential Issues Without Proper Synchronization: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Inconsistency: Without synchronization, producers and consumers may operate on stale or incomplete data.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Overflows/Underflows: Producers may add items to a full buffer, or consumers may attempt to remove items from an empty buffer, leading to crashes or incorrect behaviors.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Deadlocks: If synchronization is mishandled, threads could enter a state where they wait indefinitely for each other to release resources, halting the system.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Starvation: Some threads may never get access to the buffer if producers or consumers are not properly managed, leading to inefficiencies in processing.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Reader-Writers Problem: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importance of the rw_mutex semaphore in the reader-writers problem.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implementation ensure that writers get exclusive access to the shared resource?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0" w:line="240" w:lineRule="auto"/>
        <w:ind w:left="143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modifications would you make to prioritize writers over readers?</w:t>
      </w:r>
    </w:p>
    <w:p w:rsidR="00000000" w:rsidDel="00000000" w:rsidP="00000000" w:rsidRDefault="00000000" w:rsidRPr="00000000" w14:paraId="000000B4">
      <w:pPr>
        <w:spacing w:after="53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] Importance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rw_mutex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Semaphore: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rw_mutex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semaphore (or equivalent synchronization mechanism) is crucial for managing access to the shared resource. It helps in: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Mutual Exclusion: It ensures that when a writer is writing, no other readers or writers can access the resource simultaneously, preventing data corruption.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Coordination: It regulates access so that multiple readers can read concurrently, enhancing performance while ensuring exclusive access for writers.</w:t>
      </w:r>
    </w:p>
    <w:p w:rsidR="00000000" w:rsidDel="00000000" w:rsidP="00000000" w:rsidRDefault="00000000" w:rsidRPr="00000000" w14:paraId="000000B8">
      <w:pPr>
        <w:spacing w:after="53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] Ensuring Exclusive Access for Writers: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Reader Count: A counter to track the number of active readers. When the first reader starts, it blocks writers by acquiring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rw_mutex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last reader releases it.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Semaphore Control: When a writer wants to write, it checks if there are any active readers. If there are, the writer waits until all readers have finished.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Sequential Access: Writers are allowed to proceed only after all current readers have released their access, ensuring they have exclusive access to the resource.</w:t>
      </w:r>
    </w:p>
    <w:p w:rsidR="00000000" w:rsidDel="00000000" w:rsidP="00000000" w:rsidRDefault="00000000" w:rsidRPr="00000000" w14:paraId="000000BC">
      <w:pPr>
        <w:spacing w:after="53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] Modifications to Prioritize Writers Over Readers: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prioritize writers, consider implementing one of the following strategies:</w:t>
      </w:r>
    </w:p>
    <w:p w:rsidR="00000000" w:rsidDel="00000000" w:rsidP="00000000" w:rsidRDefault="00000000" w:rsidRPr="00000000" w14:paraId="000000BE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 Preference: Adjust the implementation so that when a writer is waiting, new readers are blocked from starting. This can be done by modifying the condition that allows readers to acquire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rw_mutex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 writer is waiting.</w:t>
      </w:r>
    </w:p>
    <w:p w:rsidR="00000000" w:rsidDel="00000000" w:rsidP="00000000" w:rsidRDefault="00000000" w:rsidRPr="00000000" w14:paraId="000000BF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Management: Use a queue to manage waiting readers and writers. When a writer arrives, new readers should wait until the writer has finished.</w:t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Flags: Introduce a flag that indicates whether a writer is waiting. If this flag is set, new readers should be prevented from accessing the resource until the writer is done.</w:t>
      </w:r>
    </w:p>
    <w:p w:rsidR="00000000" w:rsidDel="00000000" w:rsidP="00000000" w:rsidRDefault="00000000" w:rsidRPr="00000000" w14:paraId="000000C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10/10/24                                                    Signature of faculty in-charge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492" w:left="1728" w:right="1728" w:header="567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</w:t>
      <w:tab/>
      <w:t xml:space="preserve">                                                                                                              OSSS Sem V /  July.- Nov 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185"/>
      </w:tabs>
      <w:spacing w:after="0" w:line="240" w:lineRule="auto"/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drawing>
        <wp:inline distB="0" distT="0" distL="114300" distR="114300">
          <wp:extent cx="1971675" cy="866775"/>
          <wp:effectExtent b="0" l="0" r="0" t="0"/>
          <wp:docPr id="104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1675" cy="866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drawing>
        <wp:inline distB="0" distT="0" distL="114300" distR="114300">
          <wp:extent cx="905510" cy="675640"/>
          <wp:effectExtent b="0" l="0" r="0" t="0"/>
          <wp:docPr id="104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bc202e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bc202e"/>
        <w:sz w:val="24"/>
        <w:szCs w:val="24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bc202e"/>
        <w:sz w:val="24"/>
        <w:szCs w:val="2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pPr>
      <w:ind w:left="-1" w:leftChars="-1" w:hanging="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 w:val="1"/>
      <w:spacing w:after="60" w:before="240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pPr>
      <w:keepNext w:val="1"/>
      <w:suppressAutoHyphens w:val="1"/>
      <w:spacing w:after="60" w:before="240"/>
      <w:outlineLvl w:val="1"/>
    </w:pPr>
    <w:rPr>
      <w:rFonts w:ascii="Cambria" w:cs="Times New Roman" w:eastAsia="Times New Roman" w:hAnsi="Cambria"/>
      <w:b w:val="1"/>
      <w:bCs w:val="1"/>
      <w:i w:val="1"/>
      <w:iCs w:val="1"/>
      <w:kern w:val="0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0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en-US" w:val="en-US"/>
    </w:rPr>
  </w:style>
  <w:style w:type="paragraph" w:styleId="NormalWeb">
    <w:name w:val="Normal (Web)"/>
    <w:basedOn w:val="Normal"/>
    <w:uiPriority w:val="99"/>
    <w:qFormat w:val="1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nowrap" w:customStyle="1">
    <w:name w:val="nowrap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Cambria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spacing w:after="0" w:line="240" w:lineRule="auto"/>
    </w:pPr>
    <w:rPr>
      <w:rFonts w:ascii="Courier New" w:cs="Times New Roman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tab" w:customStyle="1">
    <w:name w:val="tab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Heading1Char" w:customStyle="1">
    <w:name w:val="Heading 1 Char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zh-CN" w:val="en-IN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character" w:styleId="ilad" w:customStyle="1">
    <w:name w:val="il_ad"/>
    <w:rPr>
      <w:w w:val="100"/>
      <w:position w:val="-1"/>
      <w:effect w:val="none"/>
      <w:vertAlign w:val="baseline"/>
      <w:cs w:val="0"/>
      <w:em w:val="none"/>
    </w:rPr>
  </w:style>
  <w:style w:type="paragraph" w:styleId="TableParagraph" w:customStyle="1">
    <w:name w:val="Table Paragraph"/>
    <w:basedOn w:val="Normal"/>
    <w:pPr>
      <w:widowControl w:val="0"/>
      <w:suppressAutoHyphens w:val="1"/>
      <w:spacing w:after="0" w:before="108" w:line="240" w:lineRule="auto"/>
    </w:pPr>
    <w:rPr>
      <w:rFonts w:ascii="Arial" w:cs="Arial" w:eastAsia="Arial" w:hAnsi="Arial"/>
      <w:kern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TMLCode">
    <w:name w:val="HTML Code"/>
    <w:basedOn w:val="DefaultParagraphFont"/>
    <w:uiPriority w:val="99"/>
    <w:semiHidden w:val="1"/>
    <w:unhideWhenUsed w:val="1"/>
    <w:rsid w:val="00721F8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eL/7MQEEOdIFfGv+JxUvrpQvQ==">CgMxLjAyDmguc3NhNjU4Z284dHhpMgloLjMwajB6bGw4AHIhMWI0dDRnMWNUaWtrTlpiOC0yY3pZdG5ERzBKbmlPZjhM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2024-07-26T05:48:00Z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