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2482215</wp:posOffset>
                </wp:positionH>
                <wp:positionV relativeFrom="paragraph">
                  <wp:posOffset>353297</wp:posOffset>
                </wp:positionV>
                <wp:extent cx="3200400" cy="159115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C2-2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16010122109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2482215</wp:posOffset>
                </wp:positionH>
                <wp:positionV relativeFrom="paragraph">
                  <wp:posOffset>353297</wp:posOffset>
                </wp:positionV>
                <wp:extent cx="3200400" cy="1591156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5911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1.0" w:type="dxa"/>
        <w:jc w:val="left"/>
        <w:tblInd w:w="-108.0" w:type="dxa"/>
        <w:tblLayout w:type="fixed"/>
        <w:tblLook w:val="0000"/>
      </w:tblPr>
      <w:tblGrid>
        <w:gridCol w:w="8901"/>
        <w:tblGridChange w:id="0">
          <w:tblGrid>
            <w:gridCol w:w="89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Menu driven program.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menu driven program for following option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whether a number is palindrome or not. (e.g. 1221 is palindrome) using while loop</w:t>
      </w:r>
    </w:p>
    <w:p w:rsidR="00000000" w:rsidDel="00000000" w:rsidP="00000000" w:rsidRDefault="00000000" w:rsidRPr="00000000" w14:paraId="0000000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To calculate the sum of the Fibonacci series up to ‘n’ terms(use do-while loop only)</w:t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</w:t>
        <w:tab/>
        <w:t xml:space="preserve">To find the numbers and sum of all integer between 100 and 200 which are divisible by both 3 &amp; 5(use for loop only)</w:t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C, second edition, Pradeep Dey and Manas Ghosh, Oxford University Press.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in ANSI C, fifth edition, E Balagurusamy, Tata McGraw Hill.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programming and problem solving , G. Michael Schneider ,Wiley India edition.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http://cse.iitkgp.ac.in/~rkumar/pds-vlab/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program accepts a choice from the user using a switch case statement and generates output accordingly.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0" w:hanging="2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Choice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program checks whether a given numbered by user is palindrome or not.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number remains same, even if we reverse its digits then the number is known as palindrome number. For example, 12321 is a palindrome number because it remains same if we reverse its digits.</w:t>
      </w:r>
    </w:p>
    <w:p w:rsidR="00000000" w:rsidDel="00000000" w:rsidP="00000000" w:rsidRDefault="00000000" w:rsidRPr="00000000" w14:paraId="00000023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Choice 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 of Fibonacci series up to n terms will be generated. Fibonacci series is a series in which each number is the sum of the last two preceding numbers. The first two terms of a Fibonacci series are 0 and 1.(use while loop only)</w:t>
      </w:r>
    </w:p>
    <w:p w:rsidR="00000000" w:rsidDel="00000000" w:rsidP="00000000" w:rsidRDefault="00000000" w:rsidRPr="00000000" w14:paraId="0000002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 n = 5</w:t>
      </w:r>
    </w:p>
    <w:p w:rsidR="00000000" w:rsidDel="00000000" w:rsidP="00000000" w:rsidRDefault="00000000" w:rsidRPr="00000000" w14:paraId="0000002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 7</w:t>
      </w:r>
    </w:p>
    <w:p w:rsidR="00000000" w:rsidDel="00000000" w:rsidP="00000000" w:rsidRDefault="00000000" w:rsidRPr="00000000" w14:paraId="00000028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 0 + 1 + 1 + 2 + 3 = 7</w:t>
      </w:r>
    </w:p>
    <w:p w:rsidR="00000000" w:rsidDel="00000000" w:rsidP="00000000" w:rsidRDefault="00000000" w:rsidRPr="00000000" w14:paraId="00000029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Choice 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numbers and sum of all integer between 100 and 200 which are divisible by both 3 &amp; 5.(use for loop only)</w:t>
      </w:r>
    </w:p>
    <w:p w:rsidR="00000000" w:rsidDel="00000000" w:rsidP="00000000" w:rsidRDefault="00000000" w:rsidRPr="00000000" w14:paraId="0000002B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 : START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 : DECLARE &amp; INITIALIZE VARIABLES choice, sum=0, temp, num, a=0, b=1, c, 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 : PRINT  "1. Palindrome"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: PRINT  "2. Fibonacci”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 : PRINT  "3. 100 - 200 divisible by 3 &amp; 5”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 : PRINT  "Enter a choice : 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 : INPUT choice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 : IF choice = 1 THEN GOTO 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 : IF choice = 2 THEN GOTO 19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 : IF choice = 3 THEN GOTO 30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 : PRINT "Enter a number : 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 : INPUT num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 : temp = num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14 : sum = (sum*10) + (num%10)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15 : num=num/10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 : IF num&gt; 0 THEN GOTO 13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 : IF temp = sum THEN PRINT  "Palindrome"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ELSE PRINT  “Not Palindrome"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 :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 : PRINT  "Enter terms of fibonacci series : 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 : INPUT num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21 : sum = sum +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22 : PRINT  “a, 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 : c=a+b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24 : a=b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25 : b=c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26 : num--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27 : IF num&gt;0 THEN GOTO 21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28 : PRINT  “Sum is sum”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29 :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30 : i=100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31 :  IF i%3=0 &amp; i%5=0 THEN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  <w:tab/>
        <w:t xml:space="preserve">sum=sum+i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  “i, 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32 : PRINT “Sum is sum”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33 : i++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34 : IF i&lt;=200 THEN GOTO 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35 : 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36 : PRINT  “Invalid Choice”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37 : STOP</w:t>
      </w:r>
    </w:p>
    <w:p w:rsidR="00000000" w:rsidDel="00000000" w:rsidP="00000000" w:rsidRDefault="00000000" w:rsidRPr="00000000" w14:paraId="00000055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9758" cy="65055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758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79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2009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8525" cy="1752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learnt how to make use of choice statement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control statements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for, do while, while 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menu driven code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allows a user to enter five numbers and then asks the user to select a choice from a menu. The menu should offer the following options –</w:t>
      </w:r>
    </w:p>
    <w:p w:rsidR="00000000" w:rsidDel="00000000" w:rsidP="00000000" w:rsidRDefault="00000000" w:rsidRPr="00000000" w14:paraId="0000007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Display the smallest number entered</w:t>
      </w:r>
    </w:p>
    <w:p w:rsidR="00000000" w:rsidDel="00000000" w:rsidP="00000000" w:rsidRDefault="00000000" w:rsidRPr="00000000" w14:paraId="0000007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Display the largest number entered</w:t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Display the sum of the five numbers entered</w:t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Display the average of the five numbers entered.</w:t>
      </w:r>
    </w:p>
    <w:p w:rsidR="00000000" w:rsidDel="00000000" w:rsidP="00000000" w:rsidRDefault="00000000" w:rsidRPr="00000000" w14:paraId="0000007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A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ch, arr[5], r = 0, i, s = sizeof(arr)/sizeof(arr[0]);</w:t>
      </w:r>
    </w:p>
    <w:p w:rsidR="00000000" w:rsidDel="00000000" w:rsidP="00000000" w:rsidRDefault="00000000" w:rsidRPr="00000000" w14:paraId="0000007C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5 numbers : \n");</w:t>
      </w:r>
    </w:p>
    <w:p w:rsidR="00000000" w:rsidDel="00000000" w:rsidP="00000000" w:rsidRDefault="00000000" w:rsidRPr="00000000" w14:paraId="0000007D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for(int i=0;i&lt;s;i++)</w:t>
      </w:r>
    </w:p>
    <w:p w:rsidR="00000000" w:rsidDel="00000000" w:rsidP="00000000" w:rsidRDefault="00000000" w:rsidRPr="00000000" w14:paraId="0000007E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&amp;arr[i]);</w:t>
      </w:r>
    </w:p>
    <w:p w:rsidR="00000000" w:rsidDel="00000000" w:rsidP="00000000" w:rsidRDefault="00000000" w:rsidRPr="00000000" w14:paraId="0000007F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printf("\n\n1. Display the smallest number entered\n");</w:t>
      </w:r>
    </w:p>
    <w:p w:rsidR="00000000" w:rsidDel="00000000" w:rsidP="00000000" w:rsidRDefault="00000000" w:rsidRPr="00000000" w14:paraId="00000080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printf("2. Display the largest number entered\n");</w:t>
      </w:r>
    </w:p>
    <w:p w:rsidR="00000000" w:rsidDel="00000000" w:rsidP="00000000" w:rsidRDefault="00000000" w:rsidRPr="00000000" w14:paraId="00000081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printf("3. Display the sum of the five numbers entered\n");</w:t>
      </w:r>
    </w:p>
    <w:p w:rsidR="00000000" w:rsidDel="00000000" w:rsidP="00000000" w:rsidRDefault="00000000" w:rsidRPr="00000000" w14:paraId="00000082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printf("4. Display the average of the five numbers entered\n");</w:t>
      </w:r>
    </w:p>
    <w:p w:rsidR="00000000" w:rsidDel="00000000" w:rsidP="00000000" w:rsidRDefault="00000000" w:rsidRPr="00000000" w14:paraId="00000083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printf("5. Exit\n\n");</w:t>
      </w:r>
    </w:p>
    <w:p w:rsidR="00000000" w:rsidDel="00000000" w:rsidP="00000000" w:rsidRDefault="00000000" w:rsidRPr="00000000" w14:paraId="00000084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choice : ");</w:t>
      </w:r>
    </w:p>
    <w:p w:rsidR="00000000" w:rsidDel="00000000" w:rsidP="00000000" w:rsidRDefault="00000000" w:rsidRPr="00000000" w14:paraId="00000085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&amp;ch);</w:t>
      </w:r>
    </w:p>
    <w:p w:rsidR="00000000" w:rsidDel="00000000" w:rsidP="00000000" w:rsidRDefault="00000000" w:rsidRPr="00000000" w14:paraId="00000086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87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switch(ch)</w:t>
      </w:r>
    </w:p>
    <w:p w:rsidR="00000000" w:rsidDel="00000000" w:rsidP="00000000" w:rsidRDefault="00000000" w:rsidRPr="00000000" w14:paraId="00000088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1 :</w:t>
      </w:r>
    </w:p>
    <w:p w:rsidR="00000000" w:rsidDel="00000000" w:rsidP="00000000" w:rsidRDefault="00000000" w:rsidRPr="00000000" w14:paraId="0000008A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(i=0;i&lt;s-1;i++)</w:t>
      </w:r>
    </w:p>
    <w:p w:rsidR="00000000" w:rsidDel="00000000" w:rsidP="00000000" w:rsidRDefault="00000000" w:rsidRPr="00000000" w14:paraId="0000008B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C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    if(arr[i]&gt;=arr[i+1])</w:t>
      </w:r>
    </w:p>
    <w:p w:rsidR="00000000" w:rsidDel="00000000" w:rsidP="00000000" w:rsidRDefault="00000000" w:rsidRPr="00000000" w14:paraId="0000008D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 = arr[i];</w:t>
      </w:r>
    </w:p>
    <w:p w:rsidR="00000000" w:rsidDel="00000000" w:rsidP="00000000" w:rsidRDefault="00000000" w:rsidRPr="00000000" w14:paraId="0000008E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F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printf("Smallest number entered is %d", r);</w:t>
      </w:r>
    </w:p>
    <w:p w:rsidR="00000000" w:rsidDel="00000000" w:rsidP="00000000" w:rsidRDefault="00000000" w:rsidRPr="00000000" w14:paraId="00000090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91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2 :</w:t>
      </w:r>
    </w:p>
    <w:p w:rsidR="00000000" w:rsidDel="00000000" w:rsidP="00000000" w:rsidRDefault="00000000" w:rsidRPr="00000000" w14:paraId="00000093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(i=0;i&lt;s-1;i++)</w:t>
      </w:r>
    </w:p>
    <w:p w:rsidR="00000000" w:rsidDel="00000000" w:rsidP="00000000" w:rsidRDefault="00000000" w:rsidRPr="00000000" w14:paraId="00000094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5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if(arr[i]&gt;=arr[i+1])</w:t>
      </w:r>
    </w:p>
    <w:p w:rsidR="00000000" w:rsidDel="00000000" w:rsidP="00000000" w:rsidRDefault="00000000" w:rsidRPr="00000000" w14:paraId="00000096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 = arr[i];</w:t>
      </w:r>
    </w:p>
    <w:p w:rsidR="00000000" w:rsidDel="00000000" w:rsidP="00000000" w:rsidRDefault="00000000" w:rsidRPr="00000000" w14:paraId="00000097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}</w:t>
      </w:r>
    </w:p>
    <w:p w:rsidR="00000000" w:rsidDel="00000000" w:rsidP="00000000" w:rsidRDefault="00000000" w:rsidRPr="00000000" w14:paraId="00000098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printf("Largest number entered is %d", r);</w:t>
      </w:r>
    </w:p>
    <w:p w:rsidR="00000000" w:rsidDel="00000000" w:rsidP="00000000" w:rsidRDefault="00000000" w:rsidRPr="00000000" w14:paraId="00000099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9A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3 :</w:t>
      </w:r>
    </w:p>
    <w:p w:rsidR="00000000" w:rsidDel="00000000" w:rsidP="00000000" w:rsidRDefault="00000000" w:rsidRPr="00000000" w14:paraId="0000009C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(i=0;i&lt;s;i++)</w:t>
      </w:r>
    </w:p>
    <w:p w:rsidR="00000000" w:rsidDel="00000000" w:rsidP="00000000" w:rsidRDefault="00000000" w:rsidRPr="00000000" w14:paraId="0000009D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r+=arr[i];</w:t>
      </w:r>
    </w:p>
    <w:p w:rsidR="00000000" w:rsidDel="00000000" w:rsidP="00000000" w:rsidRDefault="00000000" w:rsidRPr="00000000" w14:paraId="0000009E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printf("Sum of 5 numbers entered is %d", r);</w:t>
      </w:r>
    </w:p>
    <w:p w:rsidR="00000000" w:rsidDel="00000000" w:rsidP="00000000" w:rsidRDefault="00000000" w:rsidRPr="00000000" w14:paraId="0000009F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A0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4 :</w:t>
      </w:r>
    </w:p>
    <w:p w:rsidR="00000000" w:rsidDel="00000000" w:rsidP="00000000" w:rsidRDefault="00000000" w:rsidRPr="00000000" w14:paraId="000000A2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(i=0;i&lt;s;i++)</w:t>
      </w:r>
    </w:p>
    <w:p w:rsidR="00000000" w:rsidDel="00000000" w:rsidP="00000000" w:rsidRDefault="00000000" w:rsidRPr="00000000" w14:paraId="000000A3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r+=arr[i];</w:t>
      </w:r>
    </w:p>
    <w:p w:rsidR="00000000" w:rsidDel="00000000" w:rsidP="00000000" w:rsidRDefault="00000000" w:rsidRPr="00000000" w14:paraId="000000A4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printf("Sum of 5 numbers entered is %d", (int)(r/s));</w:t>
      </w:r>
    </w:p>
    <w:p w:rsidR="00000000" w:rsidDel="00000000" w:rsidP="00000000" w:rsidRDefault="00000000" w:rsidRPr="00000000" w14:paraId="000000A5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A6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case 5 :</w:t>
      </w:r>
    </w:p>
    <w:p w:rsidR="00000000" w:rsidDel="00000000" w:rsidP="00000000" w:rsidRDefault="00000000" w:rsidRPr="00000000" w14:paraId="000000A8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A9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default :</w:t>
      </w:r>
    </w:p>
    <w:p w:rsidR="00000000" w:rsidDel="00000000" w:rsidP="00000000" w:rsidRDefault="00000000" w:rsidRPr="00000000" w14:paraId="000000AB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printf("Invalid Choice");</w:t>
      </w:r>
    </w:p>
    <w:p w:rsidR="00000000" w:rsidDel="00000000" w:rsidP="00000000" w:rsidRDefault="00000000" w:rsidRPr="00000000" w14:paraId="000000AC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Science and Humanities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PIC Sem I/August-December 2022-23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-90802</wp:posOffset>
          </wp:positionV>
          <wp:extent cx="495935" cy="420370"/>
          <wp:effectExtent b="0" l="0" r="0" t="0"/>
          <wp:wrapSquare wrapText="bothSides" distB="0" distT="0" distL="0" distR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(</w:t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A Constituent college of Somaiya Vidyavihar University</w:t>
    </w:r>
    <w:r w:rsidDel="00000000" w:rsidR="00000000" w:rsidRPr="00000000">
      <w:rPr>
        <w:color w:val="000000"/>
        <w:rtl w:val="0"/>
      </w:rPr>
      <w:t xml:space="preserve">)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pPr>
      <w:ind w:left="-1" w:leftChars="-1" w:hanging="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711" w:customStyle="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styleId="WW-WW8Num3ztrue1111" w:customStyle="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styleId="WW-WW8Num3ztrue2111" w:customStyle="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styleId="WW-WW8Num3ztrue3111" w:customStyle="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styleId="WW-WW8Num3ztrue4111" w:customStyle="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styleId="WW-WW8Num3ztrue5111" w:customStyle="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styleId="WW-WW8Num3ztrue6111" w:customStyle="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zh-CN" w:val="en-US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color w:val="000000"/>
      <w:position w:val="-1"/>
      <w:sz w:val="24"/>
      <w:szCs w:val="24"/>
      <w:lang w:val="en-US"/>
    </w:rPr>
  </w:style>
  <w:style w:type="character" w:styleId="Heading1Char" w:customStyle="1">
    <w:name w:val="Heading 1 Char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Times New Roman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 w:val="1"/>
    <w:rPr>
      <w:rFonts w:ascii="Courier New" w:cs="Courier New" w:eastAsia="Times New Roman" w:hAnsi="Courier New"/>
      <w:w w:val="100"/>
      <w:position w:val="-1"/>
      <w:effect w:val="none"/>
      <w:vertAlign w:val="baseline"/>
      <w:cs w:val="0"/>
      <w:em w:val="none"/>
    </w:rPr>
  </w:style>
  <w:style w:type="character" w:styleId="TitleChar" w:customStyle="1">
    <w:name w:val="Title Char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character" w:styleId="SubtitleChar" w:customStyle="1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4.png"/><Relationship Id="rId8" Type="http://schemas.openxmlformats.org/officeDocument/2006/relationships/hyperlink" Target="http://cse.iitkgp.ac.in/~rkumar/pds-vlab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iUux8Oi3C36ofr6QvDYqpHWYHQ==">AMUW2mWUMa79ErUdnbyQ2ld1g7Upu7kK7l5mmPB88Vuysf3j7cdmDlPTyoGOEVfJJt9LRbLShsTX0yy1OFrLhWnkDfqemRLqAebUR9fQxd+QeaQDn61BsCY=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2022-11-01T04:02:00Z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