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3"/>
        <w:gridCol w:w="4395"/>
        <w:gridCol w:w="1701"/>
        <w:gridCol w:w="1417"/>
        <w:tblGridChange w:id="0">
          <w:tblGrid>
            <w:gridCol w:w="2323"/>
            <w:gridCol w:w="4395"/>
            <w:gridCol w:w="1701"/>
            <w:gridCol w:w="1417"/>
          </w:tblGrid>
        </w:tblGridChange>
      </w:tblGrid>
      <w:tr>
        <w:trPr>
          <w:cantSplit w:val="0"/>
          <w:tblHeader w:val="0"/>
        </w:trPr>
        <w:tc>
          <w:tcPr>
            <w:shd w:fill="auto"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Course Name:</w:t>
            </w:r>
          </w:p>
        </w:tc>
        <w:tc>
          <w:tcPr>
            <w:shd w:fill="auto"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EEEE </w:t>
            </w:r>
          </w:p>
        </w:tc>
        <w:tc>
          <w:tcPr>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Semester:</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p>
        </w:tc>
      </w:tr>
      <w:tr>
        <w:trPr>
          <w:cantSplit w:val="0"/>
          <w:tblHeader w:val="0"/>
        </w:trPr>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Date of Performance:</w:t>
            </w:r>
          </w:p>
        </w:tc>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29/11/22</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Batch No:</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C2-2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Name:</w:t>
            </w:r>
          </w:p>
        </w:tc>
        <w:tc>
          <w:tcPr>
            <w:shd w:fill="auto" w:val="clea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Jyoti Varavedkar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16010122122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Sign &amp; Date:</w:t>
            </w:r>
          </w:p>
        </w:tc>
        <w:tc>
          <w:tcPr>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Grade/Marks:</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3">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09" w:firstLine="0"/>
        <w:jc w:val="center"/>
        <w:rPr>
          <w:rFonts w:ascii="Times New Roman" w:cs="Times New Roman" w:eastAsia="Times New Roman" w:hAnsi="Times New Roman"/>
          <w:b w:val="1"/>
          <w:color w:val="bc202e"/>
          <w:sz w:val="20"/>
          <w:szCs w:val="20"/>
        </w:rPr>
      </w:pPr>
      <w:r w:rsidDel="00000000" w:rsidR="00000000" w:rsidRPr="00000000">
        <w:rPr>
          <w:rFonts w:ascii="Times New Roman" w:cs="Times New Roman" w:eastAsia="Times New Roman" w:hAnsi="Times New Roman"/>
          <w:b w:val="1"/>
          <w:color w:val="bc202e"/>
          <w:sz w:val="28"/>
          <w:szCs w:val="28"/>
          <w:rtl w:val="0"/>
        </w:rPr>
        <w:t xml:space="preserve">Experiment No: 3</w:t>
      </w:r>
      <w:r w:rsidDel="00000000" w:rsidR="00000000" w:rsidRPr="00000000">
        <w:rPr>
          <w:rtl w:val="0"/>
        </w:rPr>
      </w:r>
    </w:p>
    <w:p w:rsidR="00000000" w:rsidDel="00000000" w:rsidP="00000000" w:rsidRDefault="00000000" w:rsidRPr="00000000" w14:paraId="00000016">
      <w:pPr>
        <w:shd w:fill="ffffff" w:val="clear"/>
        <w:spacing w:after="0" w:line="240" w:lineRule="auto"/>
        <w:ind w:left="-709" w:firstLine="0"/>
        <w:jc w:val="center"/>
        <w:rPr>
          <w:rFonts w:ascii="Arial" w:cs="Arial" w:eastAsia="Arial" w:hAnsi="Arial"/>
          <w:b w:val="1"/>
          <w:color w:val="222222"/>
          <w:sz w:val="28"/>
          <w:szCs w:val="28"/>
        </w:rPr>
      </w:pPr>
      <w:r w:rsidDel="00000000" w:rsidR="00000000" w:rsidRPr="00000000">
        <w:rPr>
          <w:rFonts w:ascii="Times New Roman" w:cs="Times New Roman" w:eastAsia="Times New Roman" w:hAnsi="Times New Roman"/>
          <w:b w:val="1"/>
          <w:color w:val="bc202e"/>
          <w:sz w:val="28"/>
          <w:szCs w:val="28"/>
          <w:rtl w:val="0"/>
        </w:rPr>
        <w:t xml:space="preserve">Title:</w:t>
      </w:r>
      <w:r w:rsidDel="00000000" w:rsidR="00000000" w:rsidRPr="00000000">
        <w:rPr>
          <w:rFonts w:ascii="Times New Roman" w:cs="Times New Roman" w:eastAsia="Times New Roman" w:hAnsi="Times New Roman"/>
          <w:b w:val="1"/>
          <w:sz w:val="28"/>
          <w:szCs w:val="28"/>
          <w:rtl w:val="0"/>
        </w:rPr>
        <w:t xml:space="preserve"> Mobile Battery Charger</w:t>
      </w:r>
      <w:r w:rsidDel="00000000" w:rsidR="00000000" w:rsidRPr="00000000">
        <w:rPr>
          <w:rtl w:val="0"/>
        </w:rPr>
      </w:r>
    </w:p>
    <w:p w:rsidR="00000000" w:rsidDel="00000000" w:rsidP="00000000" w:rsidRDefault="00000000" w:rsidRPr="00000000" w14:paraId="00000017">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8">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rHeight w:val="728" w:hRule="atLeast"/>
          <w:tblHeader w:val="0"/>
        </w:trPr>
        <w:tc>
          <w:tcPr/>
          <w:p w:rsidR="00000000" w:rsidDel="00000000" w:rsidP="00000000" w:rsidRDefault="00000000" w:rsidRPr="00000000" w14:paraId="00000019">
            <w:pPr>
              <w:widowControl w:val="0"/>
              <w:numPr>
                <w:ilvl w:val="0"/>
                <w:numId w:val="2"/>
              </w:numPr>
              <w:spacing w:line="264"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understand the working of Mobile Battery Charging Circuit</w:t>
            </w:r>
          </w:p>
          <w:p w:rsidR="00000000" w:rsidDel="00000000" w:rsidP="00000000" w:rsidRDefault="00000000" w:rsidRPr="00000000" w14:paraId="0000001A">
            <w:pPr>
              <w:widowControl w:val="0"/>
              <w:numPr>
                <w:ilvl w:val="0"/>
                <w:numId w:val="2"/>
              </w:numPr>
              <w:spacing w:line="264"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circuit of Mobile Battery charger on Breadboard and observe the waveforms at various points (Input and output Waveforms for Bridge Rectifier) and measure the output voltage</w:t>
            </w:r>
          </w:p>
        </w:tc>
      </w:tr>
    </w:tbl>
    <w:p w:rsidR="00000000" w:rsidDel="00000000" w:rsidP="00000000" w:rsidRDefault="00000000" w:rsidRPr="00000000" w14:paraId="0000001B">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Requirements:</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68" w:hRule="atLeast"/>
          <w:tblHeader w:val="0"/>
        </w:trPr>
        <w:tc>
          <w:tcPr/>
          <w:p w:rsidR="00000000" w:rsidDel="00000000" w:rsidP="00000000" w:rsidRDefault="00000000" w:rsidRPr="00000000" w14:paraId="0000001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Step-down Transformer (+/= 12 v), Diodes(1N4007), voltage regulator IC 7805, Resistor, Capacitors((1000µF, 100µF, 10µF,0.01 µF ), CRO, Digital Multimeter (DMM), breadboard, connecting wires, Micro USB cable, etc.</w:t>
            </w:r>
          </w:p>
        </w:tc>
      </w:tr>
    </w:tbl>
    <w:p w:rsidR="00000000" w:rsidDel="00000000" w:rsidP="00000000" w:rsidRDefault="00000000" w:rsidRPr="00000000" w14:paraId="0000001E">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F">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r w:rsidDel="00000000" w:rsidR="00000000" w:rsidRPr="00000000">
              <w:rPr>
                <w:rtl w:val="0"/>
              </w:rPr>
            </w:r>
          </w:p>
        </w:tc>
      </w:tr>
      <w:tr>
        <w:trPr>
          <w:cantSplit w:val="0"/>
          <w:tblHeader w:val="0"/>
        </w:trPr>
        <w:tc>
          <w:tcPr/>
          <w:p w:rsidR="00000000" w:rsidDel="00000000" w:rsidP="00000000" w:rsidRDefault="00000000" w:rsidRPr="00000000" w14:paraId="00000020">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 charging station sends electromagnetic energy through inductive coupling to an electrical device, which stores the energy in the batteries.</w:t>
            </w:r>
            <w:r w:rsidDel="00000000" w:rsidR="00000000" w:rsidRPr="00000000">
              <w:rPr>
                <w:rFonts w:ascii="Arial" w:cs="Arial" w:eastAsia="Arial" w:hAnsi="Arial"/>
                <w:sz w:val="24"/>
                <w:szCs w:val="24"/>
                <w:rtl w:val="0"/>
              </w:rPr>
              <w:t xml:space="preserve">A mobile battery charger circuit is a device that can automatically recharge a mobile phone’s battery when the power in it gets low.</w:t>
            </w:r>
            <w:r w:rsidDel="00000000" w:rsidR="00000000" w:rsidRPr="00000000">
              <w:rPr>
                <w:rFonts w:ascii="Arial" w:cs="Arial" w:eastAsia="Arial" w:hAnsi="Arial"/>
                <w:sz w:val="24"/>
                <w:szCs w:val="24"/>
                <w:highlight w:val="white"/>
                <w:rtl w:val="0"/>
              </w:rPr>
              <w:t xml:space="preserve">Battery chargers come as simple, trickle, timer-based, intelligent, universal battery charger-analyzers, fast, pulse, inductive, USB based, solar chargers, and motion powered chargers. These battery chargers also vary depending on the applications like a mobile phone charger, battery charger for vehicles, electric vehicle batteries chargers and charge stations.</w:t>
            </w:r>
            <w:r w:rsidDel="00000000" w:rsidR="00000000" w:rsidRPr="00000000">
              <w:rPr>
                <w:rtl w:val="0"/>
              </w:rPr>
            </w:r>
          </w:p>
          <w:p w:rsidR="00000000" w:rsidDel="00000000" w:rsidP="00000000" w:rsidRDefault="00000000" w:rsidRPr="00000000" w14:paraId="00000021">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88"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10746.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46"/>
        <w:tblGridChange w:id="0">
          <w:tblGrid>
            <w:gridCol w:w="10746"/>
          </w:tblGrid>
        </w:tblGridChange>
      </w:tblGrid>
      <w:tr>
        <w:trPr>
          <w:cantSplit w:val="0"/>
          <w:tblHeader w:val="0"/>
        </w:trPr>
        <w:tc>
          <w:tcPr/>
          <w:p w:rsidR="00000000" w:rsidDel="00000000" w:rsidP="00000000" w:rsidRDefault="00000000" w:rsidRPr="00000000" w14:paraId="00000030">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Circuit Diagram/ Block Diagram:</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2942" w:hRule="atLeast"/>
          <w:tblHeader w:val="0"/>
        </w:trPr>
        <w:tc>
          <w:tcPr/>
          <w:p w:rsidR="00000000" w:rsidDel="00000000" w:rsidP="00000000" w:rsidRDefault="00000000" w:rsidRPr="00000000" w14:paraId="00000031">
            <w:pPr>
              <w:widowControl w:val="0"/>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677025" cy="3162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77025" cy="316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6"/>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3">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Stepwise-Procedure:</w:t>
            </w: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circuit and connect it as shown in the circuit diagram using Proteus simulator.</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hardware and take scree shot of it to attach in the output.</w:t>
            </w:r>
          </w:p>
        </w:tc>
      </w:tr>
    </w:tbl>
    <w:p w:rsidR="00000000" w:rsidDel="00000000" w:rsidP="00000000" w:rsidRDefault="00000000" w:rsidRPr="00000000" w14:paraId="00000036">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7"/>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7">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Output waveforms observed on CRO:</w:t>
            </w:r>
            <w:r w:rsidDel="00000000" w:rsidR="00000000" w:rsidRPr="00000000">
              <w:rPr>
                <w:rtl w:val="0"/>
              </w:rPr>
            </w:r>
          </w:p>
        </w:tc>
      </w:tr>
      <w:tr>
        <w:trPr>
          <w:cantSplit w:val="0"/>
          <w:trHeight w:val="5030" w:hRule="atLeast"/>
          <w:tblHeader w:val="0"/>
        </w:trPr>
        <w:tc>
          <w:tcPr/>
          <w:p w:rsidR="00000000" w:rsidDel="00000000" w:rsidP="00000000" w:rsidRDefault="00000000" w:rsidRPr="00000000" w14:paraId="00000038">
            <w:pPr>
              <w:widowControl w:val="0"/>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6943725"/>
                  <wp:effectExtent b="0" l="0" r="0" t="0"/>
                  <wp:docPr id="9" name="image5.jpg"/>
                  <a:graphic>
                    <a:graphicData uri="http://schemas.openxmlformats.org/drawingml/2006/picture">
                      <pic:pic>
                        <pic:nvPicPr>
                          <pic:cNvPr id="0" name="image5.jpg"/>
                          <pic:cNvPicPr preferRelativeResize="0"/>
                        </pic:nvPicPr>
                        <pic:blipFill>
                          <a:blip r:embed="rId8"/>
                          <a:srcRect b="25066" l="8919" r="0" t="0"/>
                          <a:stretch>
                            <a:fillRect/>
                          </a:stretch>
                        </pic:blipFill>
                        <pic:spPr>
                          <a:xfrm>
                            <a:off x="0" y="0"/>
                            <a:ext cx="5300663"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6950" cy="5538539"/>
                  <wp:effectExtent b="0" l="0" r="0" t="0"/>
                  <wp:docPr id="5" name="image4.jpg"/>
                  <a:graphic>
                    <a:graphicData uri="http://schemas.openxmlformats.org/drawingml/2006/picture">
                      <pic:pic>
                        <pic:nvPicPr>
                          <pic:cNvPr id="0" name="image4.jpg"/>
                          <pic:cNvPicPr preferRelativeResize="0"/>
                        </pic:nvPicPr>
                        <pic:blipFill>
                          <a:blip r:embed="rId9"/>
                          <a:srcRect b="32574" l="0" r="0" t="3153"/>
                          <a:stretch>
                            <a:fillRect/>
                          </a:stretch>
                        </pic:blipFill>
                        <pic:spPr>
                          <a:xfrm>
                            <a:off x="0" y="0"/>
                            <a:ext cx="6076950" cy="55385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after="0" w:line="264"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8"/>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Observation Table:</w:t>
            </w:r>
            <w:r w:rsidDel="00000000" w:rsidR="00000000" w:rsidRPr="00000000">
              <w:rPr>
                <w:rtl w:val="0"/>
              </w:rPr>
            </w:r>
          </w:p>
        </w:tc>
      </w:tr>
      <w:tr>
        <w:trPr>
          <w:cantSplit w:val="0"/>
          <w:trHeight w:val="2312" w:hRule="atLeast"/>
          <w:tblHeader w:val="0"/>
        </w:trPr>
        <w:tc>
          <w:tcPr/>
          <w:p w:rsidR="00000000" w:rsidDel="00000000" w:rsidP="00000000" w:rsidRDefault="00000000" w:rsidRPr="00000000" w14:paraId="0000003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969292172355"/>
              <w:gridCol w:w="2290.969292172355"/>
              <w:gridCol w:w="2598.874317830089"/>
              <w:gridCol w:w="2389.1870978252023"/>
              <w:tblGridChange w:id="0">
                <w:tblGrid>
                  <w:gridCol w:w="2290.969292172355"/>
                  <w:gridCol w:w="2290.969292172355"/>
                  <w:gridCol w:w="2598.874317830089"/>
                  <w:gridCol w:w="2389.1870978252023"/>
                </w:tblGrid>
              </w:tblGridChange>
            </w:tblGrid>
            <w:tr>
              <w:trPr>
                <w:cantSplit w:val="0"/>
                <w:trHeight w:val="827" w:hRule="atLeast"/>
                <w:tblHeader w:val="0"/>
              </w:trPr>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Vin(p</w:t>
                  </w:r>
                  <w:r w:rsidDel="00000000" w:rsidR="00000000" w:rsidRPr="00000000">
                    <w:rPr>
                      <w:rFonts w:ascii="Times New Roman" w:cs="Times New Roman" w:eastAsia="Times New Roman" w:hAnsi="Times New Roman"/>
                      <w:b w:val="1"/>
                      <w:sz w:val="24"/>
                      <w:szCs w:val="24"/>
                      <w:rtl w:val="0"/>
                    </w:rPr>
                    <w:t xml:space="preserve">eak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of Rectifier in Volts)</w:t>
                  </w:r>
                </w:p>
              </w:tc>
              <w:tc>
                <w:tcPr>
                  <w:shd w:fill="auto" w:val="clear"/>
                </w:tcPr>
                <w:p w:rsidR="00000000" w:rsidDel="00000000" w:rsidP="00000000" w:rsidRDefault="00000000" w:rsidRPr="00000000" w14:paraId="0000004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Vin(rms ) </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of Rectifier in Volts)</w:t>
                  </w:r>
                </w:p>
              </w:tc>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Vout(peak)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of Rectifier (in Volts)</w:t>
                  </w:r>
                </w:p>
              </w:tc>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DC output of 7805 (in Volts)</w:t>
                  </w:r>
                </w:p>
              </w:tc>
            </w:tr>
            <w:tr>
              <w:trPr>
                <w:cantSplit w:val="0"/>
                <w:trHeight w:val="773" w:hRule="atLeast"/>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7.52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7.30</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7.56</w:t>
                  </w:r>
                </w:p>
              </w:tc>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5.05</w:t>
                  </w:r>
                  <w:r w:rsidDel="00000000" w:rsidR="00000000" w:rsidRPr="00000000">
                    <w:rPr>
                      <w:rtl w:val="0"/>
                    </w:rPr>
                  </w:r>
                </w:p>
              </w:tc>
            </w:tr>
          </w:tbl>
          <w:p w:rsidR="00000000" w:rsidDel="00000000" w:rsidP="00000000" w:rsidRDefault="00000000" w:rsidRPr="00000000" w14:paraId="0000004B">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Explain working of Mobile Battery charger circuit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Explain the working principle  of Turbo- charger for mobile phones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State commonly used types of mobile phone batteries.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4.Explain how to maximize Battery Performance/ Battery life of your mobile phone?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important specifications of Voltage regulator IC 7805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1]A mobile battery charger circuit is a device that can automatically recharge a mobile phone’s battery when the power in it gets low </w:t>
            </w:r>
            <w:r w:rsidDel="00000000" w:rsidR="00000000" w:rsidRPr="00000000">
              <w:rPr>
                <w:rFonts w:ascii="Arial" w:cs="Arial" w:eastAsia="Arial" w:hAnsi="Arial"/>
                <w:sz w:val="24"/>
                <w:szCs w:val="24"/>
                <w:highlight w:val="white"/>
                <w:rtl w:val="0"/>
              </w:rPr>
              <w:t xml:space="preserve">Battery chargers come as simple, trickle, timer-based, intelligent, universal battery charger-analyzers, fast, pulse, inductive, USB based, solar chargers, and motion powered chargers. These battery chargers also vary depending on the applications like a mobile phone charger, battery charger for vehicles, electric vehicle batteries chargers and charge stations.As you start the current in the circuit, the current flows,it passes throught the capacitors and ic 7805.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highlight w:val="white"/>
                <w:rtl w:val="0"/>
              </w:rPr>
              <w:t xml:space="preserve">The Turbo Charger is a universal n-watt charger. The built-in USB port allows you to connect any USB cable so you can easily charge smartphones, tablets, or other devices and get up to a greater amp charging rate.The phone charges faster in less amount of time.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24"/>
                <w:szCs w:val="24"/>
                <w:highlight w:val="white"/>
                <w:rtl w:val="0"/>
              </w:rPr>
              <w:t xml:space="preserve">Two types of batteries are used in modern mobile and smartphones - Lithium Polymer(Li-Poly) and Lithium-Ion. Li-Poly is the latest and the most advanced battery used in modern mobile and smartphones.</w:t>
            </w:r>
          </w:p>
          <w:p w:rsidR="00000000" w:rsidDel="00000000" w:rsidP="00000000" w:rsidRDefault="00000000" w:rsidRPr="00000000" w14:paraId="00000058">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4]We can maximize battery performance or battery life of our mobile phone by keeping the brightness low,set brightness automatically,restrict apps with high battery use,turn on adaptive battery, turn on black theme.</w:t>
            </w:r>
          </w:p>
          <w:p w:rsidR="00000000" w:rsidDel="00000000" w:rsidP="00000000" w:rsidRDefault="00000000" w:rsidRPr="00000000" w14:paraId="0000005A">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Important specifications of IC 7805:</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5V Positive Voltage Regulator.</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Minimum Input Voltage is 7V.</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Maximum Input Voltage is 25V.</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Current is 5mA.</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Internal Thermal Overload and Short circuit current limiting protection is available.</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000000"/>
                <w:highlight w:val="white"/>
              </w:rPr>
            </w:pPr>
            <w:r w:rsidDel="00000000" w:rsidR="00000000" w:rsidRPr="00000000">
              <w:rPr>
                <w:rFonts w:ascii="Arial" w:cs="Arial" w:eastAsia="Arial" w:hAnsi="Arial"/>
                <w:sz w:val="24"/>
                <w:szCs w:val="24"/>
                <w:highlight w:val="white"/>
                <w:rtl w:val="0"/>
              </w:rPr>
              <w:t xml:space="preserve">Junction Temperature maximum 125 degree Celsius.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202124"/>
                <w:sz w:val="24"/>
                <w:szCs w:val="24"/>
                <w:highlight w:val="white"/>
              </w:rPr>
            </w:pPr>
            <w:r w:rsidDel="00000000" w:rsidR="00000000" w:rsidRPr="00000000">
              <w:rPr>
                <w:rtl w:val="0"/>
              </w:rPr>
            </w:r>
          </w:p>
        </w:tc>
      </w:tr>
    </w:tbl>
    <w:p w:rsidR="00000000" w:rsidDel="00000000" w:rsidP="00000000" w:rsidRDefault="00000000" w:rsidRPr="00000000" w14:paraId="00000065">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66">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 we learnt how to operate the mobile battery charging circuit.</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A">
      <w:pPr>
        <w:spacing w:after="0" w:line="240"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1"/>
        <w:tblW w:w="4536.0" w:type="dxa"/>
        <w:jc w:val="left"/>
        <w:tblInd w:w="50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tblGridChange w:id="0">
          <w:tblGrid>
            <w:gridCol w:w="4536"/>
          </w:tblGrid>
        </w:tblGridChange>
      </w:tblGrid>
      <w:tr>
        <w:trPr>
          <w:cantSplit w:val="0"/>
          <w:trHeight w:val="620" w:hRule="atLeast"/>
          <w:tblHeader w:val="0"/>
        </w:trPr>
        <w:tc>
          <w:tcPr/>
          <w:p w:rsidR="00000000" w:rsidDel="00000000" w:rsidP="00000000" w:rsidRDefault="00000000" w:rsidRPr="00000000" w14:paraId="0000006B">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6C">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6D">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Signature of faculty in-charge with Date:</w:t>
            </w:r>
          </w:p>
        </w:tc>
      </w:tr>
    </w:tbl>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b w:val="1"/>
          <w:color w:val="222222"/>
          <w:sz w:val="24"/>
          <w:szCs w:val="24"/>
        </w:rPr>
      </w:pPr>
      <w:r w:rsidDel="00000000" w:rsidR="00000000" w:rsidRPr="00000000">
        <w:rPr>
          <w:rtl w:val="0"/>
        </w:rPr>
      </w:r>
    </w:p>
    <w:sectPr>
      <w:headerReference r:id="rId10" w:type="default"/>
      <w:footerReference r:id="rId11"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tbl>
    <w:tblPr>
      <w:tblStyle w:val="Table13"/>
      <w:tblW w:w="10916.0" w:type="dxa"/>
      <w:jc w:val="left"/>
      <w:tblInd w:w="-7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3969"/>
      <w:gridCol w:w="3403"/>
      <w:tblGridChange w:id="0">
        <w:tblGrid>
          <w:gridCol w:w="3544"/>
          <w:gridCol w:w="3969"/>
          <w:gridCol w:w="3403"/>
        </w:tblGrid>
      </w:tblGridChange>
    </w:tblGrid>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EEEE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Semester: I</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Academic Year: 2022-23</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192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258"/>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3580" cy="609600"/>
                <wp:effectExtent b="0" l="0" r="0" t="0"/>
                <wp:docPr descr="A picture containing drawing&#10;&#10;Description automatically generated" id="8"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97358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1">
          <w:pPr>
            <w:tabs>
              <w:tab w:val="center" w:leader="none" w:pos="4513"/>
              <w:tab w:val="right" w:leader="none"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72">
          <w:pPr>
            <w:tabs>
              <w:tab w:val="center" w:leader="none" w:pos="4513"/>
              <w:tab w:val="right" w:leader="none"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73">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Electronics Engineering</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35"/>
              <w:tab w:val="right" w:leader="none" w:pos="26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2980" cy="609600"/>
                <wp:effectExtent b="0" l="0" r="0" t="0"/>
                <wp:docPr descr="A close up of a sign&#10;&#10;Description automatically generated" id="7" name="image3.png"/>
                <a:graphic>
                  <a:graphicData uri="http://schemas.openxmlformats.org/drawingml/2006/picture">
                    <pic:pic>
                      <pic:nvPicPr>
                        <pic:cNvPr descr="A close up of a sign&#10;&#10;Description automatically generated" id="0" name="image3.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b w:val="1"/>
        <w:sz w:val="24"/>
        <w:szCs w:val="24"/>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b w:val="1"/>
        <w:sz w:val="24"/>
        <w:szCs w:val="24"/>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b w:val="1"/>
        <w:sz w:val="24"/>
        <w:szCs w:val="24"/>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F0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0663"/>
    <w:rPr>
      <w:rFonts w:ascii="Tahoma" w:cs="Tahoma" w:hAnsi="Tahoma"/>
      <w:sz w:val="16"/>
      <w:szCs w:val="16"/>
    </w:rPr>
  </w:style>
  <w:style w:type="paragraph" w:styleId="Header">
    <w:name w:val="header"/>
    <w:basedOn w:val="Normal"/>
    <w:link w:val="HeaderChar"/>
    <w:uiPriority w:val="99"/>
    <w:unhideWhenUsed w:val="1"/>
    <w:rsid w:val="001F0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0663"/>
  </w:style>
  <w:style w:type="paragraph" w:styleId="Footer">
    <w:name w:val="footer"/>
    <w:basedOn w:val="Normal"/>
    <w:link w:val="FooterChar"/>
    <w:uiPriority w:val="99"/>
    <w:unhideWhenUsed w:val="1"/>
    <w:rsid w:val="001F0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2915D6"/>
    <w:pPr>
      <w:suppressAutoHyphens w:val="1"/>
      <w:spacing w:after="0" w:line="240" w:lineRule="auto"/>
    </w:pPr>
    <w:rPr>
      <w:rFonts w:ascii="Calibri" w:cs="Calibri" w:eastAsia="Times New Roman" w:hAnsi="Calibri"/>
      <w:lang w:eastAsia="zh-CN"/>
    </w:rPr>
  </w:style>
  <w:style w:type="paragraph" w:styleId="TableContents" w:customStyle="1">
    <w:name w:val="Table Contents"/>
    <w:basedOn w:val="Normal"/>
    <w:rsid w:val="002915D6"/>
    <w:pPr>
      <w:suppressLineNumbers w:val="1"/>
      <w:suppressAutoHyphens w:val="1"/>
    </w:pPr>
    <w:rPr>
      <w:rFonts w:ascii="Calibri" w:cs="Calibri" w:eastAsia="Calibri" w:hAnsi="Calibri"/>
      <w:lang w:eastAsia="zh-CN" w:val="en-IN"/>
    </w:rPr>
  </w:style>
  <w:style w:type="paragraph" w:styleId="NormalWeb">
    <w:name w:val="Normal (Web)"/>
    <w:basedOn w:val="Normal"/>
    <w:rsid w:val="002915D6"/>
    <w:pPr>
      <w:spacing w:after="0" w:before="280" w:line="240" w:lineRule="auto"/>
    </w:pPr>
    <w:rPr>
      <w:rFonts w:ascii="Times New Roman" w:cs="Times New Roman" w:eastAsia="Times New Roman" w:hAnsi="Times New Roman"/>
      <w:color w:val="000000"/>
      <w:sz w:val="24"/>
      <w:szCs w:val="24"/>
      <w:lang w:eastAsia="zh-CN"/>
    </w:rPr>
  </w:style>
  <w:style w:type="paragraph" w:styleId="western" w:customStyle="1">
    <w:name w:val="western"/>
    <w:basedOn w:val="Normal"/>
    <w:rsid w:val="002915D6"/>
    <w:pPr>
      <w:spacing w:after="0" w:before="280" w:line="240" w:lineRule="auto"/>
    </w:pPr>
    <w:rPr>
      <w:rFonts w:ascii="Times New Roman" w:cs="Times New Roman" w:eastAsia="Times New Roman" w:hAnsi="Times New Roman"/>
      <w:color w:val="000000"/>
      <w:sz w:val="26"/>
      <w:szCs w:val="26"/>
      <w:lang w:eastAsia="zh-CN"/>
    </w:rPr>
  </w:style>
  <w:style w:type="paragraph" w:styleId="ListParagraph">
    <w:name w:val="List Paragraph"/>
    <w:basedOn w:val="Normal"/>
    <w:uiPriority w:val="34"/>
    <w:qFormat w:val="1"/>
    <w:rsid w:val="008C2AA7"/>
    <w:pPr>
      <w:ind w:left="720"/>
      <w:contextualSpacing w:val="1"/>
    </w:pPr>
  </w:style>
  <w:style w:type="character" w:styleId="PlaceholderText">
    <w:name w:val="Placeholder Text"/>
    <w:basedOn w:val="DefaultParagraphFont"/>
    <w:uiPriority w:val="99"/>
    <w:semiHidden w:val="1"/>
    <w:rsid w:val="007609F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1SE1r0vcz5IEdlc+UEtlYzeSRg==">AMUW2mW29L3FTzKpJj+DLI53QacgGF50RZ1N4oXOoMj3+KdeeCUe3j0J59MAe+SynRLrNmeUlqJjkRJXqkyu99JeWoVnoNfgZatW9zOA+TKYUxFNbroCnyAzdCEcWpV+CQ+RSNTA27J4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2022-08-30T08:14:00Z</dcterms:created>
  <dc:creator>Lenovo</dc:creator>
</cp:coreProperties>
</file>