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866D" w14:textId="274CE8AC" w:rsidR="00545B6B" w:rsidRDefault="00000000">
      <w:pPr>
        <w:rPr>
          <w:b/>
          <w:sz w:val="28"/>
          <w:szCs w:val="28"/>
        </w:rPr>
      </w:pPr>
      <w:bookmarkStart w:id="0" w:name="_heading=h.gjdgxs" w:colFirst="0" w:colLast="0"/>
      <w:bookmarkEnd w:id="0"/>
      <w:r>
        <w:rPr>
          <w:b/>
          <w:sz w:val="28"/>
          <w:szCs w:val="28"/>
        </w:rPr>
        <w:t xml:space="preserve"> &lt;P-</w:t>
      </w:r>
      <w:r w:rsidR="009F6F96">
        <w:rPr>
          <w:b/>
          <w:sz w:val="28"/>
          <w:szCs w:val="28"/>
        </w:rPr>
        <w:t>219</w:t>
      </w:r>
      <w:r>
        <w:rPr>
          <w:b/>
          <w:sz w:val="28"/>
          <w:szCs w:val="28"/>
        </w:rPr>
        <w:t>- Hourly Energy Consumption Forecast &gt;</w:t>
      </w:r>
    </w:p>
    <w:p w14:paraId="3CAA02C0" w14:textId="2A941B1B" w:rsidR="00545B6B" w:rsidRDefault="00000000">
      <w:pPr>
        <w:rPr>
          <w:b/>
          <w:sz w:val="24"/>
          <w:szCs w:val="24"/>
          <w:u w:val="single"/>
        </w:rPr>
      </w:pPr>
      <w:r>
        <w:rPr>
          <w:b/>
          <w:color w:val="FF0000"/>
          <w:sz w:val="24"/>
          <w:szCs w:val="24"/>
        </w:rPr>
        <w:br/>
      </w:r>
      <w:r w:rsidRPr="009F6F96">
        <w:rPr>
          <w:b/>
          <w:sz w:val="24"/>
          <w:szCs w:val="24"/>
          <w:u w:val="single"/>
        </w:rPr>
        <w:t>Business Objective:</w:t>
      </w:r>
    </w:p>
    <w:p w14:paraId="0EE0A7FD" w14:textId="77777777" w:rsidR="009F6F96" w:rsidRPr="009F6F96" w:rsidRDefault="009F6F96">
      <w:pPr>
        <w:rPr>
          <w:b/>
          <w:sz w:val="24"/>
          <w:szCs w:val="24"/>
          <w:u w:val="single"/>
        </w:rPr>
      </w:pPr>
    </w:p>
    <w:p w14:paraId="61386307" w14:textId="77777777" w:rsidR="00545B6B" w:rsidRPr="009F6F96" w:rsidRDefault="00000000">
      <w:pPr>
        <w:rPr>
          <w:rFonts w:ascii="Trebuchet MS" w:hAnsi="Trebuchet MS"/>
          <w:b/>
          <w:sz w:val="24"/>
          <w:szCs w:val="24"/>
          <w:u w:val="single"/>
        </w:rPr>
      </w:pPr>
      <w:r w:rsidRPr="009F6F96">
        <w:rPr>
          <w:rFonts w:ascii="Trebuchet MS" w:hAnsi="Trebuchet MS"/>
          <w:b/>
          <w:sz w:val="24"/>
          <w:szCs w:val="24"/>
          <w:u w:val="single"/>
        </w:rPr>
        <w:t>PJM Hourly Energy Consumption Data</w:t>
      </w:r>
    </w:p>
    <w:p w14:paraId="4B3BF73B" w14:textId="77777777" w:rsidR="00545B6B" w:rsidRPr="009F6F96" w:rsidRDefault="00000000">
      <w:pPr>
        <w:rPr>
          <w:rFonts w:ascii="Trebuchet MS" w:hAnsi="Trebuchet MS"/>
          <w:b/>
          <w:sz w:val="24"/>
          <w:szCs w:val="24"/>
        </w:rPr>
      </w:pPr>
      <w:r w:rsidRPr="009F6F96">
        <w:rPr>
          <w:rFonts w:ascii="Trebuchet MS" w:hAnsi="Trebuchet MS"/>
          <w:b/>
          <w:sz w:val="24"/>
          <w:szCs w:val="24"/>
        </w:rPr>
        <w:t xml:space="preserve">PJM Interconnection LLC (PJM) is a regional </w:t>
      </w:r>
      <w:r w:rsidRPr="0073424E">
        <w:rPr>
          <w:rFonts w:asciiTheme="minorHAnsi" w:hAnsiTheme="minorHAnsi"/>
          <w:b/>
          <w:sz w:val="24"/>
          <w:szCs w:val="24"/>
        </w:rPr>
        <w:t>transmission</w:t>
      </w:r>
      <w:r w:rsidRPr="009F6F96">
        <w:rPr>
          <w:rFonts w:ascii="Trebuchet MS" w:hAnsi="Trebuchet MS"/>
          <w:b/>
          <w:sz w:val="24"/>
          <w:szCs w:val="24"/>
        </w:rPr>
        <w:t xml:space="preserve">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14:paraId="56887DA8" w14:textId="77777777" w:rsidR="00545B6B" w:rsidRPr="009F6F96" w:rsidRDefault="00545B6B">
      <w:pPr>
        <w:rPr>
          <w:rFonts w:ascii="Trebuchet MS" w:hAnsi="Trebuchet MS"/>
          <w:b/>
          <w:sz w:val="24"/>
          <w:szCs w:val="24"/>
        </w:rPr>
      </w:pPr>
    </w:p>
    <w:p w14:paraId="4D496D19" w14:textId="77777777" w:rsidR="00545B6B" w:rsidRPr="009F6F96" w:rsidRDefault="00000000">
      <w:pPr>
        <w:rPr>
          <w:rFonts w:ascii="Trebuchet MS" w:hAnsi="Trebuchet MS"/>
          <w:b/>
          <w:sz w:val="24"/>
          <w:szCs w:val="24"/>
        </w:rPr>
      </w:pPr>
      <w:r w:rsidRPr="009F6F96">
        <w:rPr>
          <w:rFonts w:ascii="Trebuchet MS" w:hAnsi="Trebuchet MS"/>
          <w:b/>
          <w:sz w:val="24"/>
          <w:szCs w:val="24"/>
        </w:rPr>
        <w:t>The hourly power consumption data comes from PJM's website and are in megawatts (MW).</w:t>
      </w:r>
    </w:p>
    <w:p w14:paraId="14EB3479" w14:textId="77777777" w:rsidR="00545B6B" w:rsidRPr="009F6F96" w:rsidRDefault="00545B6B">
      <w:pPr>
        <w:rPr>
          <w:rFonts w:ascii="Trebuchet MS" w:hAnsi="Trebuchet MS"/>
          <w:b/>
          <w:sz w:val="24"/>
          <w:szCs w:val="24"/>
        </w:rPr>
      </w:pPr>
    </w:p>
    <w:p w14:paraId="1E48B803" w14:textId="77777777" w:rsidR="00545B6B" w:rsidRPr="009F6F96" w:rsidRDefault="00000000">
      <w:pPr>
        <w:rPr>
          <w:rFonts w:ascii="Trebuchet MS" w:hAnsi="Trebuchet MS"/>
          <w:b/>
          <w:sz w:val="24"/>
          <w:szCs w:val="24"/>
        </w:rPr>
      </w:pPr>
      <w:r w:rsidRPr="009F6F96">
        <w:rPr>
          <w:rFonts w:ascii="Trebuchet MS" w:hAnsi="Trebuchet MS"/>
          <w:b/>
          <w:sz w:val="24"/>
          <w:szCs w:val="24"/>
        </w:rPr>
        <w:t>The regions have changed over the years so data may only appear for certain dates per region.</w:t>
      </w:r>
    </w:p>
    <w:p w14:paraId="66C80B74" w14:textId="77777777" w:rsidR="00545B6B" w:rsidRDefault="00545B6B">
      <w:pPr>
        <w:rPr>
          <w:b/>
          <w:sz w:val="24"/>
          <w:szCs w:val="24"/>
        </w:rPr>
      </w:pPr>
    </w:p>
    <w:p w14:paraId="236C3C1B" w14:textId="77777777" w:rsidR="00545B6B" w:rsidRPr="009F6F96" w:rsidRDefault="00000000">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Split the last year into a test set- can you build a model to predict energy consumption?</w:t>
      </w:r>
    </w:p>
    <w:p w14:paraId="0A4A9EEB" w14:textId="77777777" w:rsidR="00545B6B" w:rsidRPr="009F6F96" w:rsidRDefault="00000000">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 xml:space="preserve">Find trends in energy consumption around hours of the day, holidays, or </w:t>
      </w:r>
      <w:proofErr w:type="gramStart"/>
      <w:r w:rsidRPr="009F6F96">
        <w:rPr>
          <w:rFonts w:ascii="Trebuchet MS" w:eastAsia="inherit" w:hAnsi="Trebuchet MS" w:cs="inherit"/>
          <w:sz w:val="24"/>
          <w:szCs w:val="24"/>
        </w:rPr>
        <w:t>long term</w:t>
      </w:r>
      <w:proofErr w:type="gramEnd"/>
      <w:r w:rsidRPr="009F6F96">
        <w:rPr>
          <w:rFonts w:ascii="Trebuchet MS" w:eastAsia="inherit" w:hAnsi="Trebuchet MS" w:cs="inherit"/>
          <w:sz w:val="24"/>
          <w:szCs w:val="24"/>
        </w:rPr>
        <w:t xml:space="preserve"> trends?</w:t>
      </w:r>
    </w:p>
    <w:p w14:paraId="6BBF5F4E" w14:textId="77777777" w:rsidR="00545B6B" w:rsidRPr="009F6F96" w:rsidRDefault="00000000">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Understand how daily trends change depending of the time of year. Summer trends are very different than winter trends.</w:t>
      </w:r>
    </w:p>
    <w:p w14:paraId="27B82D8C" w14:textId="77777777" w:rsidR="00545B6B" w:rsidRPr="009F6F96" w:rsidRDefault="00000000">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Forecast for next 30 days.</w:t>
      </w:r>
    </w:p>
    <w:p w14:paraId="5FB81139" w14:textId="77777777" w:rsidR="00545B6B" w:rsidRPr="009F6F96" w:rsidRDefault="00000000">
      <w:pPr>
        <w:rPr>
          <w:rFonts w:ascii="Trebuchet MS" w:hAnsi="Trebuchet MS"/>
          <w:sz w:val="24"/>
          <w:szCs w:val="24"/>
        </w:rPr>
      </w:pPr>
      <w:r w:rsidRPr="009F6F96">
        <w:rPr>
          <w:rFonts w:ascii="Trebuchet MS" w:hAnsi="Trebuchet MS"/>
          <w:sz w:val="24"/>
          <w:szCs w:val="24"/>
        </w:rPr>
        <w:tab/>
      </w:r>
    </w:p>
    <w:p w14:paraId="3379AED8" w14:textId="77777777" w:rsidR="00545B6B" w:rsidRDefault="00000000">
      <w:pPr>
        <w:rPr>
          <w:b/>
          <w:sz w:val="24"/>
          <w:szCs w:val="24"/>
        </w:rPr>
      </w:pPr>
      <w:r>
        <w:rPr>
          <w:b/>
          <w:sz w:val="24"/>
          <w:szCs w:val="24"/>
        </w:rPr>
        <w:t>Milestones:</w:t>
      </w:r>
    </w:p>
    <w:p w14:paraId="5E3566F7" w14:textId="77777777" w:rsidR="00545B6B" w:rsidRDefault="00000000">
      <w:pPr>
        <w:rPr>
          <w:b/>
          <w:sz w:val="24"/>
          <w:szCs w:val="24"/>
        </w:rPr>
      </w:pPr>
      <w:r>
        <w:rPr>
          <w:b/>
          <w:sz w:val="24"/>
          <w:szCs w:val="24"/>
        </w:rPr>
        <w:t>30 days to complete the Project</w:t>
      </w:r>
    </w:p>
    <w:p w14:paraId="41BBEB0C" w14:textId="77777777" w:rsidR="00545B6B" w:rsidRDefault="00545B6B">
      <w:pPr>
        <w:rPr>
          <w:b/>
          <w:sz w:val="24"/>
          <w:szCs w:val="24"/>
        </w:rPr>
      </w:pPr>
    </w:p>
    <w:tbl>
      <w:tblPr>
        <w:tblStyle w:val="a1"/>
        <w:tblW w:w="6809" w:type="dxa"/>
        <w:tblLayout w:type="fixed"/>
        <w:tblLook w:val="0400" w:firstRow="0" w:lastRow="0" w:firstColumn="0" w:lastColumn="0" w:noHBand="0" w:noVBand="1"/>
      </w:tblPr>
      <w:tblGrid>
        <w:gridCol w:w="2749"/>
        <w:gridCol w:w="4060"/>
      </w:tblGrid>
      <w:tr w:rsidR="00545B6B" w14:paraId="5922B408"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134F29D" w14:textId="77777777" w:rsidR="00545B6B" w:rsidRDefault="00000000">
            <w:pPr>
              <w:rPr>
                <w:b/>
                <w:sz w:val="24"/>
                <w:szCs w:val="24"/>
              </w:rPr>
            </w:pPr>
            <w:r>
              <w:rPr>
                <w:b/>
                <w:sz w:val="24"/>
                <w:szCs w:val="24"/>
              </w:rPr>
              <w:t>Milestone</w:t>
            </w:r>
          </w:p>
        </w:tc>
        <w:tc>
          <w:tcPr>
            <w:tcW w:w="4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74C6746" w14:textId="77777777" w:rsidR="00545B6B" w:rsidRDefault="00000000">
            <w:pPr>
              <w:rPr>
                <w:b/>
                <w:sz w:val="24"/>
                <w:szCs w:val="24"/>
              </w:rPr>
            </w:pPr>
            <w:r>
              <w:rPr>
                <w:b/>
                <w:sz w:val="24"/>
                <w:szCs w:val="24"/>
              </w:rPr>
              <w:t xml:space="preserve">Duration </w:t>
            </w:r>
          </w:p>
        </w:tc>
      </w:tr>
      <w:tr w:rsidR="00545B6B" w14:paraId="23DC686D" w14:textId="77777777">
        <w:trPr>
          <w:trHeight w:val="111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3617B50" w14:textId="77777777" w:rsidR="00545B6B" w:rsidRDefault="00000000">
            <w:pPr>
              <w:rPr>
                <w:b/>
                <w:sz w:val="24"/>
                <w:szCs w:val="24"/>
              </w:rPr>
            </w:pPr>
            <w:r>
              <w:rPr>
                <w:b/>
                <w:sz w:val="24"/>
                <w:szCs w:val="24"/>
              </w:rPr>
              <w:t>Kick off and Business Objective discussion</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DC46ED2" w14:textId="1CE6CD5A" w:rsidR="00545B6B" w:rsidRDefault="009F6F96">
            <w:pPr>
              <w:rPr>
                <w:b/>
                <w:sz w:val="24"/>
                <w:szCs w:val="24"/>
              </w:rPr>
            </w:pPr>
            <w:r>
              <w:rPr>
                <w:b/>
                <w:sz w:val="24"/>
                <w:szCs w:val="24"/>
              </w:rPr>
              <w:t>21-Mar-2023</w:t>
            </w:r>
          </w:p>
        </w:tc>
      </w:tr>
      <w:tr w:rsidR="00545B6B" w14:paraId="0B0F476C" w14:textId="77777777">
        <w:trPr>
          <w:trHeight w:val="435"/>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99ED412" w14:textId="77777777" w:rsidR="00545B6B" w:rsidRDefault="00000000">
            <w:pPr>
              <w:rPr>
                <w:b/>
                <w:sz w:val="24"/>
                <w:szCs w:val="24"/>
              </w:rPr>
            </w:pPr>
            <w:r>
              <w:rPr>
                <w:b/>
                <w:sz w:val="24"/>
                <w:szCs w:val="24"/>
              </w:rPr>
              <w:t>Data set Details</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D3A9267" w14:textId="77777777" w:rsidR="00545B6B" w:rsidRDefault="00000000">
            <w:pPr>
              <w:rPr>
                <w:b/>
                <w:sz w:val="24"/>
                <w:szCs w:val="24"/>
              </w:rPr>
            </w:pPr>
            <w:r>
              <w:rPr>
                <w:b/>
                <w:sz w:val="24"/>
                <w:szCs w:val="24"/>
              </w:rPr>
              <w:t>1 week</w:t>
            </w:r>
          </w:p>
        </w:tc>
      </w:tr>
      <w:tr w:rsidR="00545B6B" w14:paraId="34D1EBDA"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433B114" w14:textId="77777777" w:rsidR="00545B6B" w:rsidRDefault="00000000">
            <w:pPr>
              <w:rPr>
                <w:b/>
                <w:sz w:val="24"/>
                <w:szCs w:val="24"/>
              </w:rPr>
            </w:pPr>
            <w:r>
              <w:rPr>
                <w:b/>
                <w:sz w:val="24"/>
                <w:szCs w:val="24"/>
              </w:rPr>
              <w:t>EDA</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E1D4AF9" w14:textId="77777777" w:rsidR="00545B6B" w:rsidRDefault="00000000">
            <w:pPr>
              <w:rPr>
                <w:b/>
                <w:sz w:val="24"/>
                <w:szCs w:val="24"/>
              </w:rPr>
            </w:pPr>
            <w:r>
              <w:rPr>
                <w:b/>
                <w:sz w:val="24"/>
                <w:szCs w:val="24"/>
              </w:rPr>
              <w:t>1 week</w:t>
            </w:r>
          </w:p>
        </w:tc>
      </w:tr>
      <w:tr w:rsidR="00545B6B" w14:paraId="1673314A"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451E947" w14:textId="77777777" w:rsidR="00545B6B" w:rsidRDefault="00000000">
            <w:pPr>
              <w:rPr>
                <w:b/>
                <w:sz w:val="24"/>
                <w:szCs w:val="24"/>
              </w:rPr>
            </w:pPr>
            <w:r>
              <w:rPr>
                <w:b/>
                <w:sz w:val="24"/>
                <w:szCs w:val="24"/>
              </w:rPr>
              <w:t>Model Building</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56F35E4" w14:textId="77777777" w:rsidR="00545B6B" w:rsidRDefault="00000000">
            <w:pPr>
              <w:rPr>
                <w:b/>
                <w:sz w:val="24"/>
                <w:szCs w:val="24"/>
              </w:rPr>
            </w:pPr>
            <w:r>
              <w:rPr>
                <w:b/>
                <w:sz w:val="24"/>
                <w:szCs w:val="24"/>
              </w:rPr>
              <w:t>1 Week</w:t>
            </w:r>
          </w:p>
        </w:tc>
      </w:tr>
      <w:tr w:rsidR="00545B6B" w14:paraId="5D7327EF"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C36A5F8" w14:textId="77777777" w:rsidR="00545B6B" w:rsidRDefault="00000000">
            <w:pPr>
              <w:rPr>
                <w:b/>
                <w:sz w:val="24"/>
                <w:szCs w:val="24"/>
              </w:rPr>
            </w:pPr>
            <w:r>
              <w:rPr>
                <w:b/>
                <w:sz w:val="24"/>
                <w:szCs w:val="24"/>
              </w:rPr>
              <w:lastRenderedPageBreak/>
              <w:t>Model Evaluation</w:t>
            </w:r>
          </w:p>
        </w:tc>
        <w:tc>
          <w:tcPr>
            <w:tcW w:w="4060"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789FCE0" w14:textId="77777777" w:rsidR="00545B6B" w:rsidRDefault="00545B6B">
            <w:pPr>
              <w:rPr>
                <w:b/>
                <w:sz w:val="24"/>
                <w:szCs w:val="24"/>
              </w:rPr>
            </w:pPr>
          </w:p>
          <w:p w14:paraId="43B6F8CA" w14:textId="77777777" w:rsidR="00545B6B" w:rsidRDefault="00000000">
            <w:pPr>
              <w:rPr>
                <w:b/>
                <w:sz w:val="24"/>
                <w:szCs w:val="24"/>
              </w:rPr>
            </w:pPr>
            <w:r>
              <w:rPr>
                <w:b/>
                <w:sz w:val="24"/>
                <w:szCs w:val="24"/>
              </w:rPr>
              <w:t>1 week</w:t>
            </w:r>
          </w:p>
        </w:tc>
      </w:tr>
      <w:tr w:rsidR="00545B6B" w14:paraId="3BBCEE5A"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CFF1C3" w14:textId="77777777" w:rsidR="00545B6B" w:rsidRDefault="00000000">
            <w:pPr>
              <w:rPr>
                <w:b/>
                <w:sz w:val="24"/>
                <w:szCs w:val="24"/>
              </w:rPr>
            </w:pPr>
            <w:r>
              <w:rPr>
                <w:b/>
                <w:sz w:val="24"/>
                <w:szCs w:val="24"/>
              </w:rPr>
              <w:t>Feedback</w:t>
            </w:r>
          </w:p>
        </w:tc>
        <w:tc>
          <w:tcPr>
            <w:tcW w:w="4060"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7A9BEF" w14:textId="77777777" w:rsidR="00545B6B" w:rsidRDefault="00545B6B">
            <w:pPr>
              <w:widowControl w:val="0"/>
              <w:pBdr>
                <w:top w:val="nil"/>
                <w:left w:val="nil"/>
                <w:bottom w:val="nil"/>
                <w:right w:val="nil"/>
                <w:between w:val="nil"/>
              </w:pBdr>
              <w:rPr>
                <w:b/>
                <w:sz w:val="24"/>
                <w:szCs w:val="24"/>
              </w:rPr>
            </w:pPr>
          </w:p>
        </w:tc>
      </w:tr>
      <w:tr w:rsidR="00545B6B" w14:paraId="19E27884" w14:textId="77777777">
        <w:trPr>
          <w:trHeight w:val="964"/>
        </w:trPr>
        <w:tc>
          <w:tcPr>
            <w:tcW w:w="2749"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A10B3F5" w14:textId="77777777" w:rsidR="00545B6B" w:rsidRDefault="00000000">
            <w:pPr>
              <w:rPr>
                <w:b/>
                <w:sz w:val="24"/>
                <w:szCs w:val="24"/>
              </w:rPr>
            </w:pPr>
            <w:r>
              <w:rPr>
                <w:b/>
                <w:sz w:val="24"/>
                <w:szCs w:val="24"/>
              </w:rPr>
              <w:t>Deployment/</w:t>
            </w:r>
          </w:p>
          <w:p w14:paraId="4DD49FDC" w14:textId="77777777" w:rsidR="00545B6B" w:rsidRDefault="00000000">
            <w:pPr>
              <w:rPr>
                <w:b/>
                <w:sz w:val="24"/>
                <w:szCs w:val="24"/>
              </w:rPr>
            </w:pPr>
            <w:r>
              <w:rPr>
                <w:b/>
                <w:sz w:val="24"/>
                <w:szCs w:val="24"/>
              </w:rPr>
              <w:t>Final presentation</w:t>
            </w:r>
          </w:p>
        </w:tc>
        <w:tc>
          <w:tcPr>
            <w:tcW w:w="4060"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1059D4D" w14:textId="77777777" w:rsidR="00545B6B" w:rsidRDefault="00000000">
            <w:pPr>
              <w:rPr>
                <w:b/>
                <w:sz w:val="24"/>
                <w:szCs w:val="24"/>
              </w:rPr>
            </w:pPr>
            <w:r>
              <w:rPr>
                <w:b/>
                <w:sz w:val="24"/>
                <w:szCs w:val="24"/>
              </w:rPr>
              <w:t>1 day</w:t>
            </w:r>
          </w:p>
          <w:p w14:paraId="7F707FC4" w14:textId="77777777" w:rsidR="00545B6B" w:rsidRDefault="00545B6B">
            <w:pPr>
              <w:rPr>
                <w:b/>
                <w:sz w:val="24"/>
                <w:szCs w:val="24"/>
              </w:rPr>
            </w:pPr>
          </w:p>
        </w:tc>
      </w:tr>
    </w:tbl>
    <w:p w14:paraId="2036329A" w14:textId="77777777" w:rsidR="00545B6B" w:rsidRDefault="00545B6B">
      <w:pPr>
        <w:rPr>
          <w:b/>
          <w:sz w:val="24"/>
          <w:szCs w:val="24"/>
        </w:rPr>
      </w:pPr>
    </w:p>
    <w:p w14:paraId="5A3FFED5" w14:textId="77777777" w:rsidR="00545B6B" w:rsidRDefault="00545B6B">
      <w:pPr>
        <w:rPr>
          <w:b/>
          <w:sz w:val="24"/>
          <w:szCs w:val="24"/>
        </w:rPr>
      </w:pPr>
    </w:p>
    <w:p w14:paraId="642016C1" w14:textId="5D60C558" w:rsidR="00545B6B" w:rsidRDefault="00000000">
      <w:pPr>
        <w:rPr>
          <w:b/>
          <w:sz w:val="24"/>
          <w:szCs w:val="24"/>
          <w:u w:val="single"/>
        </w:rPr>
      </w:pPr>
      <w:r w:rsidRPr="009F6F96">
        <w:rPr>
          <w:b/>
          <w:sz w:val="24"/>
          <w:szCs w:val="24"/>
          <w:u w:val="single"/>
        </w:rPr>
        <w:t>Protocols:</w:t>
      </w:r>
    </w:p>
    <w:p w14:paraId="647F9E07" w14:textId="77777777" w:rsidR="009F6F96" w:rsidRPr="009F6F96" w:rsidRDefault="009F6F96">
      <w:pPr>
        <w:rPr>
          <w:b/>
          <w:sz w:val="24"/>
          <w:szCs w:val="24"/>
          <w:u w:val="single"/>
        </w:rPr>
      </w:pPr>
    </w:p>
    <w:p w14:paraId="3E15E11A" w14:textId="3395A44C" w:rsidR="00545B6B" w:rsidRPr="009F6F96" w:rsidRDefault="00000000" w:rsidP="009F6F96">
      <w:pPr>
        <w:numPr>
          <w:ilvl w:val="0"/>
          <w:numId w:val="1"/>
        </w:numPr>
        <w:pBdr>
          <w:top w:val="none" w:sz="0" w:space="0" w:color="000000"/>
          <w:left w:val="none" w:sz="0" w:space="0" w:color="000000"/>
          <w:bottom w:val="none" w:sz="0" w:space="0" w:color="000000"/>
          <w:right w:val="none" w:sz="0" w:space="0" w:color="000000"/>
          <w:between w:val="none" w:sz="0" w:space="0" w:color="000000"/>
        </w:pBdr>
        <w:ind w:left="283"/>
        <w:rPr>
          <w:rFonts w:ascii="Trebuchet MS" w:hAnsi="Trebuchet MS"/>
          <w:b/>
          <w:color w:val="000000"/>
          <w:sz w:val="24"/>
          <w:szCs w:val="24"/>
        </w:rPr>
      </w:pPr>
      <w:r w:rsidRPr="009F6F96">
        <w:rPr>
          <w:rFonts w:ascii="Trebuchet MS" w:hAnsi="Trebuchet MS"/>
          <w:b/>
          <w:color w:val="000000"/>
          <w:sz w:val="24"/>
          <w:szCs w:val="24"/>
        </w:rPr>
        <w:t xml:space="preserve">All the documentation – Final presentation and python code to be submitted </w:t>
      </w:r>
      <w:r w:rsidR="009F6F96">
        <w:rPr>
          <w:rFonts w:ascii="Trebuchet MS" w:hAnsi="Trebuchet MS"/>
          <w:b/>
          <w:color w:val="000000"/>
          <w:sz w:val="24"/>
          <w:szCs w:val="24"/>
        </w:rPr>
        <w:t xml:space="preserve">     </w:t>
      </w:r>
      <w:r w:rsidRPr="009F6F96">
        <w:rPr>
          <w:rFonts w:ascii="Trebuchet MS" w:hAnsi="Trebuchet MS"/>
          <w:b/>
          <w:color w:val="000000"/>
          <w:sz w:val="24"/>
          <w:szCs w:val="24"/>
        </w:rPr>
        <w:t>before the final presentation day</w:t>
      </w:r>
    </w:p>
    <w:p w14:paraId="68696701" w14:textId="77777777" w:rsidR="00545B6B" w:rsidRPr="009F6F96"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ind w:left="360"/>
        <w:rPr>
          <w:rFonts w:ascii="Trebuchet MS" w:hAnsi="Trebuchet MS"/>
          <w:b/>
          <w:color w:val="000000"/>
          <w:sz w:val="24"/>
          <w:szCs w:val="24"/>
        </w:rPr>
      </w:pPr>
      <w:r w:rsidRPr="009F6F96">
        <w:rPr>
          <w:rFonts w:ascii="Trebuchet MS" w:hAnsi="Trebuchet MS"/>
          <w:b/>
          <w:color w:val="000000"/>
          <w:sz w:val="24"/>
          <w:szCs w:val="24"/>
        </w:rPr>
        <w:t>All the participants must attend review meetings</w:t>
      </w:r>
    </w:p>
    <w:p w14:paraId="2EA172EC" w14:textId="77777777" w:rsidR="00545B6B" w:rsidRDefault="00545B6B">
      <w:pPr>
        <w:pBdr>
          <w:top w:val="none" w:sz="0" w:space="0" w:color="000000"/>
          <w:left w:val="none" w:sz="0" w:space="0" w:color="000000"/>
          <w:bottom w:val="none" w:sz="0" w:space="0" w:color="000000"/>
          <w:right w:val="none" w:sz="0" w:space="0" w:color="000000"/>
          <w:between w:val="none" w:sz="0" w:space="0" w:color="000000"/>
        </w:pBdr>
        <w:ind w:left="720" w:hanging="720"/>
        <w:rPr>
          <w:b/>
          <w:color w:val="000000"/>
          <w:sz w:val="24"/>
          <w:szCs w:val="24"/>
        </w:rPr>
      </w:pPr>
    </w:p>
    <w:p w14:paraId="02C28E3F" w14:textId="77777777" w:rsidR="00545B6B" w:rsidRDefault="00545B6B">
      <w:pPr>
        <w:pBdr>
          <w:top w:val="none" w:sz="0" w:space="0" w:color="000000"/>
          <w:left w:val="none" w:sz="0" w:space="0" w:color="000000"/>
          <w:bottom w:val="none" w:sz="0" w:space="0" w:color="000000"/>
          <w:right w:val="none" w:sz="0" w:space="0" w:color="000000"/>
          <w:between w:val="none" w:sz="0" w:space="0" w:color="000000"/>
        </w:pBdr>
        <w:ind w:left="720" w:hanging="720"/>
        <w:rPr>
          <w:b/>
          <w:color w:val="000000"/>
          <w:sz w:val="24"/>
          <w:szCs w:val="24"/>
        </w:rPr>
      </w:pPr>
    </w:p>
    <w:p w14:paraId="7CD7B770" w14:textId="77777777" w:rsidR="00545B6B" w:rsidRDefault="00545B6B">
      <w:pPr>
        <w:rPr>
          <w:b/>
          <w:sz w:val="24"/>
          <w:szCs w:val="24"/>
        </w:rPr>
      </w:pPr>
    </w:p>
    <w:sectPr w:rsidR="00545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auto"/>
    <w:pitch w:val="variable"/>
    <w:sig w:usb0="00000003" w:usb1="0200E4B4"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6FCF"/>
    <w:multiLevelType w:val="multilevel"/>
    <w:tmpl w:val="32C05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365CA8"/>
    <w:multiLevelType w:val="multilevel"/>
    <w:tmpl w:val="B91C1864"/>
    <w:lvl w:ilvl="0">
      <w:start w:val="1"/>
      <w:numFmt w:val="decimal"/>
      <w:lvlText w:val="%1)"/>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num w:numId="1" w16cid:durableId="712197504">
    <w:abstractNumId w:val="1"/>
  </w:num>
  <w:num w:numId="2" w16cid:durableId="78604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6B"/>
    <w:rsid w:val="00545B6B"/>
    <w:rsid w:val="0073424E"/>
    <w:rsid w:val="009F6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7E29"/>
  <w15:docId w15:val="{13D94E38-7356-4FD0-B549-0F4A9689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1"/>
    <w:next w:val="Normal1"/>
    <w:uiPriority w:val="11"/>
    <w:qFormat/>
    <w:pPr>
      <w:keepNext/>
      <w:keepLines/>
      <w:pBdr>
        <w:top w:val="nil"/>
        <w:left w:val="nil"/>
        <w:bottom w:val="nil"/>
        <w:right w:val="nil"/>
        <w:between w:val="nil"/>
      </w:pBdr>
      <w:spacing w:after="320"/>
    </w:pPr>
    <w:rPr>
      <w:color w:val="666666"/>
      <w:sz w:val="30"/>
      <w:szCs w:val="30"/>
    </w:rPr>
  </w:style>
  <w:style w:type="paragraph" w:customStyle="1" w:styleId="Normal1">
    <w:name w:val="Normal1"/>
    <w:qFormat/>
  </w:style>
  <w:style w:type="table" w:customStyle="1" w:styleId="TableNormal12">
    <w:name w:val="Table Normal12"/>
    <w:qFormat/>
    <w:tblPr>
      <w:tblCellMar>
        <w:top w:w="0" w:type="dxa"/>
        <w:left w:w="0" w:type="dxa"/>
        <w:bottom w:w="0" w:type="dxa"/>
        <w:right w:w="0" w:type="dxa"/>
      </w:tblCellMar>
    </w:tbl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2">
    <w:name w:val="_Style 22"/>
    <w:basedOn w:val="TableNormal1"/>
    <w:qFormat/>
    <w:tblPr/>
  </w:style>
  <w:style w:type="table" w:customStyle="1" w:styleId="Style24">
    <w:name w:val="_Style 24"/>
    <w:basedOn w:val="TableNormal1"/>
    <w:qFormat/>
    <w:tblPr>
      <w:tblCellMar>
        <w:top w:w="100" w:type="dxa"/>
        <w:bottom w:w="100" w:type="dxa"/>
      </w:tblCellMar>
    </w:tblPr>
  </w:style>
  <w:style w:type="table" w:customStyle="1" w:styleId="Style26">
    <w:name w:val="_Style 26"/>
    <w:basedOn w:val="TableNormal11"/>
    <w:qFormat/>
    <w:tblPr>
      <w:tblCellMar>
        <w:top w:w="100" w:type="dxa"/>
        <w:bottom w:w="100" w:type="dxa"/>
      </w:tblCellMar>
    </w:tblPr>
  </w:style>
  <w:style w:type="table" w:customStyle="1" w:styleId="Style28">
    <w:name w:val="_Style 28"/>
    <w:basedOn w:val="TableNormal12"/>
    <w:qFormat/>
    <w:tblPr/>
  </w:style>
  <w:style w:type="table" w:customStyle="1" w:styleId="Style30">
    <w:name w:val="_Style 30"/>
    <w:basedOn w:val="TableNormal12"/>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KUDgB3xxn1sbcEOoStP+7YsSg==">AMUW2mXYR1I/eFq34R/EeO1fUjHr2ga0+p8AZwepWvQcCtu+4XgTL4e97CRAQZ+YdwQkn5xPkvqJnRZv9qoNH/xwjuYqmRtZa0AWyy7r4MjSt5v6okCH++7HGIfER2dbb3sPYPaGICO+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Akshay Kamble</cp:lastModifiedBy>
  <cp:revision>4</cp:revision>
  <dcterms:created xsi:type="dcterms:W3CDTF">2021-08-11T11:16:00Z</dcterms:created>
  <dcterms:modified xsi:type="dcterms:W3CDTF">2023-03-28T08:52:00Z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