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29279E" w14:textId="0F372B40" w:rsidR="00D75818" w:rsidRPr="004457A3" w:rsidRDefault="00D81A44" w:rsidP="004457A3">
      <w:pPr>
        <w:pStyle w:val="Heading1"/>
        <w:ind w:left="-720"/>
      </w:pPr>
      <w:r w:rsidRPr="004457A3">
        <w:t>Transmission dynamics</w:t>
      </w:r>
      <w:r w:rsidR="00BF6D61" w:rsidRPr="004457A3">
        <w:t xml:space="preserve"> </w:t>
      </w:r>
      <w:r w:rsidR="00270375" w:rsidRPr="004457A3">
        <w:t>in</w:t>
      </w:r>
      <w:r w:rsidRPr="004457A3">
        <w:t xml:space="preserve"> the universal test and treat era in</w:t>
      </w:r>
      <w:r w:rsidR="00270375" w:rsidRPr="004457A3">
        <w:t xml:space="preserve"> Rakai, Uganda</w:t>
      </w:r>
      <w:r w:rsidRPr="004457A3">
        <w:t>: A mathematical modeling study</w:t>
      </w:r>
    </w:p>
    <w:p w14:paraId="7740CBA0" w14:textId="0BD0A028" w:rsidR="004D26C9" w:rsidRPr="00080204" w:rsidRDefault="004D26C9" w:rsidP="004D26C9">
      <w:pPr>
        <w:spacing w:after="0" w:line="240" w:lineRule="auto"/>
        <w:ind w:left="-720" w:right="-720"/>
      </w:pPr>
    </w:p>
    <w:p w14:paraId="086243C6" w14:textId="3B07E1D0" w:rsidR="004D26C9" w:rsidRPr="00080204" w:rsidRDefault="004D26C9" w:rsidP="004D26C9">
      <w:pPr>
        <w:spacing w:after="0" w:line="240" w:lineRule="auto"/>
        <w:ind w:left="-720" w:right="-720"/>
      </w:pPr>
    </w:p>
    <w:p w14:paraId="38D7FF7B" w14:textId="77777777" w:rsidR="00E71D70" w:rsidRPr="00080204" w:rsidRDefault="00E71D70" w:rsidP="004D26C9">
      <w:pPr>
        <w:spacing w:after="0" w:line="240" w:lineRule="auto"/>
        <w:ind w:left="-720" w:right="-720"/>
      </w:pPr>
    </w:p>
    <w:p w14:paraId="4AB4D26C" w14:textId="77777777" w:rsidR="001B2A0C" w:rsidRPr="00080204" w:rsidRDefault="00A62312" w:rsidP="001B2A0C">
      <w:pPr>
        <w:spacing w:after="0" w:line="240" w:lineRule="auto"/>
        <w:ind w:left="-720" w:right="-720"/>
        <w:rPr>
          <w:b/>
          <w:bCs/>
        </w:rPr>
      </w:pPr>
      <w:r w:rsidRPr="00080204">
        <w:rPr>
          <w:b/>
          <w:bCs/>
        </w:rPr>
        <w:t>OVERVIEW</w:t>
      </w:r>
    </w:p>
    <w:p w14:paraId="169C0C9B" w14:textId="77777777" w:rsidR="001B2A0C" w:rsidRPr="00080204" w:rsidRDefault="001B2A0C" w:rsidP="001B2A0C">
      <w:pPr>
        <w:spacing w:after="0" w:line="240" w:lineRule="auto"/>
        <w:ind w:left="-720" w:right="-720"/>
        <w:rPr>
          <w:b/>
          <w:bCs/>
        </w:rPr>
      </w:pPr>
    </w:p>
    <w:p w14:paraId="30B8369B" w14:textId="41B4C8BA" w:rsidR="008E4716" w:rsidRPr="00080204" w:rsidRDefault="001B2A0C" w:rsidP="001B2A0C">
      <w:pPr>
        <w:spacing w:after="0" w:line="240" w:lineRule="auto"/>
        <w:ind w:left="-720" w:right="-720"/>
        <w:rPr>
          <w:b/>
          <w:bCs/>
        </w:rPr>
      </w:pPr>
      <w:r w:rsidRPr="00080204">
        <w:t xml:space="preserve">Significant declines in HIV incidence have been observed with scale-up of antiretroviral therapy (ART) and voluntary medical male circumcision (VMMC) programs as part of the Rakai Community Cohort Study (RCCS), an open, population-based cohort of 15 to 49 year-olds in 30 communities in Rakai, Uganda.  Disaggregating the relative contribution of different interventions to declines in incidence is challenging using standard statistical approaches since interventions were scaled simultaneously.  Mathematical modelling provides an alternative approach.  </w:t>
      </w:r>
      <w:r w:rsidR="00205360" w:rsidRPr="00080204">
        <w:t>The proposed mathematical modeling project aims to</w:t>
      </w:r>
      <w:r w:rsidR="004D26C9" w:rsidRPr="00080204">
        <w:t xml:space="preserve"> assess the</w:t>
      </w:r>
      <w:r w:rsidR="007E4B78" w:rsidRPr="00080204">
        <w:t xml:space="preserve"> dynamics of HIV incidence in the era of large-scale combination HIV treatment and </w:t>
      </w:r>
      <w:r w:rsidR="004D26C9" w:rsidRPr="00080204">
        <w:t>prevention in the Rakai Community Cohort</w:t>
      </w:r>
      <w:r w:rsidR="00205360" w:rsidRPr="00080204">
        <w:t xml:space="preserve"> </w:t>
      </w:r>
      <w:r w:rsidR="004D26C9" w:rsidRPr="00080204">
        <w:t xml:space="preserve">Study (RCCS). </w:t>
      </w:r>
      <w:r w:rsidR="00205360" w:rsidRPr="00080204">
        <w:t>Two i</w:t>
      </w:r>
      <w:r w:rsidR="004D26C9" w:rsidRPr="00080204">
        <w:t xml:space="preserve">ndividual-based </w:t>
      </w:r>
      <w:r w:rsidR="00205360" w:rsidRPr="00080204">
        <w:t xml:space="preserve">mathematical models will be </w:t>
      </w:r>
      <w:r w:rsidR="004D26C9" w:rsidRPr="00080204">
        <w:t>used to simulate</w:t>
      </w:r>
      <w:r w:rsidR="008E4716" w:rsidRPr="00080204">
        <w:t xml:space="preserve"> the local </w:t>
      </w:r>
      <w:r w:rsidR="004D26C9" w:rsidRPr="00080204">
        <w:t>HIV epidemic and</w:t>
      </w:r>
      <w:r w:rsidR="00205360" w:rsidRPr="00080204">
        <w:t xml:space="preserve"> estimate the effects of various</w:t>
      </w:r>
      <w:r w:rsidR="004D26C9" w:rsidRPr="00080204">
        <w:t xml:space="preserve"> prevention efforts, including scale-up of antiretroviral therapy (ART) and of</w:t>
      </w:r>
      <w:r w:rsidR="00205360" w:rsidRPr="00080204">
        <w:t xml:space="preserve"> </w:t>
      </w:r>
      <w:r w:rsidR="004D26C9" w:rsidRPr="00080204">
        <w:t>voluntary medical male circumcision (VMMC), as observed in the RCCS between 1999 and 201</w:t>
      </w:r>
      <w:r w:rsidR="00205360" w:rsidRPr="00080204">
        <w:t>9</w:t>
      </w:r>
      <w:r w:rsidR="004D26C9" w:rsidRPr="00080204">
        <w:t>.</w:t>
      </w:r>
      <w:r w:rsidR="00205360" w:rsidRPr="00080204">
        <w:t xml:space="preserve"> </w:t>
      </w:r>
      <w:r w:rsidR="008E4716" w:rsidRPr="00080204">
        <w:t>Using calibration endpoints of HIV prevalence by age, sex, and year, m</w:t>
      </w:r>
      <w:r w:rsidR="00205360" w:rsidRPr="00080204">
        <w:t xml:space="preserve">odels will </w:t>
      </w:r>
      <w:r w:rsidR="008E4716" w:rsidRPr="00080204">
        <w:t>estimate</w:t>
      </w:r>
      <w:r w:rsidR="004D26C9" w:rsidRPr="00080204">
        <w:t xml:space="preserve"> incidence</w:t>
      </w:r>
      <w:r w:rsidR="008E4716" w:rsidRPr="00080204">
        <w:t xml:space="preserve"> trajectories to date compared to three counterfactuals</w:t>
      </w:r>
      <w:r w:rsidR="004D26C9" w:rsidRPr="00080204">
        <w:t>: 1) no scale-up of VMMC; 2) no</w:t>
      </w:r>
      <w:r w:rsidR="00205360" w:rsidRPr="00080204">
        <w:t xml:space="preserve"> </w:t>
      </w:r>
      <w:r w:rsidR="004D26C9" w:rsidRPr="00080204">
        <w:t>scale-up of ART; and 3) no scale-up of either VMMC or ART.</w:t>
      </w:r>
      <w:r w:rsidR="001B0723" w:rsidRPr="00080204">
        <w:t xml:space="preserve"> </w:t>
      </w:r>
      <w:r w:rsidR="008E4716" w:rsidRPr="00080204">
        <w:t xml:space="preserve"> Further modeling will aim to estimate the effects of changing sexual risk behavior on changes in incidence.</w:t>
      </w:r>
      <w:r w:rsidR="00FB6614" w:rsidRPr="00080204">
        <w:t xml:space="preserve"> Preliminary</w:t>
      </w:r>
      <w:r w:rsidR="001B0723" w:rsidRPr="00080204">
        <w:t xml:space="preserve"> </w:t>
      </w:r>
      <w:r w:rsidR="00FB6614" w:rsidRPr="00080204">
        <w:t xml:space="preserve">results from a joint modeling effort </w:t>
      </w:r>
      <w:r w:rsidR="00E83EEA" w:rsidRPr="00080204">
        <w:t xml:space="preserve">using </w:t>
      </w:r>
      <w:r w:rsidR="00FB6614" w:rsidRPr="00080204">
        <w:t>data from RCCS through 2016 to calibrate</w:t>
      </w:r>
      <w:r w:rsidR="00E83EEA" w:rsidRPr="00080204">
        <w:t xml:space="preserve"> our models</w:t>
      </w:r>
      <w:r w:rsidR="00FB6614" w:rsidRPr="00080204">
        <w:t xml:space="preserve"> are shown below.  </w:t>
      </w:r>
      <w:r w:rsidR="00ED28F5" w:rsidRPr="00080204">
        <w:t xml:space="preserve">Our goal in </w:t>
      </w:r>
      <w:r w:rsidRPr="00080204">
        <w:t>the second</w:t>
      </w:r>
      <w:r w:rsidR="00ED28F5" w:rsidRPr="00080204">
        <w:t xml:space="preserve"> phase</w:t>
      </w:r>
      <w:r w:rsidRPr="00080204">
        <w:t xml:space="preserve"> of this project</w:t>
      </w:r>
      <w:r w:rsidR="00ED28F5" w:rsidRPr="00080204">
        <w:t xml:space="preserve"> is to</w:t>
      </w:r>
      <w:r w:rsidR="00FB6614" w:rsidRPr="00080204">
        <w:t xml:space="preserve"> </w:t>
      </w:r>
      <w:r w:rsidR="00936C63" w:rsidRPr="00080204">
        <w:t xml:space="preserve">update and </w:t>
      </w:r>
      <w:r w:rsidR="00FB6614" w:rsidRPr="00080204">
        <w:t>recalibrate our models</w:t>
      </w:r>
      <w:r w:rsidRPr="00080204">
        <w:t xml:space="preserve"> using data through the most recent round of survey (through round 18).  We will calibrate our models to </w:t>
      </w:r>
      <w:r w:rsidR="00AF2FD6" w:rsidRPr="00080204">
        <w:t>HIV prevalence</w:t>
      </w:r>
      <w:r w:rsidRPr="00080204">
        <w:t xml:space="preserve"> and </w:t>
      </w:r>
      <w:r w:rsidR="00AF2FD6" w:rsidRPr="00080204">
        <w:t>ART</w:t>
      </w:r>
      <w:r w:rsidR="008E4716" w:rsidRPr="00080204">
        <w:t xml:space="preserve"> coverage</w:t>
      </w:r>
      <w:r w:rsidRPr="00080204">
        <w:t xml:space="preserve"> and update structural inputs related to</w:t>
      </w:r>
      <w:r w:rsidR="008E4716" w:rsidRPr="00080204">
        <w:t xml:space="preserve"> sexual network (age-pairing probabilities by sex)</w:t>
      </w:r>
      <w:r w:rsidRPr="00080204">
        <w:t xml:space="preserve"> </w:t>
      </w:r>
      <w:r w:rsidR="00AF2FD6" w:rsidRPr="00080204">
        <w:t>and</w:t>
      </w:r>
      <w:r w:rsidR="008E4716" w:rsidRPr="00080204">
        <w:t xml:space="preserve"> secular changes in</w:t>
      </w:r>
      <w:r w:rsidR="00AF2FD6" w:rsidRPr="00080204">
        <w:t xml:space="preserve"> sexual risk behavior (including changes in age of sexual debut</w:t>
      </w:r>
      <w:r w:rsidR="008E4716" w:rsidRPr="00080204">
        <w:t>, condom use, age-gaps in relationships, concurrency, etc.</w:t>
      </w:r>
      <w:r w:rsidR="00AF2FD6" w:rsidRPr="00080204">
        <w:t>) from</w:t>
      </w:r>
      <w:r w:rsidR="00FB6614" w:rsidRPr="00080204">
        <w:t xml:space="preserve"> the most recent </w:t>
      </w:r>
      <w:r w:rsidR="00AF2FD6" w:rsidRPr="00080204">
        <w:t xml:space="preserve">RCCS </w:t>
      </w:r>
      <w:r w:rsidR="00FB6614" w:rsidRPr="00080204">
        <w:t xml:space="preserve">survey rounds. </w:t>
      </w:r>
    </w:p>
    <w:p w14:paraId="58BAFA9C" w14:textId="77777777" w:rsidR="008E4716" w:rsidRPr="00080204" w:rsidRDefault="008E4716" w:rsidP="008E4716">
      <w:pPr>
        <w:spacing w:after="0" w:line="240" w:lineRule="auto"/>
        <w:ind w:left="-720" w:right="-720"/>
      </w:pPr>
    </w:p>
    <w:p w14:paraId="0DC97AC0" w14:textId="5F529502" w:rsidR="008E4716" w:rsidRPr="00080204" w:rsidRDefault="005511C0" w:rsidP="001B2A0C">
      <w:pPr>
        <w:spacing w:after="0" w:line="240" w:lineRule="auto"/>
        <w:ind w:left="-720" w:right="-720"/>
        <w:rPr>
          <w:b/>
          <w:bCs/>
        </w:rPr>
      </w:pPr>
      <w:r>
        <w:rPr>
          <w:b/>
          <w:bCs/>
        </w:rPr>
        <w:t>Modeling</w:t>
      </w:r>
      <w:r w:rsidR="008E4716" w:rsidRPr="00080204">
        <w:rPr>
          <w:b/>
          <w:bCs/>
        </w:rPr>
        <w:t xml:space="preserve"> </w:t>
      </w:r>
      <w:r>
        <w:rPr>
          <w:b/>
          <w:bCs/>
        </w:rPr>
        <w:t>topics</w:t>
      </w:r>
      <w:r w:rsidR="008E4716" w:rsidRPr="00080204">
        <w:rPr>
          <w:b/>
          <w:bCs/>
        </w:rPr>
        <w:t>:</w:t>
      </w:r>
    </w:p>
    <w:p w14:paraId="5901F6A2" w14:textId="3B5F81EA" w:rsidR="001B2A0C" w:rsidRPr="00080204" w:rsidRDefault="001B2A0C" w:rsidP="001B2A0C">
      <w:pPr>
        <w:spacing w:after="0" w:line="240" w:lineRule="auto"/>
        <w:ind w:left="-720" w:right="-720"/>
        <w:rPr>
          <w:b/>
          <w:bCs/>
        </w:rPr>
      </w:pPr>
    </w:p>
    <w:p w14:paraId="567B91D7" w14:textId="15101266" w:rsidR="005511C0" w:rsidRPr="005511C0" w:rsidRDefault="005511C0" w:rsidP="005511C0">
      <w:pPr>
        <w:pStyle w:val="ListParagraph"/>
        <w:numPr>
          <w:ilvl w:val="0"/>
          <w:numId w:val="3"/>
        </w:numPr>
        <w:ind w:right="-720"/>
        <w:rPr>
          <w:sz w:val="22"/>
          <w:szCs w:val="22"/>
        </w:rPr>
      </w:pPr>
      <w:r>
        <w:rPr>
          <w:sz w:val="22"/>
          <w:szCs w:val="22"/>
        </w:rPr>
        <w:t>E</w:t>
      </w:r>
      <w:r w:rsidR="001B2A0C" w:rsidRPr="00080204">
        <w:rPr>
          <w:sz w:val="22"/>
          <w:szCs w:val="22"/>
        </w:rPr>
        <w:t xml:space="preserve">stimate the absolute and relative contribution of ART and VMMC scale-up </w:t>
      </w:r>
      <w:r w:rsidR="00B33F79" w:rsidRPr="00080204">
        <w:rPr>
          <w:sz w:val="22"/>
          <w:szCs w:val="22"/>
        </w:rPr>
        <w:t>(</w:t>
      </w:r>
      <w:r w:rsidR="001B2A0C" w:rsidRPr="00080204">
        <w:rPr>
          <w:sz w:val="22"/>
          <w:szCs w:val="22"/>
        </w:rPr>
        <w:t>to date</w:t>
      </w:r>
      <w:r w:rsidR="00B33F79" w:rsidRPr="00080204">
        <w:rPr>
          <w:sz w:val="22"/>
          <w:szCs w:val="22"/>
        </w:rPr>
        <w:t>) to reductions in incidence</w:t>
      </w:r>
      <w:r w:rsidR="001B2A0C" w:rsidRPr="00080204">
        <w:rPr>
          <w:sz w:val="22"/>
          <w:szCs w:val="22"/>
        </w:rPr>
        <w:t xml:space="preserve"> considering secular changes in sexual risk behaviour.</w:t>
      </w:r>
    </w:p>
    <w:p w14:paraId="4CD9C80D" w14:textId="7042986C" w:rsidR="00033CF1" w:rsidRPr="00080204" w:rsidRDefault="00E14AEB" w:rsidP="00033CF1">
      <w:pPr>
        <w:pStyle w:val="ListParagraph"/>
        <w:numPr>
          <w:ilvl w:val="1"/>
          <w:numId w:val="3"/>
        </w:numPr>
        <w:ind w:right="-720"/>
        <w:rPr>
          <w:sz w:val="22"/>
          <w:szCs w:val="22"/>
        </w:rPr>
      </w:pPr>
      <w:r w:rsidRPr="00080204">
        <w:rPr>
          <w:sz w:val="22"/>
          <w:szCs w:val="22"/>
        </w:rPr>
        <w:t xml:space="preserve">Estimate the sensitivity of incidence reductions by scenarios to uncertainty key </w:t>
      </w:r>
      <w:r w:rsidR="001E1966" w:rsidRPr="00080204">
        <w:rPr>
          <w:sz w:val="22"/>
          <w:szCs w:val="22"/>
        </w:rPr>
        <w:t>behavioural</w:t>
      </w:r>
      <w:r w:rsidRPr="00080204">
        <w:rPr>
          <w:sz w:val="22"/>
          <w:szCs w:val="22"/>
        </w:rPr>
        <w:t xml:space="preserve">, biological, and transmission-specific parameters.  </w:t>
      </w:r>
    </w:p>
    <w:p w14:paraId="1C6CB0E3" w14:textId="15F0EB2D" w:rsidR="009A2A2B" w:rsidRPr="00080204" w:rsidRDefault="00033CF1" w:rsidP="00033CF1">
      <w:pPr>
        <w:pStyle w:val="ListParagraph"/>
        <w:numPr>
          <w:ilvl w:val="1"/>
          <w:numId w:val="3"/>
        </w:numPr>
        <w:ind w:right="-720"/>
        <w:rPr>
          <w:sz w:val="22"/>
          <w:szCs w:val="22"/>
        </w:rPr>
      </w:pPr>
      <w:r w:rsidRPr="00080204">
        <w:rPr>
          <w:sz w:val="22"/>
          <w:szCs w:val="22"/>
        </w:rPr>
        <w:t>E</w:t>
      </w:r>
      <w:r w:rsidR="009A2A2B" w:rsidRPr="00080204">
        <w:rPr>
          <w:sz w:val="22"/>
          <w:szCs w:val="22"/>
        </w:rPr>
        <w:t xml:space="preserve">stimate the cost-effectiveness of various VMMC age-targeting scenarios over time under high ART coverage.  </w:t>
      </w:r>
    </w:p>
    <w:p w14:paraId="567AC97B" w14:textId="0BAA25C7" w:rsidR="00394CBC" w:rsidRPr="00080204" w:rsidRDefault="00394CBC" w:rsidP="00033CF1">
      <w:pPr>
        <w:pStyle w:val="ListParagraph"/>
        <w:numPr>
          <w:ilvl w:val="1"/>
          <w:numId w:val="3"/>
        </w:numPr>
        <w:ind w:right="-720"/>
        <w:rPr>
          <w:sz w:val="22"/>
          <w:szCs w:val="22"/>
        </w:rPr>
      </w:pPr>
      <w:r w:rsidRPr="00080204">
        <w:rPr>
          <w:sz w:val="22"/>
          <w:szCs w:val="22"/>
        </w:rPr>
        <w:t xml:space="preserve">Estimate the increased effectiveness of cascade improvements (decreasing time-to-initiation versus increasing retention-in-care and </w:t>
      </w:r>
      <w:r w:rsidR="001E1966" w:rsidRPr="00080204">
        <w:rPr>
          <w:sz w:val="22"/>
          <w:szCs w:val="22"/>
        </w:rPr>
        <w:t>adherence</w:t>
      </w:r>
      <w:r w:rsidRPr="00080204">
        <w:rPr>
          <w:sz w:val="22"/>
          <w:szCs w:val="22"/>
        </w:rPr>
        <w:t>).</w:t>
      </w:r>
    </w:p>
    <w:p w14:paraId="1978042F" w14:textId="77777777" w:rsidR="001E1966" w:rsidRPr="00080204" w:rsidRDefault="001E1966" w:rsidP="001E1966">
      <w:pPr>
        <w:pStyle w:val="ListParagraph"/>
        <w:ind w:left="-360" w:right="-720"/>
        <w:rPr>
          <w:sz w:val="22"/>
          <w:szCs w:val="22"/>
        </w:rPr>
      </w:pPr>
    </w:p>
    <w:p w14:paraId="5C82ED1B" w14:textId="5AF133AE" w:rsidR="001B2A0C" w:rsidRPr="00080204" w:rsidRDefault="009A2A2B" w:rsidP="001B2A0C">
      <w:pPr>
        <w:pStyle w:val="ListParagraph"/>
        <w:numPr>
          <w:ilvl w:val="0"/>
          <w:numId w:val="3"/>
        </w:numPr>
        <w:ind w:right="-720"/>
        <w:rPr>
          <w:sz w:val="22"/>
          <w:szCs w:val="22"/>
        </w:rPr>
      </w:pPr>
      <w:r w:rsidRPr="00080204">
        <w:rPr>
          <w:sz w:val="22"/>
          <w:szCs w:val="22"/>
        </w:rPr>
        <w:t xml:space="preserve">To quantify the contribution of </w:t>
      </w:r>
      <w:r w:rsidR="001B2A0C" w:rsidRPr="00080204">
        <w:rPr>
          <w:sz w:val="22"/>
          <w:szCs w:val="22"/>
        </w:rPr>
        <w:t>major sources of onward transmission by demographic and disease-specific strata (age</w:t>
      </w:r>
      <w:r w:rsidR="001E1966" w:rsidRPr="00080204">
        <w:rPr>
          <w:sz w:val="22"/>
          <w:szCs w:val="22"/>
        </w:rPr>
        <w:t>;</w:t>
      </w:r>
      <w:r w:rsidR="001B2A0C" w:rsidRPr="00080204">
        <w:rPr>
          <w:sz w:val="22"/>
          <w:szCs w:val="22"/>
        </w:rPr>
        <w:t xml:space="preserve"> sex</w:t>
      </w:r>
      <w:r w:rsidR="001E1966" w:rsidRPr="00080204">
        <w:rPr>
          <w:sz w:val="22"/>
          <w:szCs w:val="22"/>
        </w:rPr>
        <w:t>;</w:t>
      </w:r>
      <w:r w:rsidR="001B2A0C" w:rsidRPr="00080204">
        <w:rPr>
          <w:sz w:val="22"/>
          <w:szCs w:val="22"/>
        </w:rPr>
        <w:t xml:space="preserve"> </w:t>
      </w:r>
      <w:r w:rsidRPr="00080204">
        <w:rPr>
          <w:sz w:val="22"/>
          <w:szCs w:val="22"/>
        </w:rPr>
        <w:t>time-since-seroconversion</w:t>
      </w:r>
      <w:r w:rsidR="001E1966" w:rsidRPr="00080204">
        <w:rPr>
          <w:sz w:val="22"/>
          <w:szCs w:val="22"/>
        </w:rPr>
        <w:t>;</w:t>
      </w:r>
      <w:r w:rsidRPr="00080204">
        <w:rPr>
          <w:sz w:val="22"/>
          <w:szCs w:val="22"/>
        </w:rPr>
        <w:t xml:space="preserve"> </w:t>
      </w:r>
      <w:r w:rsidR="001E1966" w:rsidRPr="00080204">
        <w:rPr>
          <w:sz w:val="22"/>
          <w:szCs w:val="22"/>
        </w:rPr>
        <w:t>c</w:t>
      </w:r>
      <w:r w:rsidRPr="00080204">
        <w:rPr>
          <w:sz w:val="22"/>
          <w:szCs w:val="22"/>
        </w:rPr>
        <w:t>ascade-of-care state</w:t>
      </w:r>
      <w:r w:rsidR="001E1966" w:rsidRPr="00080204">
        <w:rPr>
          <w:sz w:val="22"/>
          <w:szCs w:val="22"/>
        </w:rPr>
        <w:t xml:space="preserve">, </w:t>
      </w:r>
      <w:r w:rsidRPr="00080204">
        <w:rPr>
          <w:sz w:val="22"/>
          <w:szCs w:val="22"/>
        </w:rPr>
        <w:t>i.e., tested, treated, on ART, ART dropout, reengagement in care</w:t>
      </w:r>
      <w:r w:rsidR="001E1966" w:rsidRPr="00080204">
        <w:rPr>
          <w:sz w:val="22"/>
          <w:szCs w:val="22"/>
        </w:rPr>
        <w:t>;</w:t>
      </w:r>
      <w:r w:rsidRPr="00080204">
        <w:rPr>
          <w:sz w:val="22"/>
          <w:szCs w:val="22"/>
        </w:rPr>
        <w:t xml:space="preserve"> HIV stage)</w:t>
      </w:r>
    </w:p>
    <w:p w14:paraId="776BC8FA" w14:textId="77777777" w:rsidR="001E1966" w:rsidRPr="00080204" w:rsidRDefault="001E1966" w:rsidP="001E1966">
      <w:pPr>
        <w:pStyle w:val="ListParagraph"/>
        <w:ind w:left="-360" w:right="-720"/>
        <w:rPr>
          <w:sz w:val="22"/>
          <w:szCs w:val="22"/>
        </w:rPr>
      </w:pPr>
    </w:p>
    <w:p w14:paraId="415639F1" w14:textId="77777777" w:rsidR="00C3130B" w:rsidRPr="00080204" w:rsidRDefault="009A2A2B" w:rsidP="00C3130B">
      <w:pPr>
        <w:pStyle w:val="ListParagraph"/>
        <w:numPr>
          <w:ilvl w:val="0"/>
          <w:numId w:val="3"/>
        </w:numPr>
        <w:ind w:right="-720"/>
        <w:rPr>
          <w:sz w:val="22"/>
          <w:szCs w:val="22"/>
        </w:rPr>
      </w:pPr>
      <w:r w:rsidRPr="00080204">
        <w:rPr>
          <w:sz w:val="22"/>
          <w:szCs w:val="22"/>
        </w:rPr>
        <w:t>To project the long-term impacts of universal test and treat (UTT) and Dolutegravir scale-up on viral load dynamics and trajectories of resistance</w:t>
      </w:r>
    </w:p>
    <w:p w14:paraId="23F9AABE" w14:textId="77777777" w:rsidR="00C3130B" w:rsidRPr="00080204" w:rsidRDefault="00C3130B" w:rsidP="00C3130B">
      <w:pPr>
        <w:pStyle w:val="ListParagraph"/>
        <w:rPr>
          <w:b/>
          <w:bCs/>
          <w:sz w:val="22"/>
          <w:szCs w:val="22"/>
        </w:rPr>
      </w:pPr>
    </w:p>
    <w:p w14:paraId="2EEC485B" w14:textId="77777777" w:rsidR="00BC3299" w:rsidRPr="00080204" w:rsidRDefault="00C3130B" w:rsidP="002B053A">
      <w:pPr>
        <w:pStyle w:val="ListParagraph"/>
        <w:ind w:left="-720" w:right="-720"/>
        <w:rPr>
          <w:b/>
          <w:bCs/>
          <w:sz w:val="22"/>
          <w:szCs w:val="22"/>
        </w:rPr>
      </w:pPr>
      <w:r w:rsidRPr="00080204">
        <w:rPr>
          <w:b/>
          <w:bCs/>
          <w:sz w:val="22"/>
          <w:szCs w:val="22"/>
        </w:rPr>
        <w:t xml:space="preserve">Data needs: </w:t>
      </w:r>
    </w:p>
    <w:p w14:paraId="608CF820" w14:textId="77777777" w:rsidR="00BC3299" w:rsidRPr="00080204" w:rsidRDefault="00BC3299" w:rsidP="002B053A">
      <w:pPr>
        <w:pStyle w:val="ListParagraph"/>
        <w:ind w:left="-720" w:right="-720"/>
        <w:rPr>
          <w:b/>
          <w:bCs/>
          <w:sz w:val="22"/>
          <w:szCs w:val="22"/>
        </w:rPr>
      </w:pPr>
    </w:p>
    <w:p w14:paraId="74AAF367" w14:textId="4F62B02B" w:rsidR="002B053A" w:rsidRPr="00080204" w:rsidRDefault="002B053A" w:rsidP="002B053A">
      <w:pPr>
        <w:pStyle w:val="ListParagraph"/>
        <w:ind w:left="-720" w:right="-720"/>
        <w:rPr>
          <w:sz w:val="22"/>
          <w:szCs w:val="22"/>
        </w:rPr>
      </w:pPr>
      <w:r w:rsidRPr="00080204">
        <w:rPr>
          <w:sz w:val="22"/>
          <w:szCs w:val="22"/>
        </w:rPr>
        <w:lastRenderedPageBreak/>
        <w:t>Data for the first iteration of this project (through 2016) were provided</w:t>
      </w:r>
      <w:r w:rsidR="005511C0">
        <w:rPr>
          <w:sz w:val="22"/>
          <w:szCs w:val="22"/>
        </w:rPr>
        <w:t xml:space="preserve"> by Kate Grabowski</w:t>
      </w:r>
      <w:r w:rsidRPr="00080204">
        <w:rPr>
          <w:sz w:val="22"/>
          <w:szCs w:val="22"/>
        </w:rPr>
        <w:t xml:space="preserve"> in </w:t>
      </w:r>
      <w:r w:rsidR="005511C0">
        <w:rPr>
          <w:sz w:val="22"/>
          <w:szCs w:val="22"/>
        </w:rPr>
        <w:t xml:space="preserve">the file </w:t>
      </w:r>
      <w:proofErr w:type="spellStart"/>
      <w:r w:rsidRPr="00080204">
        <w:rPr>
          <w:sz w:val="22"/>
          <w:szCs w:val="22"/>
        </w:rPr>
        <w:t>whopico_modeling_rakaidata.rda</w:t>
      </w:r>
      <w:proofErr w:type="spellEnd"/>
      <w:r w:rsidR="00E931BA">
        <w:rPr>
          <w:sz w:val="22"/>
          <w:szCs w:val="22"/>
        </w:rPr>
        <w:t xml:space="preserve"> and a </w:t>
      </w:r>
      <w:r w:rsidR="005511C0">
        <w:rPr>
          <w:sz w:val="22"/>
          <w:szCs w:val="22"/>
        </w:rPr>
        <w:t>snapshot of the codebook</w:t>
      </w:r>
      <w:r w:rsidR="00E931BA">
        <w:rPr>
          <w:sz w:val="22"/>
          <w:szCs w:val="22"/>
        </w:rPr>
        <w:t xml:space="preserve"> is shown here</w:t>
      </w:r>
      <w:r w:rsidRPr="00080204">
        <w:rPr>
          <w:sz w:val="22"/>
          <w:szCs w:val="22"/>
        </w:rPr>
        <w:t>:</w:t>
      </w:r>
      <w:r w:rsidR="005511C0">
        <w:rPr>
          <w:sz w:val="22"/>
          <w:szCs w:val="22"/>
        </w:rPr>
        <w:t xml:space="preserve"> </w:t>
      </w:r>
    </w:p>
    <w:p w14:paraId="60F23B62" w14:textId="77777777" w:rsidR="00BC3299" w:rsidRPr="00080204" w:rsidRDefault="00BC3299" w:rsidP="002B0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rPr>
      </w:pPr>
    </w:p>
    <w:p w14:paraId="2691EAC2" w14:textId="5D3B5D1F" w:rsidR="00BC3299" w:rsidRDefault="00E931BA" w:rsidP="00E93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Summary(</w:t>
      </w:r>
      <w:proofErr w:type="spellStart"/>
      <w:r>
        <w:rPr>
          <w:rFonts w:ascii="Lucida Console" w:eastAsia="Times New Roman" w:hAnsi="Lucida Console" w:cs="Courier New"/>
          <w:color w:val="0000FF"/>
          <w:sz w:val="20"/>
          <w:szCs w:val="20"/>
        </w:rPr>
        <w:t>whopico_modeling_rakaidata</w:t>
      </w:r>
      <w:proofErr w:type="spellEnd"/>
      <w:r>
        <w:rPr>
          <w:rFonts w:ascii="Lucida Console" w:eastAsia="Times New Roman" w:hAnsi="Lucida Console" w:cs="Courier New"/>
          <w:color w:val="0000FF"/>
          <w:sz w:val="20"/>
          <w:szCs w:val="20"/>
        </w:rPr>
        <w:t>)</w:t>
      </w:r>
    </w:p>
    <w:p w14:paraId="475B9161" w14:textId="77777777" w:rsidR="00BC3299" w:rsidRDefault="00BC3299" w:rsidP="002B0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
    <w:p w14:paraId="1D448607" w14:textId="46E7D823"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studyvisit</w:t>
      </w:r>
      <w:proofErr w:type="spellEnd"/>
      <w:r w:rsidRPr="002B053A">
        <w:rPr>
          <w:rFonts w:ascii="Lucida Console" w:eastAsia="Times New Roman" w:hAnsi="Lucida Console" w:cs="Courier New"/>
          <w:color w:val="000000"/>
          <w:sz w:val="20"/>
          <w:szCs w:val="20"/>
          <w:bdr w:val="none" w:sz="0" w:space="0" w:color="auto" w:frame="1"/>
        </w:rPr>
        <w:t xml:space="preserve">      </w:t>
      </w:r>
      <w:proofErr w:type="spellStart"/>
      <w:proofErr w:type="gramStart"/>
      <w:r w:rsidRPr="002B053A">
        <w:rPr>
          <w:rFonts w:ascii="Lucida Console" w:eastAsia="Times New Roman" w:hAnsi="Lucida Console" w:cs="Courier New"/>
          <w:color w:val="000000"/>
          <w:sz w:val="20"/>
          <w:szCs w:val="20"/>
          <w:bdr w:val="none" w:sz="0" w:space="0" w:color="auto" w:frame="1"/>
        </w:rPr>
        <w:t>agegroup</w:t>
      </w:r>
      <w:proofErr w:type="spellEnd"/>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fem</w:t>
      </w:r>
      <w:proofErr w:type="gramEnd"/>
      <w:r w:rsidRPr="002B053A">
        <w:rPr>
          <w:rFonts w:ascii="Lucida Console" w:eastAsia="Times New Roman" w:hAnsi="Lucida Console" w:cs="Courier New"/>
          <w:color w:val="000000"/>
          <w:sz w:val="20"/>
          <w:szCs w:val="20"/>
          <w:bdr w:val="none" w:sz="0" w:space="0" w:color="auto" w:frame="1"/>
        </w:rPr>
        <w:t>_el_popsize</w:t>
      </w:r>
      <w:proofErr w:type="spellEnd"/>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man_el_popsize</w:t>
      </w:r>
      <w:proofErr w:type="spellEnd"/>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fem_pt_popsize</w:t>
      </w:r>
      <w:proofErr w:type="spellEnd"/>
      <w:r w:rsidRPr="002B053A">
        <w:rPr>
          <w:rFonts w:ascii="Lucida Console" w:eastAsia="Times New Roman" w:hAnsi="Lucida Console" w:cs="Courier New"/>
          <w:color w:val="000000"/>
          <w:sz w:val="20"/>
          <w:szCs w:val="20"/>
          <w:bdr w:val="none" w:sz="0" w:space="0" w:color="auto" w:frame="1"/>
        </w:rPr>
        <w:t xml:space="preserve">  </w:t>
      </w:r>
    </w:p>
    <w:p w14:paraId="68D67582"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Min. </w:t>
      </w:r>
      <w:proofErr w:type="gramStart"/>
      <w:r w:rsidRPr="002B053A">
        <w:rPr>
          <w:rFonts w:ascii="Lucida Console" w:eastAsia="Times New Roman" w:hAnsi="Lucida Console" w:cs="Courier New"/>
          <w:color w:val="000000"/>
          <w:sz w:val="20"/>
          <w:szCs w:val="20"/>
          <w:bdr w:val="none" w:sz="0" w:space="0" w:color="auto" w:frame="1"/>
        </w:rPr>
        <w:t xml:space="preserve">  :</w:t>
      </w:r>
      <w:proofErr w:type="gramEnd"/>
      <w:r w:rsidRPr="002B053A">
        <w:rPr>
          <w:rFonts w:ascii="Lucida Console" w:eastAsia="Times New Roman" w:hAnsi="Lucida Console" w:cs="Courier New"/>
          <w:color w:val="000000"/>
          <w:sz w:val="20"/>
          <w:szCs w:val="20"/>
          <w:bdr w:val="none" w:sz="0" w:space="0" w:color="auto" w:frame="1"/>
        </w:rPr>
        <w:t xml:space="preserve"> 6.00   15to19:12   Min.   : 292.0   Min.   : 201.0   Min.   : 201.0  </w:t>
      </w:r>
    </w:p>
    <w:p w14:paraId="0666FA8F"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1st Qu.: 8.75   20to24:12   1st Qu.: 490.8   1st Qu.: 526.5   1st Qu.: 367.2  </w:t>
      </w:r>
    </w:p>
    <w:p w14:paraId="37A6FCDE" w14:textId="77777777" w:rsidR="002B053A" w:rsidRPr="002B053A" w:rsidRDefault="002B053A" w:rsidP="00E93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80"/>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Median :11.50   25to29:12   </w:t>
      </w:r>
      <w:proofErr w:type="gramStart"/>
      <w:r w:rsidRPr="002B053A">
        <w:rPr>
          <w:rFonts w:ascii="Lucida Console" w:eastAsia="Times New Roman" w:hAnsi="Lucida Console" w:cs="Courier New"/>
          <w:color w:val="000000"/>
          <w:sz w:val="20"/>
          <w:szCs w:val="20"/>
          <w:bdr w:val="none" w:sz="0" w:space="0" w:color="auto" w:frame="1"/>
        </w:rPr>
        <w:t>Median :</w:t>
      </w:r>
      <w:proofErr w:type="gramEnd"/>
      <w:r w:rsidRPr="002B053A">
        <w:rPr>
          <w:rFonts w:ascii="Lucida Console" w:eastAsia="Times New Roman" w:hAnsi="Lucida Console" w:cs="Courier New"/>
          <w:color w:val="000000"/>
          <w:sz w:val="20"/>
          <w:szCs w:val="20"/>
          <w:bdr w:val="none" w:sz="0" w:space="0" w:color="auto" w:frame="1"/>
        </w:rPr>
        <w:t xml:space="preserve"> 990.0   Median : 941.5   Median : 741.0  </w:t>
      </w:r>
    </w:p>
    <w:p w14:paraId="1C3F9DFA"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Mean   :11.50   30to34:12   Mean </w:t>
      </w:r>
      <w:proofErr w:type="gramStart"/>
      <w:r w:rsidRPr="002B053A">
        <w:rPr>
          <w:rFonts w:ascii="Lucida Console" w:eastAsia="Times New Roman" w:hAnsi="Lucida Console" w:cs="Courier New"/>
          <w:color w:val="000000"/>
          <w:sz w:val="20"/>
          <w:szCs w:val="20"/>
          <w:bdr w:val="none" w:sz="0" w:space="0" w:color="auto" w:frame="1"/>
        </w:rPr>
        <w:t xml:space="preserve">  :</w:t>
      </w:r>
      <w:proofErr w:type="gramEnd"/>
      <w:r w:rsidRPr="002B053A">
        <w:rPr>
          <w:rFonts w:ascii="Lucida Console" w:eastAsia="Times New Roman" w:hAnsi="Lucida Console" w:cs="Courier New"/>
          <w:color w:val="000000"/>
          <w:sz w:val="20"/>
          <w:szCs w:val="20"/>
          <w:bdr w:val="none" w:sz="0" w:space="0" w:color="auto" w:frame="1"/>
        </w:rPr>
        <w:t xml:space="preserve"> 998.8   Mean   : 912.7   Mean   : 696.8  </w:t>
      </w:r>
    </w:p>
    <w:p w14:paraId="4F9C44AE"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3rd Qu.:14.25   35to39:12   3rd Qu.:1392.5   3rd Qu.:1151.0   3rd Qu.:1002.0  </w:t>
      </w:r>
    </w:p>
    <w:p w14:paraId="39039E47"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Max.   :17.00   40to44:12   Max.   :2408.0   Max.   :2229.0   Max.   :1203.0  </w:t>
      </w:r>
    </w:p>
    <w:p w14:paraId="5ADBE62E"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45to49:12                                                     </w:t>
      </w:r>
    </w:p>
    <w:p w14:paraId="411A4B20"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man_pt_popsize</w:t>
      </w:r>
      <w:proofErr w:type="spellEnd"/>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fem_hivsize</w:t>
      </w:r>
      <w:proofErr w:type="spellEnd"/>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man_hivsize</w:t>
      </w:r>
      <w:proofErr w:type="spellEnd"/>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fem_artsize</w:t>
      </w:r>
      <w:proofErr w:type="spellEnd"/>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man_artsize</w:t>
      </w:r>
      <w:proofErr w:type="spellEnd"/>
      <w:r w:rsidRPr="002B053A">
        <w:rPr>
          <w:rFonts w:ascii="Lucida Console" w:eastAsia="Times New Roman" w:hAnsi="Lucida Console" w:cs="Courier New"/>
          <w:color w:val="000000"/>
          <w:sz w:val="20"/>
          <w:szCs w:val="20"/>
          <w:bdr w:val="none" w:sz="0" w:space="0" w:color="auto" w:frame="1"/>
        </w:rPr>
        <w:t xml:space="preserve">   </w:t>
      </w:r>
    </w:p>
    <w:p w14:paraId="28C0F15A"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Min. </w:t>
      </w:r>
      <w:proofErr w:type="gramStart"/>
      <w:r w:rsidRPr="002B053A">
        <w:rPr>
          <w:rFonts w:ascii="Lucida Console" w:eastAsia="Times New Roman" w:hAnsi="Lucida Console" w:cs="Courier New"/>
          <w:color w:val="000000"/>
          <w:sz w:val="20"/>
          <w:szCs w:val="20"/>
          <w:bdr w:val="none" w:sz="0" w:space="0" w:color="auto" w:frame="1"/>
        </w:rPr>
        <w:t xml:space="preserve">  :</w:t>
      </w:r>
      <w:proofErr w:type="gramEnd"/>
      <w:r w:rsidRPr="002B053A">
        <w:rPr>
          <w:rFonts w:ascii="Lucida Console" w:eastAsia="Times New Roman" w:hAnsi="Lucida Console" w:cs="Courier New"/>
          <w:color w:val="000000"/>
          <w:sz w:val="20"/>
          <w:szCs w:val="20"/>
          <w:bdr w:val="none" w:sz="0" w:space="0" w:color="auto" w:frame="1"/>
        </w:rPr>
        <w:t xml:space="preserve"> 128.0   Min.   : 19.00   Min.   :  0.00   Min.   :  0.00   Min.   : 0.00  </w:t>
      </w:r>
    </w:p>
    <w:p w14:paraId="0CF7E4A9"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1st Qu.: 339.2   1st Qu.: 49.25   1st Qu.: 27.50   1st Qu.:  0.00   1st Qu.: 0.00  </w:t>
      </w:r>
    </w:p>
    <w:p w14:paraId="1D0BEE81"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w:t>
      </w:r>
      <w:proofErr w:type="gramStart"/>
      <w:r w:rsidRPr="002B053A">
        <w:rPr>
          <w:rFonts w:ascii="Lucida Console" w:eastAsia="Times New Roman" w:hAnsi="Lucida Console" w:cs="Courier New"/>
          <w:color w:val="000000"/>
          <w:sz w:val="20"/>
          <w:szCs w:val="20"/>
          <w:bdr w:val="none" w:sz="0" w:space="0" w:color="auto" w:frame="1"/>
        </w:rPr>
        <w:t>Median :</w:t>
      </w:r>
      <w:proofErr w:type="gramEnd"/>
      <w:r w:rsidRPr="002B053A">
        <w:rPr>
          <w:rFonts w:ascii="Lucida Console" w:eastAsia="Times New Roman" w:hAnsi="Lucida Console" w:cs="Courier New"/>
          <w:color w:val="000000"/>
          <w:sz w:val="20"/>
          <w:szCs w:val="20"/>
          <w:bdr w:val="none" w:sz="0" w:space="0" w:color="auto" w:frame="1"/>
        </w:rPr>
        <w:t xml:space="preserve"> 558.5   Median :106.00   Median : 59.50   Median :  3.00   Median : 1.00  </w:t>
      </w:r>
    </w:p>
    <w:p w14:paraId="6DC98CCC"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Mean </w:t>
      </w:r>
      <w:proofErr w:type="gramStart"/>
      <w:r w:rsidRPr="002B053A">
        <w:rPr>
          <w:rFonts w:ascii="Lucida Console" w:eastAsia="Times New Roman" w:hAnsi="Lucida Console" w:cs="Courier New"/>
          <w:color w:val="000000"/>
          <w:sz w:val="20"/>
          <w:szCs w:val="20"/>
          <w:bdr w:val="none" w:sz="0" w:space="0" w:color="auto" w:frame="1"/>
        </w:rPr>
        <w:t xml:space="preserve">  :</w:t>
      </w:r>
      <w:proofErr w:type="gramEnd"/>
      <w:r w:rsidRPr="002B053A">
        <w:rPr>
          <w:rFonts w:ascii="Lucida Console" w:eastAsia="Times New Roman" w:hAnsi="Lucida Console" w:cs="Courier New"/>
          <w:color w:val="000000"/>
          <w:sz w:val="20"/>
          <w:szCs w:val="20"/>
          <w:bdr w:val="none" w:sz="0" w:space="0" w:color="auto" w:frame="1"/>
        </w:rPr>
        <w:t xml:space="preserve"> 529.6   Mean   :105.87   Mean   : 53.04   Mean   : 28.46   Mean   :10.89  </w:t>
      </w:r>
    </w:p>
    <w:p w14:paraId="682B6851"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3rd Qu.: 682.0   3rd Qu.:149.25   3rd Qu.: 77.00   3rd Qu.: 43.50   3rd Qu.:16.00  </w:t>
      </w:r>
    </w:p>
    <w:p w14:paraId="644DCF27"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Max.   :1211.0   Max.   :228.00   Max.   :123.00   Max.   :181.00   Max.   :80.00  </w:t>
      </w:r>
    </w:p>
    <w:p w14:paraId="1811024F"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w:t>
      </w:r>
    </w:p>
    <w:p w14:paraId="5F923CD5"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man_circsize</w:t>
      </w:r>
      <w:proofErr w:type="spellEnd"/>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man_circsize_hivneg</w:t>
      </w:r>
      <w:proofErr w:type="spellEnd"/>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man_circsize_hivpos</w:t>
      </w:r>
      <w:proofErr w:type="spellEnd"/>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fem_circsize</w:t>
      </w:r>
      <w:proofErr w:type="spellEnd"/>
      <w:r w:rsidRPr="002B053A">
        <w:rPr>
          <w:rFonts w:ascii="Lucida Console" w:eastAsia="Times New Roman" w:hAnsi="Lucida Console" w:cs="Courier New"/>
          <w:color w:val="000000"/>
          <w:sz w:val="20"/>
          <w:szCs w:val="20"/>
          <w:bdr w:val="none" w:sz="0" w:space="0" w:color="auto" w:frame="1"/>
        </w:rPr>
        <w:t xml:space="preserve">  </w:t>
      </w:r>
    </w:p>
    <w:p w14:paraId="083490B2"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Min. </w:t>
      </w:r>
      <w:proofErr w:type="gramStart"/>
      <w:r w:rsidRPr="002B053A">
        <w:rPr>
          <w:rFonts w:ascii="Lucida Console" w:eastAsia="Times New Roman" w:hAnsi="Lucida Console" w:cs="Courier New"/>
          <w:color w:val="000000"/>
          <w:sz w:val="20"/>
          <w:szCs w:val="20"/>
          <w:bdr w:val="none" w:sz="0" w:space="0" w:color="auto" w:frame="1"/>
        </w:rPr>
        <w:t xml:space="preserve">  :</w:t>
      </w:r>
      <w:proofErr w:type="gramEnd"/>
      <w:r w:rsidRPr="002B053A">
        <w:rPr>
          <w:rFonts w:ascii="Lucida Console" w:eastAsia="Times New Roman" w:hAnsi="Lucida Console" w:cs="Courier New"/>
          <w:color w:val="000000"/>
          <w:sz w:val="20"/>
          <w:szCs w:val="20"/>
          <w:bdr w:val="none" w:sz="0" w:space="0" w:color="auto" w:frame="1"/>
        </w:rPr>
        <w:t xml:space="preserve"> 17.0   Min.   : 17.0       Min.   : 0.00       </w:t>
      </w:r>
      <w:proofErr w:type="spellStart"/>
      <w:r w:rsidRPr="002B053A">
        <w:rPr>
          <w:rFonts w:ascii="Lucida Console" w:eastAsia="Times New Roman" w:hAnsi="Lucida Console" w:cs="Courier New"/>
          <w:color w:val="000000"/>
          <w:sz w:val="20"/>
          <w:szCs w:val="20"/>
          <w:bdr w:val="none" w:sz="0" w:space="0" w:color="auto" w:frame="1"/>
        </w:rPr>
        <w:t>Mode:logical</w:t>
      </w:r>
      <w:proofErr w:type="spellEnd"/>
      <w:r w:rsidRPr="002B053A">
        <w:rPr>
          <w:rFonts w:ascii="Lucida Console" w:eastAsia="Times New Roman" w:hAnsi="Lucida Console" w:cs="Courier New"/>
          <w:color w:val="000000"/>
          <w:sz w:val="20"/>
          <w:szCs w:val="20"/>
          <w:bdr w:val="none" w:sz="0" w:space="0" w:color="auto" w:frame="1"/>
        </w:rPr>
        <w:t xml:space="preserve">  </w:t>
      </w:r>
    </w:p>
    <w:p w14:paraId="639FC3EB"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1st Qu.: 74.0   1st Qu.: 67.0       1st Qu.: 3.50       NA's:84       </w:t>
      </w:r>
    </w:p>
    <w:p w14:paraId="032C049D"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Median :113.0   </w:t>
      </w:r>
      <w:proofErr w:type="gramStart"/>
      <w:r w:rsidRPr="002B053A">
        <w:rPr>
          <w:rFonts w:ascii="Lucida Console" w:eastAsia="Times New Roman" w:hAnsi="Lucida Console" w:cs="Courier New"/>
          <w:color w:val="000000"/>
          <w:sz w:val="20"/>
          <w:szCs w:val="20"/>
          <w:bdr w:val="none" w:sz="0" w:space="0" w:color="auto" w:frame="1"/>
        </w:rPr>
        <w:t>Median :</w:t>
      </w:r>
      <w:proofErr w:type="gramEnd"/>
      <w:r w:rsidRPr="002B053A">
        <w:rPr>
          <w:rFonts w:ascii="Lucida Console" w:eastAsia="Times New Roman" w:hAnsi="Lucida Console" w:cs="Courier New"/>
          <w:color w:val="000000"/>
          <w:sz w:val="20"/>
          <w:szCs w:val="20"/>
          <w:bdr w:val="none" w:sz="0" w:space="0" w:color="auto" w:frame="1"/>
        </w:rPr>
        <w:t xml:space="preserve"> 98.5       Median :10.00                     </w:t>
      </w:r>
    </w:p>
    <w:p w14:paraId="4AB9A046"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Mean   :177.2   Mean   :161.5       Mean   :15.71                     </w:t>
      </w:r>
    </w:p>
    <w:p w14:paraId="4E4681D6"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3rd Qu.:254.5   3rd Qu.:220.8       3rd Qu.:25.00                     </w:t>
      </w:r>
    </w:p>
    <w:p w14:paraId="01EFC883"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Max.   :781.0   Max.   :779.0       Max.   :63.00                     </w:t>
      </w:r>
    </w:p>
    <w:p w14:paraId="66EBEDEE"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w:t>
      </w:r>
    </w:p>
    <w:p w14:paraId="0413A0FA"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fem_circsize_hivneg</w:t>
      </w:r>
      <w:proofErr w:type="spellEnd"/>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fem_circsize_hivpos</w:t>
      </w:r>
      <w:proofErr w:type="spellEnd"/>
    </w:p>
    <w:p w14:paraId="00135551"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bdr w:val="none" w:sz="0" w:space="0" w:color="auto" w:frame="1"/>
        </w:rPr>
      </w:pPr>
      <w:r w:rsidRPr="002B053A">
        <w:rPr>
          <w:rFonts w:ascii="Lucida Console" w:eastAsia="Times New Roman" w:hAnsi="Lucida Console" w:cs="Courier New"/>
          <w:color w:val="000000"/>
          <w:sz w:val="20"/>
          <w:szCs w:val="20"/>
          <w:bdr w:val="none" w:sz="0" w:space="0" w:color="auto" w:frame="1"/>
        </w:rPr>
        <w:t xml:space="preserve"> </w:t>
      </w:r>
      <w:proofErr w:type="spellStart"/>
      <w:proofErr w:type="gramStart"/>
      <w:r w:rsidRPr="002B053A">
        <w:rPr>
          <w:rFonts w:ascii="Lucida Console" w:eastAsia="Times New Roman" w:hAnsi="Lucida Console" w:cs="Courier New"/>
          <w:color w:val="000000"/>
          <w:sz w:val="20"/>
          <w:szCs w:val="20"/>
          <w:bdr w:val="none" w:sz="0" w:space="0" w:color="auto" w:frame="1"/>
        </w:rPr>
        <w:t>Mode:logical</w:t>
      </w:r>
      <w:proofErr w:type="spellEnd"/>
      <w:proofErr w:type="gramEnd"/>
      <w:r w:rsidRPr="002B053A">
        <w:rPr>
          <w:rFonts w:ascii="Lucida Console" w:eastAsia="Times New Roman" w:hAnsi="Lucida Console" w:cs="Courier New"/>
          <w:color w:val="000000"/>
          <w:sz w:val="20"/>
          <w:szCs w:val="20"/>
          <w:bdr w:val="none" w:sz="0" w:space="0" w:color="auto" w:frame="1"/>
        </w:rPr>
        <w:t xml:space="preserve">        </w:t>
      </w:r>
      <w:proofErr w:type="spellStart"/>
      <w:r w:rsidRPr="002B053A">
        <w:rPr>
          <w:rFonts w:ascii="Lucida Console" w:eastAsia="Times New Roman" w:hAnsi="Lucida Console" w:cs="Courier New"/>
          <w:color w:val="000000"/>
          <w:sz w:val="20"/>
          <w:szCs w:val="20"/>
          <w:bdr w:val="none" w:sz="0" w:space="0" w:color="auto" w:frame="1"/>
        </w:rPr>
        <w:t>Mode:logical</w:t>
      </w:r>
      <w:proofErr w:type="spellEnd"/>
      <w:r w:rsidRPr="002B053A">
        <w:rPr>
          <w:rFonts w:ascii="Lucida Console" w:eastAsia="Times New Roman" w:hAnsi="Lucida Console" w:cs="Courier New"/>
          <w:color w:val="000000"/>
          <w:sz w:val="20"/>
          <w:szCs w:val="20"/>
          <w:bdr w:val="none" w:sz="0" w:space="0" w:color="auto" w:frame="1"/>
        </w:rPr>
        <w:t xml:space="preserve">       </w:t>
      </w:r>
    </w:p>
    <w:p w14:paraId="00BCA446" w14:textId="77777777" w:rsidR="002B053A" w:rsidRPr="002B053A" w:rsidRDefault="002B053A" w:rsidP="00A81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right="-540"/>
        <w:rPr>
          <w:rFonts w:ascii="Lucida Console" w:eastAsia="Times New Roman" w:hAnsi="Lucida Console" w:cs="Courier New"/>
          <w:color w:val="000000"/>
          <w:sz w:val="20"/>
          <w:szCs w:val="20"/>
        </w:rPr>
      </w:pPr>
      <w:r w:rsidRPr="002B053A">
        <w:rPr>
          <w:rFonts w:ascii="Lucida Console" w:eastAsia="Times New Roman" w:hAnsi="Lucida Console" w:cs="Courier New"/>
          <w:color w:val="000000"/>
          <w:sz w:val="20"/>
          <w:szCs w:val="20"/>
          <w:bdr w:val="none" w:sz="0" w:space="0" w:color="auto" w:frame="1"/>
        </w:rPr>
        <w:t xml:space="preserve"> NA's:84             </w:t>
      </w:r>
      <w:proofErr w:type="spellStart"/>
      <w:r w:rsidRPr="002B053A">
        <w:rPr>
          <w:rFonts w:ascii="Lucida Console" w:eastAsia="Times New Roman" w:hAnsi="Lucida Console" w:cs="Courier New"/>
          <w:color w:val="000000"/>
          <w:sz w:val="20"/>
          <w:szCs w:val="20"/>
          <w:bdr w:val="none" w:sz="0" w:space="0" w:color="auto" w:frame="1"/>
        </w:rPr>
        <w:t>NA's:84</w:t>
      </w:r>
      <w:proofErr w:type="spellEnd"/>
      <w:r w:rsidRPr="002B053A">
        <w:rPr>
          <w:rFonts w:ascii="Lucida Console" w:eastAsia="Times New Roman" w:hAnsi="Lucida Console" w:cs="Courier New"/>
          <w:color w:val="000000"/>
          <w:sz w:val="20"/>
          <w:szCs w:val="20"/>
          <w:bdr w:val="none" w:sz="0" w:space="0" w:color="auto" w:frame="1"/>
        </w:rPr>
        <w:t xml:space="preserve">            </w:t>
      </w:r>
    </w:p>
    <w:p w14:paraId="1882EB4F" w14:textId="77777777" w:rsidR="002B053A" w:rsidRPr="002B053A" w:rsidRDefault="002B053A" w:rsidP="002B053A">
      <w:pPr>
        <w:pStyle w:val="ListParagraph"/>
        <w:ind w:left="-720" w:right="-720"/>
        <w:rPr>
          <w:sz w:val="22"/>
          <w:szCs w:val="22"/>
        </w:rPr>
      </w:pPr>
    </w:p>
    <w:p w14:paraId="0CAE7E04" w14:textId="77777777" w:rsidR="00C3130B" w:rsidRDefault="00C3130B" w:rsidP="00C3130B">
      <w:pPr>
        <w:pStyle w:val="ListParagraph"/>
        <w:ind w:left="-720" w:right="-720"/>
        <w:rPr>
          <w:sz w:val="22"/>
          <w:szCs w:val="22"/>
        </w:rPr>
      </w:pPr>
    </w:p>
    <w:p w14:paraId="02708C87" w14:textId="180D4B33" w:rsidR="002139CF" w:rsidRPr="00D85B65" w:rsidRDefault="000A5E36" w:rsidP="004D26C9">
      <w:pPr>
        <w:spacing w:after="0" w:line="240" w:lineRule="auto"/>
        <w:ind w:left="-720" w:right="-720"/>
      </w:pPr>
      <w:r w:rsidRPr="00D85B65">
        <w:t>The</w:t>
      </w:r>
      <w:r w:rsidR="00BC3299" w:rsidRPr="00D85B65">
        <w:t xml:space="preserve"> following additional data elements are requested</w:t>
      </w:r>
      <w:r w:rsidRPr="00D85B65">
        <w:t xml:space="preserve"> for the next iteration of modeling</w:t>
      </w:r>
      <w:r w:rsidR="005511C0">
        <w:t>:</w:t>
      </w:r>
    </w:p>
    <w:p w14:paraId="6DA79A96" w14:textId="18BA3336" w:rsidR="00BC3299" w:rsidRPr="00D85B65" w:rsidRDefault="00BC3299" w:rsidP="004D26C9">
      <w:pPr>
        <w:spacing w:after="0" w:line="240" w:lineRule="auto"/>
        <w:ind w:left="-720" w:right="-720"/>
      </w:pPr>
    </w:p>
    <w:p w14:paraId="3A4B63D0" w14:textId="6E726203" w:rsidR="00A05A1C" w:rsidRPr="00D85B65" w:rsidRDefault="00A05A1C" w:rsidP="00A05A1C">
      <w:pPr>
        <w:pStyle w:val="ListParagraph"/>
        <w:numPr>
          <w:ilvl w:val="0"/>
          <w:numId w:val="6"/>
        </w:numPr>
        <w:ind w:right="-720"/>
        <w:rPr>
          <w:sz w:val="22"/>
          <w:szCs w:val="22"/>
        </w:rPr>
      </w:pPr>
      <w:r w:rsidRPr="00D85B65">
        <w:rPr>
          <w:sz w:val="22"/>
          <w:szCs w:val="22"/>
        </w:rPr>
        <w:t>Cascade metrics:</w:t>
      </w:r>
    </w:p>
    <w:p w14:paraId="3D69ECF9" w14:textId="5D74992F" w:rsidR="00080204" w:rsidRPr="00D85B65" w:rsidRDefault="00A81C37" w:rsidP="00A05A1C">
      <w:pPr>
        <w:pStyle w:val="ListParagraph"/>
        <w:numPr>
          <w:ilvl w:val="1"/>
          <w:numId w:val="6"/>
        </w:numPr>
        <w:ind w:right="-720"/>
        <w:rPr>
          <w:sz w:val="22"/>
          <w:szCs w:val="22"/>
        </w:rPr>
      </w:pPr>
      <w:r w:rsidRPr="00D85B65">
        <w:rPr>
          <w:sz w:val="22"/>
          <w:szCs w:val="22"/>
        </w:rPr>
        <w:t>Number tested</w:t>
      </w:r>
    </w:p>
    <w:p w14:paraId="1BF21675" w14:textId="52583629" w:rsidR="00080204" w:rsidRPr="00D85B65" w:rsidRDefault="00080204" w:rsidP="00A05A1C">
      <w:pPr>
        <w:pStyle w:val="ListParagraph"/>
        <w:numPr>
          <w:ilvl w:val="1"/>
          <w:numId w:val="6"/>
        </w:numPr>
        <w:ind w:right="-720"/>
        <w:rPr>
          <w:sz w:val="22"/>
          <w:szCs w:val="22"/>
        </w:rPr>
      </w:pPr>
      <w:r w:rsidRPr="00D85B65">
        <w:rPr>
          <w:sz w:val="22"/>
          <w:szCs w:val="22"/>
        </w:rPr>
        <w:t xml:space="preserve">Number initiated on ART (first-time initiators) </w:t>
      </w:r>
    </w:p>
    <w:p w14:paraId="26015952" w14:textId="01165F72" w:rsidR="00080204" w:rsidRPr="00D85B65" w:rsidRDefault="00080204" w:rsidP="00A05A1C">
      <w:pPr>
        <w:pStyle w:val="ListParagraph"/>
        <w:numPr>
          <w:ilvl w:val="1"/>
          <w:numId w:val="6"/>
        </w:numPr>
        <w:ind w:right="-720"/>
        <w:rPr>
          <w:sz w:val="22"/>
          <w:szCs w:val="22"/>
        </w:rPr>
      </w:pPr>
      <w:r w:rsidRPr="00D85B65">
        <w:rPr>
          <w:sz w:val="22"/>
          <w:szCs w:val="22"/>
        </w:rPr>
        <w:t>Number reinitiated on ART</w:t>
      </w:r>
    </w:p>
    <w:p w14:paraId="76AD179E" w14:textId="0DF2C9C3" w:rsidR="00BC3299" w:rsidRPr="00D85B65" w:rsidRDefault="00080204" w:rsidP="00A05A1C">
      <w:pPr>
        <w:pStyle w:val="ListParagraph"/>
        <w:numPr>
          <w:ilvl w:val="1"/>
          <w:numId w:val="6"/>
        </w:numPr>
        <w:ind w:right="-720"/>
        <w:rPr>
          <w:sz w:val="22"/>
          <w:szCs w:val="22"/>
        </w:rPr>
      </w:pPr>
      <w:r w:rsidRPr="00D85B65">
        <w:rPr>
          <w:sz w:val="22"/>
          <w:szCs w:val="22"/>
        </w:rPr>
        <w:t>N</w:t>
      </w:r>
      <w:r w:rsidR="00A81C37" w:rsidRPr="00D85B65">
        <w:rPr>
          <w:sz w:val="22"/>
          <w:szCs w:val="22"/>
        </w:rPr>
        <w:t xml:space="preserve">umber with viral suppression (&lt;400 </w:t>
      </w:r>
      <w:r w:rsidRPr="00D85B65">
        <w:rPr>
          <w:sz w:val="22"/>
          <w:szCs w:val="22"/>
        </w:rPr>
        <w:t xml:space="preserve">copies/mL or other threshold) among first time initiators versus re-initiators. </w:t>
      </w:r>
    </w:p>
    <w:p w14:paraId="3632E34E" w14:textId="77777777" w:rsidR="00A05A1C" w:rsidRPr="00D85B65" w:rsidRDefault="00A05A1C" w:rsidP="00A05A1C">
      <w:pPr>
        <w:pStyle w:val="ListParagraph"/>
        <w:ind w:left="360" w:right="-720"/>
        <w:rPr>
          <w:sz w:val="22"/>
          <w:szCs w:val="22"/>
        </w:rPr>
      </w:pPr>
    </w:p>
    <w:p w14:paraId="1E45840C" w14:textId="36ED700A" w:rsidR="00080204" w:rsidRPr="00D85B65" w:rsidRDefault="00A05A1C" w:rsidP="00BC3299">
      <w:pPr>
        <w:pStyle w:val="ListParagraph"/>
        <w:numPr>
          <w:ilvl w:val="0"/>
          <w:numId w:val="6"/>
        </w:numPr>
        <w:ind w:right="-720"/>
        <w:rPr>
          <w:sz w:val="22"/>
          <w:szCs w:val="22"/>
        </w:rPr>
      </w:pPr>
      <w:r w:rsidRPr="00D85B65">
        <w:rPr>
          <w:sz w:val="22"/>
          <w:szCs w:val="22"/>
        </w:rPr>
        <w:t>Partnership formation metrics:</w:t>
      </w:r>
    </w:p>
    <w:p w14:paraId="260AAA0C" w14:textId="5BCA7AB8" w:rsidR="00D81A44" w:rsidRPr="00D81A44" w:rsidRDefault="00D85B65" w:rsidP="00D81A44">
      <w:pPr>
        <w:pStyle w:val="ListParagraph"/>
        <w:numPr>
          <w:ilvl w:val="1"/>
          <w:numId w:val="6"/>
        </w:numPr>
        <w:ind w:right="-720"/>
        <w:rPr>
          <w:sz w:val="22"/>
          <w:szCs w:val="22"/>
        </w:rPr>
      </w:pPr>
      <w:r>
        <w:rPr>
          <w:sz w:val="22"/>
          <w:szCs w:val="22"/>
        </w:rPr>
        <w:t>N</w:t>
      </w:r>
      <w:r w:rsidR="00A05A1C" w:rsidRPr="00D85B65">
        <w:rPr>
          <w:sz w:val="22"/>
          <w:szCs w:val="22"/>
        </w:rPr>
        <w:t>umber of partnerships</w:t>
      </w:r>
      <w:r>
        <w:rPr>
          <w:sz w:val="22"/>
          <w:szCs w:val="22"/>
        </w:rPr>
        <w:t xml:space="preserve"> by age (male) </w:t>
      </w:r>
      <w:r w:rsidR="00D81A44">
        <w:rPr>
          <w:sz w:val="22"/>
          <w:szCs w:val="22"/>
        </w:rPr>
        <w:t>-</w:t>
      </w:r>
      <w:r>
        <w:rPr>
          <w:sz w:val="22"/>
          <w:szCs w:val="22"/>
        </w:rPr>
        <w:t xml:space="preserve"> age (female) </w:t>
      </w:r>
      <w:r w:rsidR="00D81A44">
        <w:rPr>
          <w:sz w:val="22"/>
          <w:szCs w:val="22"/>
        </w:rPr>
        <w:t xml:space="preserve">in </w:t>
      </w:r>
      <w:r>
        <w:rPr>
          <w:sz w:val="22"/>
          <w:szCs w:val="22"/>
        </w:rPr>
        <w:t xml:space="preserve">5-year bins and by </w:t>
      </w:r>
      <w:r w:rsidR="00D81A44">
        <w:rPr>
          <w:sz w:val="22"/>
          <w:szCs w:val="22"/>
        </w:rPr>
        <w:t>sex</w:t>
      </w:r>
    </w:p>
    <w:p w14:paraId="20E19EE7" w14:textId="77777777" w:rsidR="00A05A1C" w:rsidRPr="00D85B65" w:rsidRDefault="00A05A1C" w:rsidP="00A05A1C">
      <w:pPr>
        <w:pStyle w:val="ListParagraph"/>
        <w:ind w:left="360" w:right="-720"/>
        <w:rPr>
          <w:sz w:val="22"/>
          <w:szCs w:val="22"/>
        </w:rPr>
      </w:pPr>
    </w:p>
    <w:p w14:paraId="1EA8EB9A" w14:textId="0A99D5F8" w:rsidR="00A05A1C" w:rsidRPr="00D85B65" w:rsidRDefault="00A05A1C" w:rsidP="00A05A1C">
      <w:pPr>
        <w:pStyle w:val="ListParagraph"/>
        <w:numPr>
          <w:ilvl w:val="0"/>
          <w:numId w:val="6"/>
        </w:numPr>
        <w:ind w:right="-720"/>
        <w:rPr>
          <w:sz w:val="22"/>
          <w:szCs w:val="22"/>
        </w:rPr>
      </w:pPr>
      <w:r w:rsidRPr="00D85B65">
        <w:rPr>
          <w:sz w:val="22"/>
          <w:szCs w:val="22"/>
        </w:rPr>
        <w:t>Behavioural metrics</w:t>
      </w:r>
    </w:p>
    <w:p w14:paraId="4AB23A99" w14:textId="29A54D97" w:rsidR="00A05A1C" w:rsidRPr="00D85B65" w:rsidRDefault="00A05A1C" w:rsidP="00A05A1C">
      <w:pPr>
        <w:pStyle w:val="ListParagraph"/>
        <w:numPr>
          <w:ilvl w:val="1"/>
          <w:numId w:val="6"/>
        </w:numPr>
        <w:ind w:right="-720"/>
        <w:rPr>
          <w:sz w:val="22"/>
          <w:szCs w:val="22"/>
        </w:rPr>
      </w:pPr>
      <w:r w:rsidRPr="00D85B65">
        <w:rPr>
          <w:sz w:val="22"/>
          <w:szCs w:val="22"/>
        </w:rPr>
        <w:t>Age of sexual debut by sex and year</w:t>
      </w:r>
    </w:p>
    <w:p w14:paraId="459E65FC" w14:textId="05F5B7E1" w:rsidR="00A05A1C" w:rsidRPr="00D85B65" w:rsidRDefault="00A05A1C" w:rsidP="00A05A1C">
      <w:pPr>
        <w:pStyle w:val="ListParagraph"/>
        <w:numPr>
          <w:ilvl w:val="1"/>
          <w:numId w:val="6"/>
        </w:numPr>
        <w:ind w:right="-720"/>
        <w:rPr>
          <w:sz w:val="22"/>
          <w:szCs w:val="22"/>
        </w:rPr>
      </w:pPr>
      <w:r w:rsidRPr="00D85B65">
        <w:rPr>
          <w:sz w:val="22"/>
          <w:szCs w:val="22"/>
        </w:rPr>
        <w:t>Reported sexual partners in the last 12 months and lifetime by age, sex, and year</w:t>
      </w:r>
    </w:p>
    <w:p w14:paraId="782956ED" w14:textId="13D77F02" w:rsidR="00A05A1C" w:rsidRPr="00D85B65" w:rsidRDefault="00A05A1C" w:rsidP="00A05A1C">
      <w:pPr>
        <w:pStyle w:val="ListParagraph"/>
        <w:numPr>
          <w:ilvl w:val="1"/>
          <w:numId w:val="6"/>
        </w:numPr>
        <w:ind w:right="-720"/>
        <w:rPr>
          <w:sz w:val="22"/>
          <w:szCs w:val="22"/>
        </w:rPr>
      </w:pPr>
      <w:r w:rsidRPr="00D85B65">
        <w:rPr>
          <w:sz w:val="22"/>
          <w:szCs w:val="22"/>
        </w:rPr>
        <w:t>Concurrent partnerships (?)</w:t>
      </w:r>
    </w:p>
    <w:p w14:paraId="5083D236" w14:textId="77777777" w:rsidR="002139CF" w:rsidRDefault="002139CF" w:rsidP="004D26C9">
      <w:pPr>
        <w:spacing w:after="0" w:line="240" w:lineRule="auto"/>
        <w:ind w:left="-720" w:right="-720"/>
        <w:rPr>
          <w:b/>
          <w:bCs/>
        </w:rPr>
      </w:pPr>
    </w:p>
    <w:p w14:paraId="1FF2F2BB" w14:textId="77777777" w:rsidR="002139CF" w:rsidRDefault="002139CF" w:rsidP="004457A3">
      <w:pPr>
        <w:spacing w:after="0" w:line="240" w:lineRule="auto"/>
        <w:ind w:right="-720"/>
        <w:rPr>
          <w:b/>
          <w:bCs/>
        </w:rPr>
      </w:pPr>
    </w:p>
    <w:p w14:paraId="01271EE6" w14:textId="77777777" w:rsidR="002139CF" w:rsidRDefault="002139CF" w:rsidP="00D81A44">
      <w:pPr>
        <w:spacing w:after="0" w:line="240" w:lineRule="auto"/>
        <w:ind w:right="-720"/>
        <w:rPr>
          <w:b/>
          <w:bCs/>
        </w:rPr>
      </w:pPr>
    </w:p>
    <w:p w14:paraId="285ABB77" w14:textId="77777777" w:rsidR="002139CF" w:rsidRDefault="002139CF" w:rsidP="004D26C9">
      <w:pPr>
        <w:spacing w:after="0" w:line="240" w:lineRule="auto"/>
        <w:ind w:left="-720" w:right="-720"/>
        <w:rPr>
          <w:b/>
          <w:bCs/>
        </w:rPr>
      </w:pPr>
    </w:p>
    <w:p w14:paraId="3E212A7A" w14:textId="77777777" w:rsidR="00D81A44" w:rsidRDefault="00D81A44" w:rsidP="004D26C9">
      <w:pPr>
        <w:spacing w:after="0" w:line="240" w:lineRule="auto"/>
        <w:ind w:left="-720" w:right="-720"/>
        <w:rPr>
          <w:b/>
          <w:bCs/>
        </w:rPr>
        <w:sectPr w:rsidR="00D81A44" w:rsidSect="003811F2">
          <w:footerReference w:type="default" r:id="rId7"/>
          <w:pgSz w:w="12240" w:h="15840"/>
          <w:pgMar w:top="1440" w:right="1440" w:bottom="1440" w:left="1260" w:header="720" w:footer="720" w:gutter="0"/>
          <w:cols w:space="720"/>
          <w:docGrid w:linePitch="360"/>
        </w:sectPr>
      </w:pPr>
    </w:p>
    <w:p w14:paraId="7CE2CC1D" w14:textId="68346C07" w:rsidR="00270375" w:rsidRPr="00A62312" w:rsidRDefault="00270375" w:rsidP="004D26C9">
      <w:pPr>
        <w:spacing w:after="0" w:line="240" w:lineRule="auto"/>
        <w:ind w:left="-720" w:right="-720"/>
        <w:rPr>
          <w:b/>
          <w:bCs/>
        </w:rPr>
      </w:pPr>
      <w:r w:rsidRPr="00A62312">
        <w:rPr>
          <w:b/>
          <w:bCs/>
        </w:rPr>
        <w:lastRenderedPageBreak/>
        <w:t>METHODS</w:t>
      </w:r>
    </w:p>
    <w:p w14:paraId="23BD7B8F" w14:textId="77777777" w:rsidR="00270375" w:rsidRPr="004D26C9" w:rsidRDefault="00270375" w:rsidP="004D26C9">
      <w:pPr>
        <w:spacing w:after="0" w:line="240" w:lineRule="auto"/>
        <w:ind w:left="-720" w:right="-720"/>
      </w:pPr>
    </w:p>
    <w:p w14:paraId="75EA9399" w14:textId="77777777" w:rsidR="002139CF" w:rsidRDefault="00270375" w:rsidP="002139CF">
      <w:pPr>
        <w:spacing w:after="0" w:line="240" w:lineRule="auto"/>
        <w:ind w:left="-720" w:right="-720"/>
      </w:pPr>
      <w:r w:rsidRPr="004D26C9">
        <w:t xml:space="preserve">Micro-simulation modelling </w:t>
      </w:r>
      <w:r w:rsidR="00A03A30">
        <w:t>will be</w:t>
      </w:r>
      <w:r w:rsidRPr="004D26C9">
        <w:t xml:space="preserve"> implemented using the epidemiological modelling software EMOD-HIV (https://github.com/InstituteForDiseaseModeling/EMOD), which is described in detail at www.idmod.org/idmdoc and elsewhere </w:t>
      </w:r>
      <w:r w:rsidRPr="00A03A30">
        <w:fldChar w:fldCharType="begin"/>
      </w:r>
      <w:r w:rsidR="00A03A30">
        <w:instrText xml:space="preserve"> ADDIN EN.CITE &lt;EndNote&gt;&lt;Cite&gt;&lt;Author&gt;Bershteyn&lt;/Author&gt;&lt;Year&gt;2018&lt;/Year&gt;&lt;RecNum&gt;2179&lt;/RecNum&gt;&lt;DisplayText&gt;&lt;style face="superscript"&gt;1&lt;/style&gt;&lt;/DisplayText&gt;&lt;record&gt;&lt;rec-number&gt;2179&lt;/rec-number&gt;&lt;foreign-keys&gt;&lt;key app="EN" db-id="2p2wwfppzxwpxqeva0pxevwlx2d0t5r5xwd0" timestamp="1532337716"&gt;2179&lt;/key&gt;&lt;/foreign-keys&gt;&lt;ref-type name="Journal Article"&gt;17&lt;/ref-type&gt;&lt;contributors&gt;&lt;authors&gt;&lt;author&gt;Bershteyn, A.&lt;/author&gt;&lt;author&gt;Gerardin, J.&lt;/author&gt;&lt;author&gt;Bridenbecker, D.&lt;/author&gt;&lt;author&gt;Lorton, C. W.&lt;/author&gt;&lt;author&gt;Bloedow, J.&lt;/author&gt;&lt;author&gt;Baker, R. S.&lt;/author&gt;&lt;author&gt;Chabot-Couture, G.&lt;/author&gt;&lt;author&gt;Chen, Y.&lt;/author&gt;&lt;author&gt;Fischle, T.&lt;/author&gt;&lt;author&gt;Frey, K.&lt;/author&gt;&lt;author&gt;Gauld, J. S.&lt;/author&gt;&lt;author&gt;Hu, H.&lt;/author&gt;&lt;author&gt;Izzo, A. S.&lt;/author&gt;&lt;author&gt;Klein, D. J.&lt;/author&gt;&lt;author&gt;McCarthy, K. A.&lt;/author&gt;&lt;author&gt;Miller, J. C.&lt;/author&gt;&lt;author&gt;Ouedraogo, A. L.&lt;/author&gt;&lt;author&gt;Titova, S.&lt;/author&gt;&lt;author&gt;Wagner, B. G.&lt;/author&gt;&lt;author&gt;Welkhoff, P. A.&lt;/author&gt;&lt;author&gt;Wenger, E. A.&lt;/author&gt;&lt;author&gt;Wiswell, C. N.&lt;/author&gt;&lt;/authors&gt;&lt;/contributors&gt;&lt;auth-address&gt;Institute for Disease Modeling, Bellevue, WA, USA.&lt;/auth-address&gt;&lt;titles&gt;&lt;title&gt;Implementation and applications of EMOD, an individual-based multi-disease modeling platform&lt;/title&gt;&lt;secondary-title&gt;Pathog Dis&lt;/secondary-title&gt;&lt;alt-title&gt;Pathogens and disease&lt;/alt-title&gt;&lt;/titles&gt;&lt;periodical&gt;&lt;full-title&gt;Pathog Dis&lt;/full-title&gt;&lt;abbr-1&gt;Pathogens and disease&lt;/abbr-1&gt;&lt;/periodical&gt;&lt;alt-periodical&gt;&lt;full-title&gt;Pathog Dis&lt;/full-title&gt;&lt;abbr-1&gt;Pathogens and disease&lt;/abbr-1&gt;&lt;/alt-periodical&gt;&lt;edition&gt;2018/07/10&lt;/edition&gt;&lt;dates&gt;&lt;year&gt;2018&lt;/year&gt;&lt;pub-dates&gt;&lt;date&gt;Jul 6&lt;/date&gt;&lt;/pub-dates&gt;&lt;/dates&gt;&lt;isbn&gt;2049-632X (Electronic)&amp;#xD;2049-632X (Linking)&lt;/isbn&gt;&lt;accession-num&gt;29986020&lt;/accession-num&gt;&lt;urls&gt;&lt;/urls&gt;&lt;electronic-resource-num&gt;10.1093/femspd/fty059&lt;/electronic-resource-num&gt;&lt;remote-database-provider&gt;NLM&lt;/remote-database-provider&gt;&lt;language&gt;eng&lt;/language&gt;&lt;/record&gt;&lt;/Cite&gt;&lt;/EndNote&gt;</w:instrText>
      </w:r>
      <w:r w:rsidRPr="00A03A30">
        <w:fldChar w:fldCharType="separate"/>
      </w:r>
      <w:r w:rsidR="00A03A30" w:rsidRPr="00A03A30">
        <w:rPr>
          <w:noProof/>
          <w:vertAlign w:val="superscript"/>
        </w:rPr>
        <w:t>1</w:t>
      </w:r>
      <w:r w:rsidRPr="00A03A30">
        <w:fldChar w:fldCharType="end"/>
      </w:r>
      <w:r w:rsidRPr="004D26C9">
        <w:t xml:space="preserve">.   EMOD incorporates data on age-specific fertility, mortality, and sexual relationship formation, and explicitly models the flow of individuals through a configurable HIV cascade of care – including testing, time-variable linkage to care, retention in care, treatment eligibility, and retention on ART </w:t>
      </w:r>
      <w:r w:rsidRPr="00A03A30">
        <w:fldChar w:fldCharType="begin">
          <w:fldData xml:space="preserve">PEVuZE5vdGU+PENpdGU+PEF1dGhvcj5LbGVpbjwvQXV0aG9yPjxZZWFyPjIwMTQ8L1llYXI+PFJl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</w:fldData>
        </w:fldChar>
      </w:r>
      <w:r w:rsidR="00A03A30">
        <w:instrText xml:space="preserve"> ADDIN EN.CITE </w:instrText>
      </w:r>
      <w:r w:rsidR="00A03A30">
        <w:fldChar w:fldCharType="begin">
          <w:fldData xml:space="preserve">PEVuZE5vdGU+PENpdGU+PEF1dGhvcj5LbGVpbjwvQXV0aG9yPjxZZWFyPjIwMTQ8L1llYXI+PFJl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</w:fldData>
        </w:fldChar>
      </w:r>
      <w:r w:rsidR="00A03A30">
        <w:instrText xml:space="preserve"> ADDIN EN.CITE.DATA </w:instrText>
      </w:r>
      <w:r w:rsidR="00A03A30">
        <w:fldChar w:fldCharType="end"/>
      </w:r>
      <w:r w:rsidRPr="00A03A30">
        <w:fldChar w:fldCharType="separate"/>
      </w:r>
      <w:r w:rsidR="00A03A30" w:rsidRPr="00A03A30">
        <w:rPr>
          <w:noProof/>
          <w:vertAlign w:val="superscript"/>
        </w:rPr>
        <w:t>2</w:t>
      </w:r>
      <w:r w:rsidRPr="00A03A30">
        <w:fldChar w:fldCharType="end"/>
      </w:r>
      <w:r w:rsidRPr="004D26C9">
        <w:t xml:space="preserve">.  EMOD uses three key structural components to simulate the age, gender, and risk-group specific sexual network and the age- and gender- specific scale-up of ART.  The first is a sexual partner pair formation algorithm (PFA) described previously </w:t>
      </w:r>
      <w:r w:rsidRPr="00A03A30">
        <w:fldChar w:fldCharType="begin"/>
      </w:r>
      <w:r w:rsidR="00A03A30">
        <w:instrText xml:space="preserve"> ADDIN EN.CITE &lt;EndNote&gt;&lt;Cite&gt;&lt;Author&gt;Bershteyn&lt;/Author&gt;&lt;Year&gt;2013&lt;/Year&gt;&lt;RecNum&gt;2189&lt;/RecNum&gt;&lt;DisplayText&gt;&lt;style face="superscript"&gt;3&lt;/style&gt;&lt;/DisplayText&gt;&lt;record&gt;&lt;rec-number&gt;2189&lt;/rec-number&gt;&lt;foreign-keys&gt;&lt;key app="EN" db-id="2p2wwfppzxwpxqeva0pxevwlx2d0t5r5xwd0" timestamp="1536251592"&gt;2189&lt;/key&gt;&lt;/foreign-keys&gt;&lt;ref-type name="Journal Article"&gt;17&lt;/ref-type&gt;&lt;contributors&gt;&lt;authors&gt;&lt;author&gt;Bershteyn, A.&lt;/author&gt;&lt;author&gt;Klein, D. J.&lt;/author&gt;&lt;author&gt;Eckhoff, P. A.&lt;/author&gt;&lt;/authors&gt;&lt;/contributors&gt;&lt;auth-address&gt;Institute for Disease Modeling, 1555 132nd Avenue NE, Bellevue, WA 98005, USA. abershteyn@intven.com&lt;/auth-address&gt;&lt;titles&gt;&lt;title&gt;Age-dependent partnering and the HIV transmission chain: a microsimulation analysis&lt;/title&gt;&lt;secondary-title&gt;J R Soc Interface&lt;/secondary-title&gt;&lt;alt-title&gt;Journal of the Royal Society, Interface&lt;/alt-title&gt;&lt;/titles&gt;&lt;periodical&gt;&lt;full-title&gt;J R Soc Interface&lt;/full-title&gt;&lt;/periodical&gt;&lt;pages&gt;20130613&lt;/pages&gt;&lt;volume&gt;10&lt;/volume&gt;&lt;number&gt;88&lt;/number&gt;&lt;edition&gt;2013/08/30&lt;/edition&gt;&lt;keywords&gt;&lt;keyword&gt;Adult&lt;/keyword&gt;&lt;keyword&gt;Age Factors&lt;/keyword&gt;&lt;keyword&gt;Female&lt;/keyword&gt;&lt;keyword&gt;HIV Infections/epidemiology/ transmission&lt;/keyword&gt;&lt;keyword&gt;Hiv-1&lt;/keyword&gt;&lt;keyword&gt;Humans&lt;/keyword&gt;&lt;keyword&gt;Male&lt;/keyword&gt;&lt;keyword&gt;Models, Biological&lt;/keyword&gt;&lt;/keywords&gt;&lt;dates&gt;&lt;year&gt;2013&lt;/year&gt;&lt;pub-dates&gt;&lt;date&gt;Nov 6&lt;/date&gt;&lt;/pub-dates&gt;&lt;/dates&gt;&lt;isbn&gt;1742-5662 (Electronic)&amp;#xD;1742-5662 (Linking)&lt;/isbn&gt;&lt;accession-num&gt;23985734&lt;/accession-num&gt;&lt;urls&gt;&lt;/urls&gt;&lt;custom2&gt;PMC3785829&lt;/custom2&gt;&lt;electronic-resource-num&gt;10.1098/rsif.2013.0613&lt;/electronic-resource-num&gt;&lt;remote-database-provider&gt;NLM&lt;/remote-database-provider&gt;&lt;language&gt;eng&lt;/language&gt;&lt;/record&gt;&lt;/Cite&gt;&lt;/EndNote&gt;</w:instrText>
      </w:r>
      <w:r w:rsidRPr="00A03A30">
        <w:fldChar w:fldCharType="separate"/>
      </w:r>
      <w:r w:rsidR="00A03A30" w:rsidRPr="00A03A30">
        <w:rPr>
          <w:noProof/>
          <w:vertAlign w:val="superscript"/>
        </w:rPr>
        <w:t>3</w:t>
      </w:r>
      <w:r w:rsidRPr="00A03A30">
        <w:fldChar w:fldCharType="end"/>
      </w:r>
      <w:r w:rsidRPr="004D26C9">
        <w:t xml:space="preserve">.  The PFA provides a detailed representation of the age-specific structuring of heterosexual networks – a phenomenon that contributes to the age and gender-specific patterns of HIV transmission </w:t>
      </w:r>
      <w:r w:rsidR="00DC3709" w:rsidRPr="004D26C9">
        <w:fldChar w:fldCharType="begin">
          <w:fldData xml:space="preserve">PEVuZE5vdGU+PENpdGU+PEF1dGhvcj5PdHQ8L0F1dGhvcj48WWVhcj4yMDExPC9ZZWFyPjxSZWNO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</w:fldData>
        </w:fldChar>
      </w:r>
      <w:r w:rsidR="00DC3709">
        <w:instrText xml:space="preserve"> ADDIN EN.CITE </w:instrText>
      </w:r>
      <w:r w:rsidR="00DC3709">
        <w:fldChar w:fldCharType="begin">
          <w:fldData xml:space="preserve">PEVuZE5vdGU+PENpdGU+PEF1dGhvcj5PdHQ8L0F1dGhvcj48WWVhcj4yMDExPC9ZZWFyPjxSZWNO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</w:fldData>
        </w:fldChar>
      </w:r>
      <w:r w:rsidR="00DC3709">
        <w:instrText xml:space="preserve"> ADDIN EN.CITE.DATA </w:instrText>
      </w:r>
      <w:r w:rsidR="00DC3709">
        <w:fldChar w:fldCharType="end"/>
      </w:r>
      <w:r w:rsidR="00DC3709" w:rsidRPr="004D26C9">
        <w:fldChar w:fldCharType="separate"/>
      </w:r>
      <w:r w:rsidR="00DC3709" w:rsidRPr="00A03A30">
        <w:rPr>
          <w:noProof/>
          <w:vertAlign w:val="superscript"/>
        </w:rPr>
        <w:t>5,6</w:t>
      </w:r>
      <w:r w:rsidR="00DC3709" w:rsidRPr="004D26C9">
        <w:fldChar w:fldCharType="end"/>
      </w:r>
      <w:r w:rsidRPr="00A03A30">
        <w:fldChar w:fldCharType="begin">
          <w:fldData xml:space="preserve">PEVuZE5vdGU+PENpdGU+PEF1dGhvcj5Ba3VsbGlhbjwvQXV0aG9yPjxZZWFyPjIwMTc8L1llYXI+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</w:fldData>
        </w:fldChar>
      </w:r>
      <w:r w:rsidR="00A03A30">
        <w:instrText xml:space="preserve"> ADDIN EN.CITE </w:instrText>
      </w:r>
      <w:r w:rsidR="00A03A30">
        <w:fldChar w:fldCharType="begin">
          <w:fldData xml:space="preserve">PEVuZE5vdGU+PENpdGU+PEF1dGhvcj5Ba3VsbGlhbjwvQXV0aG9yPjxZZWFyPjIwMTc8L1llYXI+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</w:fldData>
        </w:fldChar>
      </w:r>
      <w:r w:rsidR="00A03A30">
        <w:instrText xml:space="preserve"> ADDIN EN.CITE.DATA </w:instrText>
      </w:r>
      <w:r w:rsidR="00A03A30">
        <w:fldChar w:fldCharType="end"/>
      </w:r>
      <w:r w:rsidRPr="00A03A30">
        <w:fldChar w:fldCharType="separate"/>
      </w:r>
      <w:r w:rsidR="00A03A30" w:rsidRPr="00A03A30">
        <w:rPr>
          <w:noProof/>
          <w:vertAlign w:val="superscript"/>
        </w:rPr>
        <w:t>4</w:t>
      </w:r>
      <w:r w:rsidRPr="00A03A30">
        <w:fldChar w:fldCharType="end"/>
      </w:r>
      <w:r w:rsidR="002418CC">
        <w:t xml:space="preserve">.  </w:t>
      </w:r>
      <w:r w:rsidRPr="004D26C9">
        <w:t xml:space="preserve">ART is assumed to reduce infectiousness on average by 92% </w:t>
      </w:r>
      <w:r w:rsidRPr="00A03A30">
        <w:fldChar w:fldCharType="begin">
          <w:fldData xml:space="preserve">PEVuZE5vdGU+PENpdGU+PEF1dGhvcj5Eb25uZWxsPC9BdXRob3I+PFllYXI+MjAxMDwvWWVhcj48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=
</w:fldData>
        </w:fldChar>
      </w:r>
      <w:r w:rsidR="00A03A30">
        <w:instrText xml:space="preserve"> ADDIN EN.CITE </w:instrText>
      </w:r>
      <w:r w:rsidR="00A03A30">
        <w:fldChar w:fldCharType="begin">
          <w:fldData xml:space="preserve">PEVuZE5vdGU+PENpdGU+PEF1dGhvcj5Eb25uZWxsPC9BdXRob3I+PFllYXI+MjAxMDwvWWVhcj48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=
</w:fldData>
        </w:fldChar>
      </w:r>
      <w:r w:rsidR="00A03A30">
        <w:instrText xml:space="preserve"> ADDIN EN.CITE.DATA </w:instrText>
      </w:r>
      <w:r w:rsidR="00A03A30">
        <w:fldChar w:fldCharType="end"/>
      </w:r>
      <w:r w:rsidRPr="00A03A30">
        <w:fldChar w:fldCharType="separate"/>
      </w:r>
      <w:r w:rsidR="00A03A30" w:rsidRPr="00A03A30">
        <w:rPr>
          <w:noProof/>
          <w:vertAlign w:val="superscript"/>
        </w:rPr>
        <w:t>7</w:t>
      </w:r>
      <w:r w:rsidRPr="00A03A30">
        <w:fldChar w:fldCharType="end"/>
      </w:r>
      <w:r w:rsidRPr="004D26C9">
        <w:t>, an estimate that incorporates “real-world” barriers to suppression including adherence and undetected drug resistance. The transmission benefit of ART is assumed to grow linearly over the six months after ART initiation, with no impact on transmission on the day of ART initiation, and increasing impact over time until a 92% reduction in transmission is achieved and maintained after six months.</w:t>
      </w:r>
      <w:r w:rsidR="002418CC">
        <w:t xml:space="preserve"> </w:t>
      </w:r>
    </w:p>
    <w:p w14:paraId="3901440C" w14:textId="77777777" w:rsidR="002139CF" w:rsidRDefault="002139CF" w:rsidP="002139CF">
      <w:pPr>
        <w:spacing w:after="0" w:line="240" w:lineRule="auto"/>
        <w:ind w:left="-720" w:right="-720"/>
      </w:pPr>
    </w:p>
    <w:p w14:paraId="7A8AB0BC" w14:textId="432D3970" w:rsidR="00010A3D" w:rsidRPr="002139CF" w:rsidRDefault="00A41D4A" w:rsidP="002139CF">
      <w:pPr>
        <w:spacing w:after="0" w:line="240" w:lineRule="auto"/>
        <w:ind w:left="-720" w:right="-720"/>
      </w:pPr>
      <w:r>
        <w:rPr>
          <w:b/>
          <w:bCs/>
        </w:rPr>
        <w:t>PRELIMINARY RESULTS</w:t>
      </w:r>
    </w:p>
    <w:p w14:paraId="5BD6493E" w14:textId="77777777" w:rsidR="00A92BDE" w:rsidRPr="004D26C9" w:rsidRDefault="00A92BDE" w:rsidP="003B1008">
      <w:pPr>
        <w:spacing w:after="0" w:line="240" w:lineRule="auto"/>
        <w:ind w:right="-720"/>
      </w:pPr>
    </w:p>
    <w:p w14:paraId="46C4B7AC" w14:textId="77777777" w:rsidR="006B3172" w:rsidRPr="004D26C9" w:rsidRDefault="007574C5" w:rsidP="004D26C9">
      <w:pPr>
        <w:spacing w:after="0" w:line="240" w:lineRule="auto"/>
        <w:ind w:left="-720" w:right="-720"/>
      </w:pPr>
      <w:r w:rsidRPr="003B1008">
        <w:rPr>
          <w:b/>
          <w:bCs/>
        </w:rPr>
        <w:t>Figure 1.</w:t>
      </w:r>
      <w:r w:rsidR="00ED1D8A" w:rsidRPr="004D26C9">
        <w:t xml:space="preserve"> Modelled HIV prevalence by age-group and gender (median and 95% credible </w:t>
      </w:r>
      <w:proofErr w:type="spellStart"/>
      <w:r w:rsidR="00ED1D8A" w:rsidRPr="004D26C9">
        <w:t>intervale</w:t>
      </w:r>
      <w:proofErr w:type="spellEnd"/>
      <w:r w:rsidR="00ED1D8A" w:rsidRPr="004D26C9">
        <w:t xml:space="preserve"> shown in blue) with observed prevalence and 95% confidence intervals overlaid in black.</w:t>
      </w:r>
    </w:p>
    <w:p w14:paraId="03C72DC2" w14:textId="77777777" w:rsidR="007574C5" w:rsidRPr="004D26C9" w:rsidRDefault="00B41AC1" w:rsidP="004D26C9">
      <w:pPr>
        <w:spacing w:after="0" w:line="240" w:lineRule="auto"/>
        <w:ind w:left="-720" w:right="-720"/>
      </w:pPr>
      <w:r w:rsidRPr="004D26C9">
        <w:rPr>
          <w:noProof/>
        </w:rPr>
        <w:drawing>
          <wp:inline distT="0" distB="0" distL="0" distR="0" wp14:anchorId="78F643BC" wp14:editId="1A9173C4">
            <wp:extent cx="6841331" cy="36487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61733" cy="3659591"/>
                    </a:xfrm>
                    <a:prstGeom prst="rect">
                      <a:avLst/>
                    </a:prstGeom>
                    <a:noFill/>
                    <a:ln>
                      <a:noFill/>
                    </a:ln>
                  </pic:spPr>
                </pic:pic>
              </a:graphicData>
            </a:graphic>
          </wp:inline>
        </w:drawing>
      </w:r>
    </w:p>
    <w:p w14:paraId="06B6654D" w14:textId="77777777" w:rsidR="002139CF" w:rsidRDefault="002139CF" w:rsidP="004D26C9">
      <w:pPr>
        <w:spacing w:after="0" w:line="240" w:lineRule="auto"/>
        <w:ind w:left="-720" w:right="-720"/>
        <w:rPr>
          <w:b/>
          <w:bCs/>
        </w:rPr>
      </w:pPr>
    </w:p>
    <w:p w14:paraId="55A96479" w14:textId="77777777" w:rsidR="002139CF" w:rsidRDefault="002139CF" w:rsidP="004D26C9">
      <w:pPr>
        <w:spacing w:after="0" w:line="240" w:lineRule="auto"/>
        <w:ind w:left="-720" w:right="-720"/>
        <w:rPr>
          <w:b/>
          <w:bCs/>
        </w:rPr>
      </w:pPr>
    </w:p>
    <w:p w14:paraId="7F5A9A72" w14:textId="77777777" w:rsidR="002139CF" w:rsidRDefault="002139CF" w:rsidP="004D26C9">
      <w:pPr>
        <w:spacing w:after="0" w:line="240" w:lineRule="auto"/>
        <w:ind w:left="-720" w:right="-720"/>
        <w:rPr>
          <w:b/>
          <w:bCs/>
        </w:rPr>
      </w:pPr>
    </w:p>
    <w:p w14:paraId="34A0432A" w14:textId="77777777" w:rsidR="002139CF" w:rsidRDefault="002139CF" w:rsidP="004D26C9">
      <w:pPr>
        <w:spacing w:after="0" w:line="240" w:lineRule="auto"/>
        <w:ind w:left="-720" w:right="-720"/>
        <w:rPr>
          <w:b/>
          <w:bCs/>
        </w:rPr>
      </w:pPr>
    </w:p>
    <w:p w14:paraId="652E2686" w14:textId="77777777" w:rsidR="002139CF" w:rsidRDefault="002139CF" w:rsidP="004D26C9">
      <w:pPr>
        <w:spacing w:after="0" w:line="240" w:lineRule="auto"/>
        <w:ind w:left="-720" w:right="-720"/>
        <w:rPr>
          <w:b/>
          <w:bCs/>
        </w:rPr>
      </w:pPr>
    </w:p>
    <w:p w14:paraId="0B333103" w14:textId="3688D6D2" w:rsidR="006B3172" w:rsidRPr="004D26C9" w:rsidRDefault="007574C5" w:rsidP="004D26C9">
      <w:pPr>
        <w:spacing w:after="0" w:line="240" w:lineRule="auto"/>
        <w:ind w:left="-720" w:right="-720"/>
      </w:pPr>
      <w:r w:rsidRPr="003B1008">
        <w:rPr>
          <w:b/>
          <w:bCs/>
        </w:rPr>
        <w:lastRenderedPageBreak/>
        <w:t>Figure 2</w:t>
      </w:r>
      <w:r w:rsidR="00C1502F" w:rsidRPr="004D26C9">
        <w:t xml:space="preserve">. Modelled HIV prevalence by gender (median and 95% credible interval shown in blue) with observed prevalence and 95% confidence intervals overlaid in black </w:t>
      </w:r>
    </w:p>
    <w:p w14:paraId="45EC0925" w14:textId="77777777" w:rsidR="00E41ED0" w:rsidRPr="004D26C9" w:rsidRDefault="007574C5" w:rsidP="004D26C9">
      <w:pPr>
        <w:spacing w:after="0" w:line="240" w:lineRule="auto"/>
        <w:ind w:left="-720" w:right="-720"/>
      </w:pPr>
      <w:r w:rsidRPr="004D26C9">
        <w:rPr>
          <w:noProof/>
        </w:rPr>
        <w:drawing>
          <wp:inline distT="0" distB="0" distL="0" distR="0" wp14:anchorId="5912F267" wp14:editId="46EA4F35">
            <wp:extent cx="5523671" cy="2945958"/>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56074" cy="2963239"/>
                    </a:xfrm>
                    <a:prstGeom prst="rect">
                      <a:avLst/>
                    </a:prstGeom>
                    <a:noFill/>
                    <a:ln>
                      <a:noFill/>
                    </a:ln>
                  </pic:spPr>
                </pic:pic>
              </a:graphicData>
            </a:graphic>
          </wp:inline>
        </w:drawing>
      </w:r>
    </w:p>
    <w:p w14:paraId="22883FF1" w14:textId="77777777" w:rsidR="00AE5A5A" w:rsidRDefault="00AE5A5A" w:rsidP="004D26C9">
      <w:pPr>
        <w:spacing w:after="0" w:line="240" w:lineRule="auto"/>
        <w:ind w:left="-720" w:right="-720"/>
        <w:rPr>
          <w:b/>
          <w:bCs/>
        </w:rPr>
      </w:pPr>
    </w:p>
    <w:p w14:paraId="0B27AE1B" w14:textId="6009B66C" w:rsidR="006B3172" w:rsidRDefault="00E41ED0" w:rsidP="004D26C9">
      <w:pPr>
        <w:spacing w:after="0" w:line="240" w:lineRule="auto"/>
        <w:ind w:left="-720" w:right="-720"/>
      </w:pPr>
      <w:r w:rsidRPr="00AE5A5A">
        <w:rPr>
          <w:b/>
          <w:bCs/>
        </w:rPr>
        <w:t>Figure 3</w:t>
      </w:r>
      <w:r w:rsidR="002A3455" w:rsidRPr="00AE5A5A">
        <w:rPr>
          <w:b/>
          <w:bCs/>
        </w:rPr>
        <w:t>.</w:t>
      </w:r>
      <w:r w:rsidR="002A3455" w:rsidRPr="004D26C9">
        <w:t xml:space="preserve"> Modeled scale-up of male circumcision (MC) over time by age-group (median and 95% credible </w:t>
      </w:r>
      <w:proofErr w:type="spellStart"/>
      <w:r w:rsidR="002A3455" w:rsidRPr="004D26C9">
        <w:t>intervale</w:t>
      </w:r>
      <w:proofErr w:type="spellEnd"/>
      <w:r w:rsidR="002A3455" w:rsidRPr="004D26C9">
        <w:t xml:space="preserve"> shown in blue) with observed </w:t>
      </w:r>
      <w:r w:rsidR="00923730" w:rsidRPr="004D26C9">
        <w:t>coverage</w:t>
      </w:r>
      <w:r w:rsidR="002A3455" w:rsidRPr="004D26C9">
        <w:t xml:space="preserve"> and 95% confidence intervals overlaid in black.</w:t>
      </w:r>
    </w:p>
    <w:p w14:paraId="6FA83E13" w14:textId="77777777" w:rsidR="00AE5A5A" w:rsidRPr="004D26C9" w:rsidRDefault="00AE5A5A" w:rsidP="004D26C9">
      <w:pPr>
        <w:spacing w:after="0" w:line="240" w:lineRule="auto"/>
        <w:ind w:left="-720" w:right="-720"/>
      </w:pPr>
    </w:p>
    <w:p w14:paraId="0C4EF73C" w14:textId="77777777" w:rsidR="00EB0867" w:rsidRPr="004D26C9" w:rsidRDefault="00EB0867" w:rsidP="004D26C9">
      <w:pPr>
        <w:spacing w:after="0" w:line="240" w:lineRule="auto"/>
        <w:ind w:left="-720" w:right="-720"/>
      </w:pPr>
      <w:r w:rsidRPr="004D26C9">
        <w:rPr>
          <w:noProof/>
        </w:rPr>
        <w:drawing>
          <wp:inline distT="0" distB="0" distL="0" distR="0" wp14:anchorId="25ED6C69" wp14:editId="2064CEEA">
            <wp:extent cx="7223760" cy="2257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30250" cy="2259453"/>
                    </a:xfrm>
                    <a:prstGeom prst="rect">
                      <a:avLst/>
                    </a:prstGeom>
                    <a:noFill/>
                    <a:ln>
                      <a:noFill/>
                    </a:ln>
                  </pic:spPr>
                </pic:pic>
              </a:graphicData>
            </a:graphic>
          </wp:inline>
        </w:drawing>
      </w:r>
    </w:p>
    <w:p w14:paraId="4C6F7FD4" w14:textId="0A9F36D8" w:rsidR="006B3172" w:rsidRPr="004D26C9" w:rsidRDefault="00EB0867" w:rsidP="004D26C9">
      <w:pPr>
        <w:spacing w:after="0" w:line="240" w:lineRule="auto"/>
        <w:ind w:left="-720" w:right="-720"/>
      </w:pPr>
      <w:r w:rsidRPr="000F0AC6">
        <w:rPr>
          <w:b/>
          <w:bCs/>
        </w:rPr>
        <w:t>Figure 4</w:t>
      </w:r>
      <w:r w:rsidR="000F0AC6">
        <w:rPr>
          <w:b/>
          <w:bCs/>
        </w:rPr>
        <w:t>.</w:t>
      </w:r>
      <w:r w:rsidR="005B5018" w:rsidRPr="004D26C9">
        <w:t xml:space="preserve"> Modeled scale-up of ART over time by age-group (median and 95% credible interval shown in blue) with observed </w:t>
      </w:r>
      <w:r w:rsidR="00DD48B8" w:rsidRPr="004D26C9">
        <w:t>coverage</w:t>
      </w:r>
      <w:r w:rsidR="005B5018" w:rsidRPr="004D26C9">
        <w:t xml:space="preserve"> and 95% confidence intervals overlaid in black.</w:t>
      </w:r>
    </w:p>
    <w:p w14:paraId="6C87C958" w14:textId="77777777" w:rsidR="00EB0867" w:rsidRPr="004D26C9" w:rsidRDefault="00D47192" w:rsidP="004D26C9">
      <w:pPr>
        <w:spacing w:after="0" w:line="240" w:lineRule="auto"/>
        <w:ind w:left="-720" w:right="-720"/>
      </w:pPr>
      <w:r w:rsidRPr="004D26C9">
        <w:rPr>
          <w:noProof/>
        </w:rPr>
        <w:lastRenderedPageBreak/>
        <w:drawing>
          <wp:inline distT="0" distB="0" distL="0" distR="0" wp14:anchorId="5662A785" wp14:editId="21C18238">
            <wp:extent cx="7116961" cy="3795713"/>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35559" cy="3805632"/>
                    </a:xfrm>
                    <a:prstGeom prst="rect">
                      <a:avLst/>
                    </a:prstGeom>
                    <a:noFill/>
                    <a:ln>
                      <a:noFill/>
                    </a:ln>
                  </pic:spPr>
                </pic:pic>
              </a:graphicData>
            </a:graphic>
          </wp:inline>
        </w:drawing>
      </w:r>
    </w:p>
    <w:p w14:paraId="3044334D" w14:textId="77777777" w:rsidR="00824169" w:rsidRPr="004D26C9" w:rsidRDefault="00824169" w:rsidP="004D26C9">
      <w:pPr>
        <w:spacing w:after="0" w:line="240" w:lineRule="auto"/>
        <w:ind w:left="-720" w:right="-720"/>
      </w:pPr>
    </w:p>
    <w:p w14:paraId="4370CE0A" w14:textId="15D7E940" w:rsidR="00824169" w:rsidRDefault="00824169" w:rsidP="004D26C9">
      <w:pPr>
        <w:spacing w:after="0" w:line="240" w:lineRule="auto"/>
        <w:ind w:left="-720" w:right="-720"/>
      </w:pPr>
    </w:p>
    <w:p w14:paraId="171BEB02" w14:textId="25136C64" w:rsidR="006867D5" w:rsidRDefault="006867D5" w:rsidP="004D26C9">
      <w:pPr>
        <w:spacing w:after="0" w:line="240" w:lineRule="auto"/>
        <w:ind w:left="-720" w:right="-720"/>
      </w:pPr>
    </w:p>
    <w:p w14:paraId="753208CC" w14:textId="77777777" w:rsidR="006867D5" w:rsidRPr="004D26C9" w:rsidRDefault="006867D5" w:rsidP="004D26C9">
      <w:pPr>
        <w:spacing w:after="0" w:line="240" w:lineRule="auto"/>
        <w:ind w:left="-720" w:right="-720"/>
      </w:pPr>
    </w:p>
    <w:p w14:paraId="599D30E5" w14:textId="2B933D91" w:rsidR="00824169" w:rsidRDefault="00824169" w:rsidP="004D26C9">
      <w:pPr>
        <w:spacing w:after="0" w:line="240" w:lineRule="auto"/>
        <w:ind w:left="-720" w:right="-720"/>
      </w:pPr>
    </w:p>
    <w:p w14:paraId="4AADAC35" w14:textId="03B44081" w:rsidR="00E71D70" w:rsidRDefault="00E71D70" w:rsidP="004D26C9">
      <w:pPr>
        <w:spacing w:after="0" w:line="240" w:lineRule="auto"/>
        <w:ind w:left="-720" w:right="-720"/>
      </w:pPr>
    </w:p>
    <w:p w14:paraId="351B40C6" w14:textId="7190B056" w:rsidR="00E71D70" w:rsidRDefault="00E71D70" w:rsidP="004D26C9">
      <w:pPr>
        <w:spacing w:after="0" w:line="240" w:lineRule="auto"/>
        <w:ind w:left="-720" w:right="-720"/>
      </w:pPr>
    </w:p>
    <w:p w14:paraId="56C9CD39" w14:textId="77777777" w:rsidR="00E71D70" w:rsidRPr="004D26C9" w:rsidRDefault="00E71D70" w:rsidP="004D26C9">
      <w:pPr>
        <w:spacing w:after="0" w:line="240" w:lineRule="auto"/>
        <w:ind w:left="-720" w:right="-720"/>
      </w:pPr>
    </w:p>
    <w:p w14:paraId="7E69A42B" w14:textId="07323120" w:rsidR="00824169" w:rsidRPr="004D26C9" w:rsidRDefault="00824169" w:rsidP="004D26C9">
      <w:pPr>
        <w:spacing w:after="0" w:line="240" w:lineRule="auto"/>
        <w:ind w:left="-720" w:right="-720"/>
      </w:pPr>
      <w:r w:rsidRPr="00E71D70">
        <w:rPr>
          <w:b/>
          <w:bCs/>
        </w:rPr>
        <w:t>Figure 5</w:t>
      </w:r>
      <w:r w:rsidR="00E71D70">
        <w:rPr>
          <w:b/>
          <w:bCs/>
        </w:rPr>
        <w:t>.</w:t>
      </w:r>
      <w:r w:rsidRPr="004D26C9">
        <w:t xml:space="preserve"> Modeled HIV incidence [median of 250 simulations in units of infections per 100 person years (</w:t>
      </w:r>
      <w:proofErr w:type="spellStart"/>
      <w:r w:rsidRPr="004D26C9">
        <w:t>py</w:t>
      </w:r>
      <w:proofErr w:type="spellEnd"/>
      <w:r w:rsidRPr="004D26C9">
        <w:t xml:space="preserve">)] over time </w:t>
      </w:r>
      <w:r w:rsidR="00ED75FC" w:rsidRPr="004D26C9">
        <w:t xml:space="preserve">by scenario </w:t>
      </w:r>
      <w:r w:rsidRPr="004D26C9">
        <w:t>among men and women 15-49</w:t>
      </w:r>
      <w:r w:rsidR="00303A4D" w:rsidRPr="004D26C9">
        <w:t xml:space="preserve">.  The “baseline” scenario indicates the fitted incidence </w:t>
      </w:r>
      <w:r w:rsidR="00E57D86" w:rsidRPr="004D26C9">
        <w:t>to actual scale-up of ART and VMMC</w:t>
      </w:r>
      <w:r w:rsidR="00647DF4" w:rsidRPr="004D26C9">
        <w:t xml:space="preserve">, </w:t>
      </w:r>
    </w:p>
    <w:p w14:paraId="35CC03CD" w14:textId="77777777" w:rsidR="002E6937" w:rsidRPr="004D26C9" w:rsidRDefault="002C4ABC" w:rsidP="004D26C9">
      <w:pPr>
        <w:spacing w:after="0" w:line="240" w:lineRule="auto"/>
        <w:ind w:left="-720" w:right="-720"/>
      </w:pPr>
      <w:r w:rsidRPr="004D26C9">
        <w:rPr>
          <w:noProof/>
        </w:rPr>
        <w:lastRenderedPageBreak/>
        <w:drawing>
          <wp:inline distT="0" distB="0" distL="0" distR="0" wp14:anchorId="17AD5D36" wp14:editId="70DDA34D">
            <wp:extent cx="6057900" cy="605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57900" cy="6057900"/>
                    </a:xfrm>
                    <a:prstGeom prst="rect">
                      <a:avLst/>
                    </a:prstGeom>
                    <a:noFill/>
                    <a:ln>
                      <a:noFill/>
                    </a:ln>
                  </pic:spPr>
                </pic:pic>
              </a:graphicData>
            </a:graphic>
          </wp:inline>
        </w:drawing>
      </w:r>
    </w:p>
    <w:p w14:paraId="6EBAA4D0" w14:textId="77777777" w:rsidR="003871B5" w:rsidRPr="004D26C9" w:rsidRDefault="003871B5" w:rsidP="004D26C9">
      <w:pPr>
        <w:spacing w:after="0" w:line="240" w:lineRule="auto"/>
        <w:ind w:left="-720" w:right="-720"/>
      </w:pPr>
    </w:p>
    <w:p w14:paraId="0951BB7F" w14:textId="77777777" w:rsidR="003871B5" w:rsidRPr="004D26C9" w:rsidRDefault="003871B5" w:rsidP="004D26C9">
      <w:pPr>
        <w:spacing w:after="0" w:line="240" w:lineRule="auto"/>
        <w:ind w:left="-720" w:right="-720"/>
      </w:pPr>
    </w:p>
    <w:p w14:paraId="1F92BB66" w14:textId="77777777" w:rsidR="003871B5" w:rsidRPr="004D26C9" w:rsidRDefault="003871B5" w:rsidP="004D26C9">
      <w:pPr>
        <w:spacing w:after="0" w:line="240" w:lineRule="auto"/>
        <w:ind w:left="-720" w:right="-720"/>
      </w:pPr>
    </w:p>
    <w:p w14:paraId="42876BFF" w14:textId="77777777" w:rsidR="00E71D70" w:rsidRDefault="00E71D70" w:rsidP="004D26C9">
      <w:pPr>
        <w:spacing w:after="0" w:line="240" w:lineRule="auto"/>
        <w:ind w:left="-720" w:right="-720"/>
        <w:rPr>
          <w:b/>
          <w:bCs/>
        </w:rPr>
      </w:pPr>
    </w:p>
    <w:p w14:paraId="1DD0BC50" w14:textId="386EC16E" w:rsidR="00E71D70" w:rsidRDefault="00E71D70" w:rsidP="004D26C9">
      <w:pPr>
        <w:spacing w:after="0" w:line="240" w:lineRule="auto"/>
        <w:ind w:left="-720" w:right="-720"/>
        <w:rPr>
          <w:b/>
          <w:bCs/>
        </w:rPr>
      </w:pPr>
    </w:p>
    <w:p w14:paraId="0BFF5CC6" w14:textId="5E96DA2A" w:rsidR="004457A3" w:rsidRDefault="004457A3" w:rsidP="004D26C9">
      <w:pPr>
        <w:spacing w:after="0" w:line="240" w:lineRule="auto"/>
        <w:ind w:left="-720" w:right="-720"/>
        <w:rPr>
          <w:b/>
          <w:bCs/>
        </w:rPr>
      </w:pPr>
    </w:p>
    <w:p w14:paraId="5C3C6CF9" w14:textId="152D85FE" w:rsidR="004457A3" w:rsidRDefault="004457A3" w:rsidP="004D26C9">
      <w:pPr>
        <w:spacing w:after="0" w:line="240" w:lineRule="auto"/>
        <w:ind w:left="-720" w:right="-720"/>
        <w:rPr>
          <w:b/>
          <w:bCs/>
        </w:rPr>
      </w:pPr>
    </w:p>
    <w:p w14:paraId="0E7A2C94" w14:textId="77777777" w:rsidR="004457A3" w:rsidRDefault="004457A3" w:rsidP="004D26C9">
      <w:pPr>
        <w:spacing w:after="0" w:line="240" w:lineRule="auto"/>
        <w:ind w:left="-720" w:right="-720"/>
        <w:rPr>
          <w:b/>
          <w:bCs/>
        </w:rPr>
      </w:pPr>
    </w:p>
    <w:p w14:paraId="65A9A323" w14:textId="77777777" w:rsidR="00E71D70" w:rsidRDefault="00E71D70" w:rsidP="004D26C9">
      <w:pPr>
        <w:spacing w:after="0" w:line="240" w:lineRule="auto"/>
        <w:ind w:left="-720" w:right="-720"/>
        <w:rPr>
          <w:b/>
          <w:bCs/>
        </w:rPr>
      </w:pPr>
    </w:p>
    <w:p w14:paraId="515BD7C0" w14:textId="77777777" w:rsidR="00E71D70" w:rsidRDefault="00E71D70" w:rsidP="004D26C9">
      <w:pPr>
        <w:spacing w:after="0" w:line="240" w:lineRule="auto"/>
        <w:ind w:left="-720" w:right="-720"/>
        <w:rPr>
          <w:b/>
          <w:bCs/>
        </w:rPr>
      </w:pPr>
    </w:p>
    <w:p w14:paraId="40DAEBB2" w14:textId="77777777" w:rsidR="00E71D70" w:rsidRDefault="00E71D70" w:rsidP="004D26C9">
      <w:pPr>
        <w:spacing w:after="0" w:line="240" w:lineRule="auto"/>
        <w:ind w:left="-720" w:right="-720"/>
        <w:rPr>
          <w:b/>
          <w:bCs/>
        </w:rPr>
      </w:pPr>
    </w:p>
    <w:p w14:paraId="5B2BFDBD" w14:textId="607007DE" w:rsidR="003871B5" w:rsidRPr="004D26C9" w:rsidRDefault="003871B5" w:rsidP="004D26C9">
      <w:pPr>
        <w:spacing w:after="0" w:line="240" w:lineRule="auto"/>
        <w:ind w:left="-720" w:right="-720"/>
      </w:pPr>
      <w:r w:rsidRPr="00E71D70">
        <w:rPr>
          <w:b/>
          <w:bCs/>
        </w:rPr>
        <w:lastRenderedPageBreak/>
        <w:t>Figure</w:t>
      </w:r>
      <w:r w:rsidR="00E71D70" w:rsidRPr="00E71D70">
        <w:rPr>
          <w:b/>
          <w:bCs/>
        </w:rPr>
        <w:t xml:space="preserve"> </w:t>
      </w:r>
      <w:r w:rsidRPr="00E71D70">
        <w:rPr>
          <w:b/>
          <w:bCs/>
        </w:rPr>
        <w:t>6.</w:t>
      </w:r>
      <w:r w:rsidRPr="004D26C9">
        <w:t xml:space="preserve"> Modeled HIV incidence [median of 250 simulations in units of infections per 100 person years (</w:t>
      </w:r>
      <w:proofErr w:type="spellStart"/>
      <w:r w:rsidRPr="004D26C9">
        <w:t>py</w:t>
      </w:r>
      <w:proofErr w:type="spellEnd"/>
      <w:r w:rsidRPr="004D26C9">
        <w:t>)] over time by scenario and gender.  The “</w:t>
      </w:r>
      <w:r w:rsidR="006678AF">
        <w:t>ART+VMMC</w:t>
      </w:r>
      <w:r w:rsidRPr="004D26C9">
        <w:t xml:space="preserve">” scenario indicates the fitted incidence to actual scale-up of ART and VMMC, </w:t>
      </w:r>
    </w:p>
    <w:p w14:paraId="41B212A7" w14:textId="77777777" w:rsidR="003871B5" w:rsidRPr="004D26C9" w:rsidRDefault="003871B5" w:rsidP="004D26C9">
      <w:pPr>
        <w:spacing w:after="0" w:line="240" w:lineRule="auto"/>
        <w:ind w:left="-720" w:right="-720"/>
      </w:pPr>
      <w:r w:rsidRPr="004D26C9">
        <w:rPr>
          <w:noProof/>
        </w:rPr>
        <w:drawing>
          <wp:inline distT="0" distB="0" distL="0" distR="0" wp14:anchorId="01CEB424" wp14:editId="71E18398">
            <wp:extent cx="5881421" cy="3920947"/>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1604" cy="3927736"/>
                    </a:xfrm>
                    <a:prstGeom prst="rect">
                      <a:avLst/>
                    </a:prstGeom>
                    <a:noFill/>
                    <a:ln>
                      <a:noFill/>
                    </a:ln>
                  </pic:spPr>
                </pic:pic>
              </a:graphicData>
            </a:graphic>
          </wp:inline>
        </w:drawing>
      </w:r>
    </w:p>
    <w:p w14:paraId="25C18CE0" w14:textId="77777777" w:rsidR="001B0723" w:rsidRDefault="001B0723" w:rsidP="004D26C9">
      <w:pPr>
        <w:spacing w:after="0" w:line="240" w:lineRule="auto"/>
        <w:ind w:left="-720" w:right="-720"/>
        <w:rPr>
          <w:b/>
          <w:bCs/>
        </w:rPr>
      </w:pPr>
    </w:p>
    <w:p w14:paraId="570255E2" w14:textId="77777777" w:rsidR="001B0723" w:rsidRDefault="001B0723" w:rsidP="004D26C9">
      <w:pPr>
        <w:spacing w:after="0" w:line="240" w:lineRule="auto"/>
        <w:ind w:left="-720" w:right="-720"/>
        <w:rPr>
          <w:b/>
          <w:bCs/>
        </w:rPr>
      </w:pPr>
    </w:p>
    <w:p w14:paraId="67826616" w14:textId="3C1324B2" w:rsidR="00AD709B" w:rsidRDefault="003871B5" w:rsidP="004D26C9">
      <w:pPr>
        <w:spacing w:after="0" w:line="240" w:lineRule="auto"/>
        <w:ind w:left="-720" w:right="-720"/>
      </w:pPr>
      <w:r w:rsidRPr="001B0723">
        <w:rPr>
          <w:b/>
          <w:bCs/>
        </w:rPr>
        <w:t>Table</w:t>
      </w:r>
      <w:r w:rsidR="001B0723">
        <w:rPr>
          <w:b/>
          <w:bCs/>
        </w:rPr>
        <w:t xml:space="preserve"> </w:t>
      </w:r>
      <w:r w:rsidRPr="001B0723">
        <w:rPr>
          <w:b/>
          <w:bCs/>
        </w:rPr>
        <w:t>1</w:t>
      </w:r>
      <w:r w:rsidRPr="004D26C9">
        <w:t xml:space="preserve">. Attributable risk % (AR%), indicates the percent of incidence reduced with the scale-up of ART only, VMMC only, and the two combined (ART + VMMC), relative to a counterfactual without either (no ART and no VMMC).  </w:t>
      </w:r>
    </w:p>
    <w:p w14:paraId="45739CE7" w14:textId="77777777" w:rsidR="00CF6CE4" w:rsidRPr="004D26C9" w:rsidRDefault="00CF6CE4" w:rsidP="004D26C9">
      <w:pPr>
        <w:spacing w:after="0" w:line="240" w:lineRule="auto"/>
        <w:ind w:left="-720" w:right="-720"/>
      </w:pPr>
    </w:p>
    <w:tbl>
      <w:tblPr>
        <w:tblW w:w="10080" w:type="dxa"/>
        <w:jc w:val="center"/>
        <w:tblLook w:val="04A0" w:firstRow="1" w:lastRow="0" w:firstColumn="1" w:lastColumn="0" w:noHBand="0" w:noVBand="1"/>
      </w:tblPr>
      <w:tblGrid>
        <w:gridCol w:w="1020"/>
        <w:gridCol w:w="1020"/>
        <w:gridCol w:w="1470"/>
        <w:gridCol w:w="630"/>
        <w:gridCol w:w="1440"/>
        <w:gridCol w:w="929"/>
        <w:gridCol w:w="1411"/>
        <w:gridCol w:w="630"/>
        <w:gridCol w:w="1530"/>
      </w:tblGrid>
      <w:tr w:rsidR="003871B5" w:rsidRPr="004D26C9" w14:paraId="39A99CF3" w14:textId="77777777" w:rsidTr="00CF6CE4">
        <w:trPr>
          <w:trHeight w:val="285"/>
          <w:jc w:val="center"/>
        </w:trPr>
        <w:tc>
          <w:tcPr>
            <w:tcW w:w="1020" w:type="dxa"/>
            <w:tcBorders>
              <w:top w:val="single" w:sz="4" w:space="0" w:color="auto"/>
              <w:left w:val="nil"/>
              <w:bottom w:val="nil"/>
              <w:right w:val="nil"/>
            </w:tcBorders>
            <w:shd w:val="clear" w:color="auto" w:fill="auto"/>
            <w:noWrap/>
            <w:vAlign w:val="bottom"/>
            <w:hideMark/>
          </w:tcPr>
          <w:p w14:paraId="10933688" w14:textId="77777777" w:rsidR="003871B5" w:rsidRPr="004D26C9" w:rsidRDefault="003871B5" w:rsidP="00CF6CE4">
            <w:pPr>
              <w:spacing w:after="0" w:line="240" w:lineRule="auto"/>
              <w:ind w:right="-720"/>
            </w:pPr>
            <w:r w:rsidRPr="004D26C9">
              <w:t> </w:t>
            </w:r>
          </w:p>
        </w:tc>
        <w:tc>
          <w:tcPr>
            <w:tcW w:w="1020" w:type="dxa"/>
            <w:tcBorders>
              <w:top w:val="single" w:sz="4" w:space="0" w:color="auto"/>
              <w:left w:val="nil"/>
              <w:bottom w:val="nil"/>
              <w:right w:val="nil"/>
            </w:tcBorders>
            <w:shd w:val="clear" w:color="auto" w:fill="auto"/>
            <w:noWrap/>
            <w:vAlign w:val="bottom"/>
            <w:hideMark/>
          </w:tcPr>
          <w:p w14:paraId="7A9FBF64" w14:textId="77777777" w:rsidR="003871B5" w:rsidRPr="004D26C9" w:rsidRDefault="003871B5" w:rsidP="00CF6CE4">
            <w:pPr>
              <w:spacing w:after="0" w:line="240" w:lineRule="auto"/>
              <w:ind w:right="-720"/>
            </w:pPr>
            <w:r w:rsidRPr="004D26C9">
              <w:t> </w:t>
            </w:r>
          </w:p>
        </w:tc>
        <w:tc>
          <w:tcPr>
            <w:tcW w:w="1470" w:type="dxa"/>
            <w:tcBorders>
              <w:top w:val="single" w:sz="4" w:space="0" w:color="auto"/>
              <w:left w:val="nil"/>
              <w:bottom w:val="nil"/>
              <w:right w:val="nil"/>
            </w:tcBorders>
            <w:shd w:val="clear" w:color="auto" w:fill="auto"/>
            <w:noWrap/>
            <w:vAlign w:val="bottom"/>
            <w:hideMark/>
          </w:tcPr>
          <w:p w14:paraId="5D7E642D" w14:textId="77777777" w:rsidR="003871B5" w:rsidRPr="004D26C9" w:rsidRDefault="003871B5" w:rsidP="00CF6CE4">
            <w:pPr>
              <w:spacing w:after="0" w:line="240" w:lineRule="auto"/>
              <w:ind w:right="-720"/>
            </w:pPr>
            <w:r w:rsidRPr="004D26C9">
              <w:t> </w:t>
            </w:r>
          </w:p>
        </w:tc>
        <w:tc>
          <w:tcPr>
            <w:tcW w:w="630" w:type="dxa"/>
            <w:tcBorders>
              <w:top w:val="single" w:sz="4" w:space="0" w:color="auto"/>
              <w:left w:val="nil"/>
              <w:bottom w:val="nil"/>
              <w:right w:val="nil"/>
            </w:tcBorders>
            <w:shd w:val="clear" w:color="auto" w:fill="auto"/>
            <w:noWrap/>
            <w:vAlign w:val="bottom"/>
            <w:hideMark/>
          </w:tcPr>
          <w:p w14:paraId="54D5EE22" w14:textId="77777777" w:rsidR="003871B5" w:rsidRPr="004D26C9" w:rsidRDefault="003871B5" w:rsidP="00CF6CE4">
            <w:pPr>
              <w:spacing w:after="0" w:line="240" w:lineRule="auto"/>
              <w:ind w:right="-720"/>
            </w:pPr>
            <w:r w:rsidRPr="004D26C9">
              <w:t>All</w:t>
            </w:r>
          </w:p>
        </w:tc>
        <w:tc>
          <w:tcPr>
            <w:tcW w:w="1440" w:type="dxa"/>
            <w:tcBorders>
              <w:top w:val="single" w:sz="4" w:space="0" w:color="auto"/>
              <w:left w:val="nil"/>
              <w:bottom w:val="nil"/>
              <w:right w:val="nil"/>
            </w:tcBorders>
            <w:shd w:val="clear" w:color="auto" w:fill="auto"/>
            <w:noWrap/>
            <w:vAlign w:val="bottom"/>
            <w:hideMark/>
          </w:tcPr>
          <w:p w14:paraId="2E1D7BC0" w14:textId="77777777" w:rsidR="003871B5" w:rsidRPr="004D26C9" w:rsidRDefault="003871B5" w:rsidP="00CF6CE4">
            <w:pPr>
              <w:spacing w:after="0" w:line="240" w:lineRule="auto"/>
              <w:ind w:right="-720"/>
            </w:pPr>
            <w:r w:rsidRPr="004D26C9">
              <w:t> </w:t>
            </w:r>
          </w:p>
        </w:tc>
        <w:tc>
          <w:tcPr>
            <w:tcW w:w="929" w:type="dxa"/>
            <w:tcBorders>
              <w:top w:val="single" w:sz="4" w:space="0" w:color="auto"/>
              <w:left w:val="nil"/>
              <w:bottom w:val="nil"/>
              <w:right w:val="nil"/>
            </w:tcBorders>
            <w:shd w:val="clear" w:color="auto" w:fill="auto"/>
            <w:noWrap/>
            <w:vAlign w:val="bottom"/>
            <w:hideMark/>
          </w:tcPr>
          <w:p w14:paraId="3C212FB8" w14:textId="77777777" w:rsidR="003871B5" w:rsidRPr="004D26C9" w:rsidRDefault="003871B5" w:rsidP="00CF6CE4">
            <w:pPr>
              <w:spacing w:after="0" w:line="240" w:lineRule="auto"/>
              <w:ind w:right="-720"/>
            </w:pPr>
            <w:r w:rsidRPr="004D26C9">
              <w:t>Women</w:t>
            </w:r>
          </w:p>
        </w:tc>
        <w:tc>
          <w:tcPr>
            <w:tcW w:w="1411" w:type="dxa"/>
            <w:tcBorders>
              <w:top w:val="single" w:sz="4" w:space="0" w:color="auto"/>
              <w:left w:val="nil"/>
              <w:bottom w:val="nil"/>
              <w:right w:val="nil"/>
            </w:tcBorders>
            <w:shd w:val="clear" w:color="auto" w:fill="auto"/>
            <w:noWrap/>
            <w:vAlign w:val="bottom"/>
            <w:hideMark/>
          </w:tcPr>
          <w:p w14:paraId="60307DCF" w14:textId="77777777" w:rsidR="003871B5" w:rsidRPr="004D26C9" w:rsidRDefault="003871B5" w:rsidP="00CF6CE4">
            <w:pPr>
              <w:spacing w:after="0" w:line="240" w:lineRule="auto"/>
              <w:ind w:right="-720"/>
            </w:pPr>
            <w:r w:rsidRPr="004D26C9">
              <w:t> </w:t>
            </w:r>
          </w:p>
        </w:tc>
        <w:tc>
          <w:tcPr>
            <w:tcW w:w="630" w:type="dxa"/>
            <w:tcBorders>
              <w:top w:val="single" w:sz="4" w:space="0" w:color="auto"/>
              <w:left w:val="nil"/>
              <w:bottom w:val="nil"/>
              <w:right w:val="nil"/>
            </w:tcBorders>
            <w:shd w:val="clear" w:color="auto" w:fill="auto"/>
            <w:noWrap/>
            <w:vAlign w:val="bottom"/>
            <w:hideMark/>
          </w:tcPr>
          <w:p w14:paraId="3F57517B" w14:textId="77777777" w:rsidR="003871B5" w:rsidRPr="004D26C9" w:rsidRDefault="003871B5" w:rsidP="00CF6CE4">
            <w:pPr>
              <w:spacing w:after="0" w:line="240" w:lineRule="auto"/>
              <w:ind w:right="-720"/>
            </w:pPr>
            <w:r w:rsidRPr="004D26C9">
              <w:t>Men</w:t>
            </w:r>
          </w:p>
        </w:tc>
        <w:tc>
          <w:tcPr>
            <w:tcW w:w="1530" w:type="dxa"/>
            <w:tcBorders>
              <w:top w:val="single" w:sz="4" w:space="0" w:color="auto"/>
              <w:left w:val="nil"/>
              <w:bottom w:val="nil"/>
              <w:right w:val="nil"/>
            </w:tcBorders>
            <w:shd w:val="clear" w:color="auto" w:fill="auto"/>
            <w:noWrap/>
            <w:vAlign w:val="bottom"/>
            <w:hideMark/>
          </w:tcPr>
          <w:p w14:paraId="13DDA903" w14:textId="77777777" w:rsidR="003871B5" w:rsidRPr="004D26C9" w:rsidRDefault="003871B5" w:rsidP="00CF6CE4">
            <w:pPr>
              <w:spacing w:after="0" w:line="240" w:lineRule="auto"/>
              <w:ind w:right="-720"/>
            </w:pPr>
            <w:r w:rsidRPr="004D26C9">
              <w:t> </w:t>
            </w:r>
          </w:p>
        </w:tc>
      </w:tr>
      <w:tr w:rsidR="003871B5" w:rsidRPr="004D26C9" w14:paraId="7E4BB59A" w14:textId="77777777" w:rsidTr="00CF6CE4">
        <w:trPr>
          <w:trHeight w:val="285"/>
          <w:jc w:val="center"/>
        </w:trPr>
        <w:tc>
          <w:tcPr>
            <w:tcW w:w="1020" w:type="dxa"/>
            <w:tcBorders>
              <w:top w:val="nil"/>
              <w:left w:val="nil"/>
              <w:bottom w:val="single" w:sz="4" w:space="0" w:color="auto"/>
              <w:right w:val="nil"/>
            </w:tcBorders>
            <w:shd w:val="clear" w:color="auto" w:fill="auto"/>
            <w:noWrap/>
            <w:vAlign w:val="bottom"/>
            <w:hideMark/>
          </w:tcPr>
          <w:p w14:paraId="3AF6ED58" w14:textId="77777777" w:rsidR="003871B5" w:rsidRPr="004D26C9" w:rsidRDefault="003871B5" w:rsidP="00CF6CE4">
            <w:pPr>
              <w:spacing w:after="0" w:line="240" w:lineRule="auto"/>
              <w:ind w:right="-720"/>
            </w:pPr>
            <w:r w:rsidRPr="004D26C9">
              <w:t>Year start</w:t>
            </w:r>
          </w:p>
        </w:tc>
        <w:tc>
          <w:tcPr>
            <w:tcW w:w="1020" w:type="dxa"/>
            <w:tcBorders>
              <w:top w:val="nil"/>
              <w:left w:val="nil"/>
              <w:bottom w:val="single" w:sz="4" w:space="0" w:color="auto"/>
              <w:right w:val="nil"/>
            </w:tcBorders>
            <w:shd w:val="clear" w:color="auto" w:fill="auto"/>
            <w:noWrap/>
            <w:vAlign w:val="bottom"/>
            <w:hideMark/>
          </w:tcPr>
          <w:p w14:paraId="2DFC255B" w14:textId="77777777" w:rsidR="003871B5" w:rsidRPr="004D26C9" w:rsidRDefault="003871B5" w:rsidP="00CF6CE4">
            <w:pPr>
              <w:spacing w:after="0" w:line="240" w:lineRule="auto"/>
              <w:ind w:right="-720"/>
            </w:pPr>
            <w:r w:rsidRPr="004D26C9">
              <w:t>end</w:t>
            </w:r>
          </w:p>
        </w:tc>
        <w:tc>
          <w:tcPr>
            <w:tcW w:w="1470" w:type="dxa"/>
            <w:tcBorders>
              <w:top w:val="nil"/>
              <w:left w:val="nil"/>
              <w:bottom w:val="single" w:sz="4" w:space="0" w:color="auto"/>
              <w:right w:val="nil"/>
            </w:tcBorders>
            <w:shd w:val="clear" w:color="auto" w:fill="auto"/>
            <w:noWrap/>
            <w:vAlign w:val="bottom"/>
            <w:hideMark/>
          </w:tcPr>
          <w:p w14:paraId="3D31EC79" w14:textId="77777777" w:rsidR="003871B5" w:rsidRPr="004D26C9" w:rsidRDefault="003871B5" w:rsidP="00CF6CE4">
            <w:pPr>
              <w:spacing w:after="0" w:line="240" w:lineRule="auto"/>
              <w:ind w:right="-720"/>
            </w:pPr>
            <w:r w:rsidRPr="004D26C9">
              <w:t>scenario</w:t>
            </w:r>
          </w:p>
        </w:tc>
        <w:tc>
          <w:tcPr>
            <w:tcW w:w="630" w:type="dxa"/>
            <w:tcBorders>
              <w:top w:val="nil"/>
              <w:left w:val="nil"/>
              <w:bottom w:val="single" w:sz="4" w:space="0" w:color="auto"/>
              <w:right w:val="nil"/>
            </w:tcBorders>
            <w:shd w:val="clear" w:color="auto" w:fill="auto"/>
            <w:noWrap/>
            <w:vAlign w:val="bottom"/>
            <w:hideMark/>
          </w:tcPr>
          <w:p w14:paraId="3F49C4AF" w14:textId="77777777" w:rsidR="003871B5" w:rsidRPr="004D26C9" w:rsidRDefault="003871B5" w:rsidP="00CF6CE4">
            <w:pPr>
              <w:spacing w:after="0" w:line="240" w:lineRule="auto"/>
              <w:ind w:right="-720"/>
            </w:pPr>
            <w:r w:rsidRPr="004D26C9">
              <w:t>AR%</w:t>
            </w:r>
          </w:p>
        </w:tc>
        <w:tc>
          <w:tcPr>
            <w:tcW w:w="1440" w:type="dxa"/>
            <w:tcBorders>
              <w:top w:val="nil"/>
              <w:left w:val="nil"/>
              <w:bottom w:val="single" w:sz="4" w:space="0" w:color="auto"/>
              <w:right w:val="nil"/>
            </w:tcBorders>
            <w:shd w:val="clear" w:color="auto" w:fill="auto"/>
            <w:noWrap/>
            <w:vAlign w:val="bottom"/>
            <w:hideMark/>
          </w:tcPr>
          <w:p w14:paraId="0C0B488A" w14:textId="77777777" w:rsidR="003871B5" w:rsidRPr="004D26C9" w:rsidRDefault="003871B5" w:rsidP="00CF6CE4">
            <w:pPr>
              <w:spacing w:after="0" w:line="240" w:lineRule="auto"/>
              <w:ind w:right="-720"/>
            </w:pPr>
            <w:r w:rsidRPr="004D26C9">
              <w:t>CI</w:t>
            </w:r>
          </w:p>
        </w:tc>
        <w:tc>
          <w:tcPr>
            <w:tcW w:w="929" w:type="dxa"/>
            <w:tcBorders>
              <w:top w:val="nil"/>
              <w:left w:val="nil"/>
              <w:bottom w:val="single" w:sz="4" w:space="0" w:color="auto"/>
              <w:right w:val="nil"/>
            </w:tcBorders>
            <w:shd w:val="clear" w:color="auto" w:fill="auto"/>
            <w:noWrap/>
            <w:vAlign w:val="bottom"/>
            <w:hideMark/>
          </w:tcPr>
          <w:p w14:paraId="27EA9D3E" w14:textId="77777777" w:rsidR="003871B5" w:rsidRPr="004D26C9" w:rsidRDefault="003871B5" w:rsidP="00CF6CE4">
            <w:pPr>
              <w:spacing w:after="0" w:line="240" w:lineRule="auto"/>
              <w:ind w:right="-720"/>
            </w:pPr>
            <w:r w:rsidRPr="004D26C9">
              <w:t>AR%</w:t>
            </w:r>
          </w:p>
        </w:tc>
        <w:tc>
          <w:tcPr>
            <w:tcW w:w="1411" w:type="dxa"/>
            <w:tcBorders>
              <w:top w:val="nil"/>
              <w:left w:val="nil"/>
              <w:bottom w:val="single" w:sz="4" w:space="0" w:color="auto"/>
              <w:right w:val="nil"/>
            </w:tcBorders>
            <w:shd w:val="clear" w:color="auto" w:fill="auto"/>
            <w:noWrap/>
            <w:vAlign w:val="bottom"/>
            <w:hideMark/>
          </w:tcPr>
          <w:p w14:paraId="6E9F1575" w14:textId="77777777" w:rsidR="003871B5" w:rsidRPr="004D26C9" w:rsidRDefault="003871B5" w:rsidP="00CF6CE4">
            <w:pPr>
              <w:spacing w:after="0" w:line="240" w:lineRule="auto"/>
              <w:ind w:right="-720"/>
            </w:pPr>
            <w:r w:rsidRPr="004D26C9">
              <w:t>CI</w:t>
            </w:r>
          </w:p>
        </w:tc>
        <w:tc>
          <w:tcPr>
            <w:tcW w:w="630" w:type="dxa"/>
            <w:tcBorders>
              <w:top w:val="nil"/>
              <w:left w:val="nil"/>
              <w:bottom w:val="single" w:sz="4" w:space="0" w:color="auto"/>
              <w:right w:val="nil"/>
            </w:tcBorders>
            <w:shd w:val="clear" w:color="auto" w:fill="auto"/>
            <w:noWrap/>
            <w:vAlign w:val="bottom"/>
            <w:hideMark/>
          </w:tcPr>
          <w:p w14:paraId="680723B6" w14:textId="77777777" w:rsidR="003871B5" w:rsidRPr="004D26C9" w:rsidRDefault="003871B5" w:rsidP="00CF6CE4">
            <w:pPr>
              <w:spacing w:after="0" w:line="240" w:lineRule="auto"/>
              <w:ind w:right="-720"/>
            </w:pPr>
            <w:r w:rsidRPr="004D26C9">
              <w:t>AR%</w:t>
            </w:r>
          </w:p>
        </w:tc>
        <w:tc>
          <w:tcPr>
            <w:tcW w:w="1530" w:type="dxa"/>
            <w:tcBorders>
              <w:top w:val="nil"/>
              <w:left w:val="nil"/>
              <w:bottom w:val="single" w:sz="4" w:space="0" w:color="auto"/>
              <w:right w:val="nil"/>
            </w:tcBorders>
            <w:shd w:val="clear" w:color="auto" w:fill="auto"/>
            <w:noWrap/>
            <w:vAlign w:val="bottom"/>
            <w:hideMark/>
          </w:tcPr>
          <w:p w14:paraId="74F1E0D8" w14:textId="77777777" w:rsidR="003871B5" w:rsidRPr="004D26C9" w:rsidRDefault="003871B5" w:rsidP="00CF6CE4">
            <w:pPr>
              <w:spacing w:after="0" w:line="240" w:lineRule="auto"/>
              <w:ind w:right="-720"/>
            </w:pPr>
            <w:r w:rsidRPr="004D26C9">
              <w:t>CI</w:t>
            </w:r>
          </w:p>
        </w:tc>
      </w:tr>
      <w:tr w:rsidR="003871B5" w:rsidRPr="004D26C9" w14:paraId="5B07735E" w14:textId="77777777" w:rsidTr="00CF6CE4">
        <w:trPr>
          <w:trHeight w:val="285"/>
          <w:jc w:val="center"/>
        </w:trPr>
        <w:tc>
          <w:tcPr>
            <w:tcW w:w="1020" w:type="dxa"/>
            <w:tcBorders>
              <w:top w:val="nil"/>
              <w:left w:val="nil"/>
              <w:bottom w:val="nil"/>
              <w:right w:val="nil"/>
            </w:tcBorders>
            <w:shd w:val="clear" w:color="auto" w:fill="auto"/>
            <w:noWrap/>
            <w:vAlign w:val="bottom"/>
            <w:hideMark/>
          </w:tcPr>
          <w:p w14:paraId="3982CDF5" w14:textId="77777777" w:rsidR="003871B5" w:rsidRPr="004D26C9" w:rsidRDefault="003871B5" w:rsidP="00CF6CE4">
            <w:pPr>
              <w:spacing w:after="0" w:line="240" w:lineRule="auto"/>
              <w:ind w:right="-720"/>
            </w:pPr>
            <w:r w:rsidRPr="004D26C9">
              <w:t>2000</w:t>
            </w:r>
          </w:p>
        </w:tc>
        <w:tc>
          <w:tcPr>
            <w:tcW w:w="1020" w:type="dxa"/>
            <w:tcBorders>
              <w:top w:val="nil"/>
              <w:left w:val="nil"/>
              <w:bottom w:val="nil"/>
              <w:right w:val="nil"/>
            </w:tcBorders>
            <w:shd w:val="clear" w:color="auto" w:fill="auto"/>
            <w:noWrap/>
            <w:vAlign w:val="bottom"/>
            <w:hideMark/>
          </w:tcPr>
          <w:p w14:paraId="6A23F0F7" w14:textId="77777777" w:rsidR="003871B5" w:rsidRPr="004D26C9" w:rsidRDefault="003871B5" w:rsidP="00CF6CE4">
            <w:pPr>
              <w:spacing w:after="0" w:line="240" w:lineRule="auto"/>
              <w:ind w:right="-720"/>
            </w:pPr>
            <w:r w:rsidRPr="004D26C9">
              <w:t>2016</w:t>
            </w:r>
          </w:p>
        </w:tc>
        <w:tc>
          <w:tcPr>
            <w:tcW w:w="1470" w:type="dxa"/>
            <w:tcBorders>
              <w:top w:val="nil"/>
              <w:left w:val="nil"/>
              <w:bottom w:val="nil"/>
              <w:right w:val="nil"/>
            </w:tcBorders>
            <w:shd w:val="clear" w:color="auto" w:fill="auto"/>
            <w:noWrap/>
            <w:vAlign w:val="bottom"/>
            <w:hideMark/>
          </w:tcPr>
          <w:p w14:paraId="7FE02013" w14:textId="77777777" w:rsidR="003871B5" w:rsidRPr="004D26C9" w:rsidRDefault="003871B5" w:rsidP="00CF6CE4">
            <w:pPr>
              <w:spacing w:after="0" w:line="240" w:lineRule="auto"/>
              <w:ind w:right="-720"/>
            </w:pPr>
            <w:r w:rsidRPr="004D26C9">
              <w:t>ART + VMMC</w:t>
            </w:r>
          </w:p>
        </w:tc>
        <w:tc>
          <w:tcPr>
            <w:tcW w:w="630" w:type="dxa"/>
            <w:tcBorders>
              <w:top w:val="nil"/>
              <w:left w:val="nil"/>
              <w:bottom w:val="nil"/>
              <w:right w:val="nil"/>
            </w:tcBorders>
            <w:shd w:val="clear" w:color="auto" w:fill="auto"/>
            <w:noWrap/>
            <w:vAlign w:val="bottom"/>
            <w:hideMark/>
          </w:tcPr>
          <w:p w14:paraId="543B6BC4" w14:textId="77777777" w:rsidR="003871B5" w:rsidRPr="004D26C9" w:rsidRDefault="003871B5" w:rsidP="00CF6CE4">
            <w:pPr>
              <w:spacing w:after="0" w:line="240" w:lineRule="auto"/>
              <w:ind w:right="-720"/>
            </w:pPr>
            <w:r w:rsidRPr="004D26C9">
              <w:t>23.1</w:t>
            </w:r>
          </w:p>
        </w:tc>
        <w:tc>
          <w:tcPr>
            <w:tcW w:w="1440" w:type="dxa"/>
            <w:tcBorders>
              <w:top w:val="nil"/>
              <w:left w:val="nil"/>
              <w:bottom w:val="nil"/>
              <w:right w:val="nil"/>
            </w:tcBorders>
            <w:shd w:val="clear" w:color="auto" w:fill="auto"/>
            <w:noWrap/>
            <w:vAlign w:val="bottom"/>
            <w:hideMark/>
          </w:tcPr>
          <w:p w14:paraId="06A22994" w14:textId="77777777" w:rsidR="003871B5" w:rsidRPr="004D26C9" w:rsidRDefault="003871B5" w:rsidP="00CF6CE4">
            <w:pPr>
              <w:spacing w:after="0" w:line="240" w:lineRule="auto"/>
              <w:ind w:right="-720"/>
            </w:pPr>
            <w:r w:rsidRPr="004D26C9">
              <w:t>(10.4 - 31.2)</w:t>
            </w:r>
          </w:p>
        </w:tc>
        <w:tc>
          <w:tcPr>
            <w:tcW w:w="929" w:type="dxa"/>
            <w:tcBorders>
              <w:top w:val="nil"/>
              <w:left w:val="nil"/>
              <w:bottom w:val="nil"/>
              <w:right w:val="nil"/>
            </w:tcBorders>
            <w:shd w:val="clear" w:color="auto" w:fill="auto"/>
            <w:noWrap/>
            <w:vAlign w:val="bottom"/>
            <w:hideMark/>
          </w:tcPr>
          <w:p w14:paraId="1621D169" w14:textId="77777777" w:rsidR="003871B5" w:rsidRPr="004D26C9" w:rsidRDefault="003871B5" w:rsidP="00CF6CE4">
            <w:pPr>
              <w:spacing w:after="0" w:line="240" w:lineRule="auto"/>
              <w:ind w:right="-720"/>
            </w:pPr>
            <w:r w:rsidRPr="004D26C9">
              <w:t>20.2</w:t>
            </w:r>
          </w:p>
        </w:tc>
        <w:tc>
          <w:tcPr>
            <w:tcW w:w="1411" w:type="dxa"/>
            <w:tcBorders>
              <w:top w:val="nil"/>
              <w:left w:val="nil"/>
              <w:bottom w:val="nil"/>
              <w:right w:val="nil"/>
            </w:tcBorders>
            <w:shd w:val="clear" w:color="auto" w:fill="auto"/>
            <w:noWrap/>
            <w:vAlign w:val="bottom"/>
            <w:hideMark/>
          </w:tcPr>
          <w:p w14:paraId="2A6B56ED" w14:textId="77777777" w:rsidR="003871B5" w:rsidRPr="004D26C9" w:rsidRDefault="003871B5" w:rsidP="00CF6CE4">
            <w:pPr>
              <w:spacing w:after="0" w:line="240" w:lineRule="auto"/>
              <w:ind w:right="-720"/>
            </w:pPr>
            <w:r w:rsidRPr="004D26C9">
              <w:t>(5.6 - 28.8)</w:t>
            </w:r>
          </w:p>
        </w:tc>
        <w:tc>
          <w:tcPr>
            <w:tcW w:w="630" w:type="dxa"/>
            <w:tcBorders>
              <w:top w:val="nil"/>
              <w:left w:val="nil"/>
              <w:bottom w:val="nil"/>
              <w:right w:val="nil"/>
            </w:tcBorders>
            <w:shd w:val="clear" w:color="auto" w:fill="auto"/>
            <w:noWrap/>
            <w:vAlign w:val="bottom"/>
            <w:hideMark/>
          </w:tcPr>
          <w:p w14:paraId="72F29B42" w14:textId="77777777" w:rsidR="003871B5" w:rsidRPr="004D26C9" w:rsidRDefault="003871B5" w:rsidP="00CF6CE4">
            <w:pPr>
              <w:spacing w:after="0" w:line="240" w:lineRule="auto"/>
              <w:ind w:right="-720"/>
            </w:pPr>
            <w:r w:rsidRPr="004D26C9">
              <w:t>27.0</w:t>
            </w:r>
          </w:p>
        </w:tc>
        <w:tc>
          <w:tcPr>
            <w:tcW w:w="1530" w:type="dxa"/>
            <w:tcBorders>
              <w:top w:val="nil"/>
              <w:left w:val="nil"/>
              <w:bottom w:val="nil"/>
              <w:right w:val="nil"/>
            </w:tcBorders>
            <w:shd w:val="clear" w:color="auto" w:fill="auto"/>
            <w:noWrap/>
            <w:vAlign w:val="bottom"/>
            <w:hideMark/>
          </w:tcPr>
          <w:p w14:paraId="603B3906" w14:textId="77777777" w:rsidR="003871B5" w:rsidRPr="004D26C9" w:rsidRDefault="003871B5" w:rsidP="00CF6CE4">
            <w:pPr>
              <w:spacing w:after="0" w:line="240" w:lineRule="auto"/>
              <w:ind w:right="-720"/>
            </w:pPr>
            <w:r w:rsidRPr="004D26C9">
              <w:t>(17.2 - 36.6)</w:t>
            </w:r>
          </w:p>
        </w:tc>
      </w:tr>
      <w:tr w:rsidR="003871B5" w:rsidRPr="004D26C9" w14:paraId="7657429F" w14:textId="77777777" w:rsidTr="00CF6CE4">
        <w:trPr>
          <w:trHeight w:val="285"/>
          <w:jc w:val="center"/>
        </w:trPr>
        <w:tc>
          <w:tcPr>
            <w:tcW w:w="1020" w:type="dxa"/>
            <w:tcBorders>
              <w:top w:val="nil"/>
              <w:left w:val="nil"/>
              <w:bottom w:val="nil"/>
              <w:right w:val="nil"/>
            </w:tcBorders>
            <w:shd w:val="clear" w:color="auto" w:fill="auto"/>
            <w:noWrap/>
            <w:vAlign w:val="bottom"/>
            <w:hideMark/>
          </w:tcPr>
          <w:p w14:paraId="47E1D555" w14:textId="77777777" w:rsidR="003871B5" w:rsidRPr="004D26C9" w:rsidRDefault="003871B5" w:rsidP="00CF6CE4">
            <w:pPr>
              <w:spacing w:after="0" w:line="240" w:lineRule="auto"/>
              <w:ind w:right="-720"/>
            </w:pPr>
            <w:r w:rsidRPr="004D26C9">
              <w:t>2005</w:t>
            </w:r>
          </w:p>
        </w:tc>
        <w:tc>
          <w:tcPr>
            <w:tcW w:w="1020" w:type="dxa"/>
            <w:tcBorders>
              <w:top w:val="nil"/>
              <w:left w:val="nil"/>
              <w:bottom w:val="nil"/>
              <w:right w:val="nil"/>
            </w:tcBorders>
            <w:shd w:val="clear" w:color="auto" w:fill="auto"/>
            <w:noWrap/>
            <w:vAlign w:val="bottom"/>
            <w:hideMark/>
          </w:tcPr>
          <w:p w14:paraId="3DC20535" w14:textId="77777777" w:rsidR="003871B5" w:rsidRPr="004D26C9" w:rsidRDefault="003871B5" w:rsidP="00CF6CE4">
            <w:pPr>
              <w:spacing w:after="0" w:line="240" w:lineRule="auto"/>
              <w:ind w:right="-720"/>
            </w:pPr>
            <w:r w:rsidRPr="004D26C9">
              <w:t>2016</w:t>
            </w:r>
          </w:p>
        </w:tc>
        <w:tc>
          <w:tcPr>
            <w:tcW w:w="1470" w:type="dxa"/>
            <w:tcBorders>
              <w:top w:val="nil"/>
              <w:left w:val="nil"/>
              <w:bottom w:val="nil"/>
              <w:right w:val="nil"/>
            </w:tcBorders>
            <w:shd w:val="clear" w:color="auto" w:fill="auto"/>
            <w:noWrap/>
            <w:vAlign w:val="bottom"/>
            <w:hideMark/>
          </w:tcPr>
          <w:p w14:paraId="574E883C" w14:textId="77777777" w:rsidR="003871B5" w:rsidRPr="004D26C9" w:rsidRDefault="003871B5" w:rsidP="00CF6CE4">
            <w:pPr>
              <w:spacing w:after="0" w:line="240" w:lineRule="auto"/>
              <w:ind w:right="-720"/>
            </w:pPr>
            <w:r w:rsidRPr="004D26C9">
              <w:t>ART + VMMC</w:t>
            </w:r>
          </w:p>
        </w:tc>
        <w:tc>
          <w:tcPr>
            <w:tcW w:w="630" w:type="dxa"/>
            <w:tcBorders>
              <w:top w:val="nil"/>
              <w:left w:val="nil"/>
              <w:bottom w:val="nil"/>
              <w:right w:val="nil"/>
            </w:tcBorders>
            <w:shd w:val="clear" w:color="auto" w:fill="auto"/>
            <w:noWrap/>
            <w:vAlign w:val="bottom"/>
            <w:hideMark/>
          </w:tcPr>
          <w:p w14:paraId="7ACD58A9" w14:textId="77777777" w:rsidR="003871B5" w:rsidRPr="004D26C9" w:rsidRDefault="003871B5" w:rsidP="00CF6CE4">
            <w:pPr>
              <w:spacing w:after="0" w:line="240" w:lineRule="auto"/>
              <w:ind w:right="-720"/>
            </w:pPr>
            <w:r w:rsidRPr="004D26C9">
              <w:t>28.8</w:t>
            </w:r>
          </w:p>
        </w:tc>
        <w:tc>
          <w:tcPr>
            <w:tcW w:w="1440" w:type="dxa"/>
            <w:tcBorders>
              <w:top w:val="nil"/>
              <w:left w:val="nil"/>
              <w:bottom w:val="nil"/>
              <w:right w:val="nil"/>
            </w:tcBorders>
            <w:shd w:val="clear" w:color="auto" w:fill="auto"/>
            <w:noWrap/>
            <w:vAlign w:val="bottom"/>
            <w:hideMark/>
          </w:tcPr>
          <w:p w14:paraId="32CF36B1" w14:textId="77777777" w:rsidR="003871B5" w:rsidRPr="004D26C9" w:rsidRDefault="003871B5" w:rsidP="00CF6CE4">
            <w:pPr>
              <w:spacing w:after="0" w:line="240" w:lineRule="auto"/>
              <w:ind w:right="-720"/>
            </w:pPr>
            <w:r w:rsidRPr="004D26C9">
              <w:t>(15.9 - 37.6)</w:t>
            </w:r>
          </w:p>
        </w:tc>
        <w:tc>
          <w:tcPr>
            <w:tcW w:w="929" w:type="dxa"/>
            <w:tcBorders>
              <w:top w:val="nil"/>
              <w:left w:val="nil"/>
              <w:bottom w:val="nil"/>
              <w:right w:val="nil"/>
            </w:tcBorders>
            <w:shd w:val="clear" w:color="auto" w:fill="auto"/>
            <w:noWrap/>
            <w:vAlign w:val="bottom"/>
            <w:hideMark/>
          </w:tcPr>
          <w:p w14:paraId="52720256" w14:textId="77777777" w:rsidR="003871B5" w:rsidRPr="004D26C9" w:rsidRDefault="003871B5" w:rsidP="00CF6CE4">
            <w:pPr>
              <w:spacing w:after="0" w:line="240" w:lineRule="auto"/>
              <w:ind w:right="-720"/>
            </w:pPr>
            <w:r w:rsidRPr="004D26C9">
              <w:t>25.4</w:t>
            </w:r>
          </w:p>
        </w:tc>
        <w:tc>
          <w:tcPr>
            <w:tcW w:w="1411" w:type="dxa"/>
            <w:tcBorders>
              <w:top w:val="nil"/>
              <w:left w:val="nil"/>
              <w:bottom w:val="nil"/>
              <w:right w:val="nil"/>
            </w:tcBorders>
            <w:shd w:val="clear" w:color="auto" w:fill="auto"/>
            <w:noWrap/>
            <w:vAlign w:val="bottom"/>
            <w:hideMark/>
          </w:tcPr>
          <w:p w14:paraId="7AD07581" w14:textId="77777777" w:rsidR="003871B5" w:rsidRPr="004D26C9" w:rsidRDefault="003871B5" w:rsidP="00CF6CE4">
            <w:pPr>
              <w:spacing w:after="0" w:line="240" w:lineRule="auto"/>
              <w:ind w:right="-720"/>
            </w:pPr>
            <w:r w:rsidRPr="004D26C9">
              <w:t>(12 - 35.5)</w:t>
            </w:r>
          </w:p>
        </w:tc>
        <w:tc>
          <w:tcPr>
            <w:tcW w:w="630" w:type="dxa"/>
            <w:tcBorders>
              <w:top w:val="nil"/>
              <w:left w:val="nil"/>
              <w:bottom w:val="nil"/>
              <w:right w:val="nil"/>
            </w:tcBorders>
            <w:shd w:val="clear" w:color="auto" w:fill="auto"/>
            <w:noWrap/>
            <w:vAlign w:val="bottom"/>
            <w:hideMark/>
          </w:tcPr>
          <w:p w14:paraId="2A38D505" w14:textId="77777777" w:rsidR="003871B5" w:rsidRPr="004D26C9" w:rsidRDefault="003871B5" w:rsidP="00CF6CE4">
            <w:pPr>
              <w:spacing w:after="0" w:line="240" w:lineRule="auto"/>
              <w:ind w:right="-720"/>
            </w:pPr>
            <w:r w:rsidRPr="004D26C9">
              <w:t>33.9</w:t>
            </w:r>
          </w:p>
        </w:tc>
        <w:tc>
          <w:tcPr>
            <w:tcW w:w="1530" w:type="dxa"/>
            <w:tcBorders>
              <w:top w:val="nil"/>
              <w:left w:val="nil"/>
              <w:bottom w:val="nil"/>
              <w:right w:val="nil"/>
            </w:tcBorders>
            <w:shd w:val="clear" w:color="auto" w:fill="auto"/>
            <w:noWrap/>
            <w:vAlign w:val="bottom"/>
            <w:hideMark/>
          </w:tcPr>
          <w:p w14:paraId="6150DDBB" w14:textId="77777777" w:rsidR="003871B5" w:rsidRPr="004D26C9" w:rsidRDefault="003871B5" w:rsidP="00CF6CE4">
            <w:pPr>
              <w:spacing w:after="0" w:line="240" w:lineRule="auto"/>
              <w:ind w:right="-720"/>
            </w:pPr>
            <w:r w:rsidRPr="004D26C9">
              <w:t>(21.6 - 43.1)</w:t>
            </w:r>
          </w:p>
        </w:tc>
      </w:tr>
      <w:tr w:rsidR="003871B5" w:rsidRPr="004D26C9" w14:paraId="47AC9F7A" w14:textId="77777777" w:rsidTr="00CF6CE4">
        <w:trPr>
          <w:trHeight w:val="285"/>
          <w:jc w:val="center"/>
        </w:trPr>
        <w:tc>
          <w:tcPr>
            <w:tcW w:w="1020" w:type="dxa"/>
            <w:tcBorders>
              <w:top w:val="nil"/>
              <w:left w:val="nil"/>
              <w:bottom w:val="single" w:sz="4" w:space="0" w:color="auto"/>
              <w:right w:val="nil"/>
            </w:tcBorders>
            <w:shd w:val="clear" w:color="auto" w:fill="auto"/>
            <w:noWrap/>
            <w:vAlign w:val="bottom"/>
            <w:hideMark/>
          </w:tcPr>
          <w:p w14:paraId="0CA3B8FD" w14:textId="77777777" w:rsidR="003871B5" w:rsidRPr="004D26C9" w:rsidRDefault="003871B5" w:rsidP="00CF6CE4">
            <w:pPr>
              <w:spacing w:after="0" w:line="240" w:lineRule="auto"/>
              <w:ind w:right="-720"/>
            </w:pPr>
            <w:r w:rsidRPr="004D26C9">
              <w:t>2015</w:t>
            </w:r>
          </w:p>
        </w:tc>
        <w:tc>
          <w:tcPr>
            <w:tcW w:w="1020" w:type="dxa"/>
            <w:tcBorders>
              <w:top w:val="nil"/>
              <w:left w:val="nil"/>
              <w:bottom w:val="single" w:sz="4" w:space="0" w:color="auto"/>
              <w:right w:val="nil"/>
            </w:tcBorders>
            <w:shd w:val="clear" w:color="auto" w:fill="auto"/>
            <w:noWrap/>
            <w:vAlign w:val="bottom"/>
            <w:hideMark/>
          </w:tcPr>
          <w:p w14:paraId="7FFC72AF" w14:textId="77777777" w:rsidR="003871B5" w:rsidRPr="004D26C9" w:rsidRDefault="003871B5" w:rsidP="00CF6CE4">
            <w:pPr>
              <w:spacing w:after="0" w:line="240" w:lineRule="auto"/>
              <w:ind w:right="-720"/>
            </w:pPr>
            <w:r w:rsidRPr="004D26C9">
              <w:t>2016</w:t>
            </w:r>
          </w:p>
        </w:tc>
        <w:tc>
          <w:tcPr>
            <w:tcW w:w="1470" w:type="dxa"/>
            <w:tcBorders>
              <w:top w:val="nil"/>
              <w:left w:val="nil"/>
              <w:bottom w:val="single" w:sz="4" w:space="0" w:color="auto"/>
              <w:right w:val="nil"/>
            </w:tcBorders>
            <w:shd w:val="clear" w:color="auto" w:fill="auto"/>
            <w:noWrap/>
            <w:vAlign w:val="bottom"/>
            <w:hideMark/>
          </w:tcPr>
          <w:p w14:paraId="12C8AD4C" w14:textId="77777777" w:rsidR="003871B5" w:rsidRPr="004D26C9" w:rsidRDefault="003871B5" w:rsidP="00CF6CE4">
            <w:pPr>
              <w:spacing w:after="0" w:line="240" w:lineRule="auto"/>
              <w:ind w:right="-720"/>
            </w:pPr>
            <w:r w:rsidRPr="004D26C9">
              <w:t>ART + VMMC</w:t>
            </w:r>
          </w:p>
        </w:tc>
        <w:tc>
          <w:tcPr>
            <w:tcW w:w="630" w:type="dxa"/>
            <w:tcBorders>
              <w:top w:val="nil"/>
              <w:left w:val="nil"/>
              <w:bottom w:val="single" w:sz="4" w:space="0" w:color="auto"/>
              <w:right w:val="nil"/>
            </w:tcBorders>
            <w:shd w:val="clear" w:color="auto" w:fill="auto"/>
            <w:noWrap/>
            <w:vAlign w:val="bottom"/>
            <w:hideMark/>
          </w:tcPr>
          <w:p w14:paraId="37ACEAB1" w14:textId="77777777" w:rsidR="003871B5" w:rsidRPr="004D26C9" w:rsidRDefault="003871B5" w:rsidP="00CF6CE4">
            <w:pPr>
              <w:spacing w:after="0" w:line="240" w:lineRule="auto"/>
              <w:ind w:right="-720"/>
            </w:pPr>
            <w:r w:rsidRPr="004D26C9">
              <w:t>49.3</w:t>
            </w:r>
          </w:p>
        </w:tc>
        <w:tc>
          <w:tcPr>
            <w:tcW w:w="1440" w:type="dxa"/>
            <w:tcBorders>
              <w:top w:val="nil"/>
              <w:left w:val="nil"/>
              <w:bottom w:val="single" w:sz="4" w:space="0" w:color="auto"/>
              <w:right w:val="nil"/>
            </w:tcBorders>
            <w:shd w:val="clear" w:color="auto" w:fill="auto"/>
            <w:noWrap/>
            <w:vAlign w:val="bottom"/>
            <w:hideMark/>
          </w:tcPr>
          <w:p w14:paraId="7FB456F9" w14:textId="77777777" w:rsidR="003871B5" w:rsidRPr="004D26C9" w:rsidRDefault="003871B5" w:rsidP="00CF6CE4">
            <w:pPr>
              <w:spacing w:after="0" w:line="240" w:lineRule="auto"/>
              <w:ind w:right="-720"/>
            </w:pPr>
            <w:r w:rsidRPr="004D26C9">
              <w:t>(32.3 - 63.7)</w:t>
            </w:r>
          </w:p>
        </w:tc>
        <w:tc>
          <w:tcPr>
            <w:tcW w:w="929" w:type="dxa"/>
            <w:tcBorders>
              <w:top w:val="nil"/>
              <w:left w:val="nil"/>
              <w:bottom w:val="single" w:sz="4" w:space="0" w:color="auto"/>
              <w:right w:val="nil"/>
            </w:tcBorders>
            <w:shd w:val="clear" w:color="auto" w:fill="auto"/>
            <w:noWrap/>
            <w:vAlign w:val="bottom"/>
            <w:hideMark/>
          </w:tcPr>
          <w:p w14:paraId="44798405" w14:textId="77777777" w:rsidR="003871B5" w:rsidRPr="004D26C9" w:rsidRDefault="003871B5" w:rsidP="00CF6CE4">
            <w:pPr>
              <w:spacing w:after="0" w:line="240" w:lineRule="auto"/>
              <w:ind w:right="-720"/>
            </w:pPr>
            <w:r w:rsidRPr="004D26C9">
              <w:t>44.5</w:t>
            </w:r>
          </w:p>
        </w:tc>
        <w:tc>
          <w:tcPr>
            <w:tcW w:w="1411" w:type="dxa"/>
            <w:tcBorders>
              <w:top w:val="nil"/>
              <w:left w:val="nil"/>
              <w:bottom w:val="single" w:sz="4" w:space="0" w:color="auto"/>
              <w:right w:val="nil"/>
            </w:tcBorders>
            <w:shd w:val="clear" w:color="auto" w:fill="auto"/>
            <w:noWrap/>
            <w:vAlign w:val="bottom"/>
            <w:hideMark/>
          </w:tcPr>
          <w:p w14:paraId="04CA8D82" w14:textId="77777777" w:rsidR="003871B5" w:rsidRPr="004D26C9" w:rsidRDefault="003871B5" w:rsidP="00CF6CE4">
            <w:pPr>
              <w:spacing w:after="0" w:line="240" w:lineRule="auto"/>
              <w:ind w:right="-720"/>
            </w:pPr>
            <w:r w:rsidRPr="004D26C9">
              <w:t>(25.5 - 61.7)</w:t>
            </w:r>
          </w:p>
        </w:tc>
        <w:tc>
          <w:tcPr>
            <w:tcW w:w="630" w:type="dxa"/>
            <w:tcBorders>
              <w:top w:val="nil"/>
              <w:left w:val="nil"/>
              <w:bottom w:val="single" w:sz="4" w:space="0" w:color="auto"/>
              <w:right w:val="nil"/>
            </w:tcBorders>
            <w:shd w:val="clear" w:color="auto" w:fill="auto"/>
            <w:noWrap/>
            <w:vAlign w:val="bottom"/>
            <w:hideMark/>
          </w:tcPr>
          <w:p w14:paraId="69A377F6" w14:textId="77777777" w:rsidR="003871B5" w:rsidRPr="004D26C9" w:rsidRDefault="003871B5" w:rsidP="00CF6CE4">
            <w:pPr>
              <w:spacing w:after="0" w:line="240" w:lineRule="auto"/>
              <w:ind w:right="-720"/>
            </w:pPr>
            <w:r w:rsidRPr="004D26C9">
              <w:t>54.1</w:t>
            </w:r>
          </w:p>
        </w:tc>
        <w:tc>
          <w:tcPr>
            <w:tcW w:w="1530" w:type="dxa"/>
            <w:tcBorders>
              <w:top w:val="nil"/>
              <w:left w:val="nil"/>
              <w:bottom w:val="single" w:sz="4" w:space="0" w:color="auto"/>
              <w:right w:val="nil"/>
            </w:tcBorders>
            <w:shd w:val="clear" w:color="auto" w:fill="auto"/>
            <w:noWrap/>
            <w:vAlign w:val="bottom"/>
            <w:hideMark/>
          </w:tcPr>
          <w:p w14:paraId="3F3DFA00" w14:textId="77777777" w:rsidR="003871B5" w:rsidRPr="004D26C9" w:rsidRDefault="003871B5" w:rsidP="00CF6CE4">
            <w:pPr>
              <w:spacing w:after="0" w:line="240" w:lineRule="auto"/>
              <w:ind w:right="-720"/>
            </w:pPr>
            <w:r w:rsidRPr="004D26C9">
              <w:t>(35.7 - 71.0)</w:t>
            </w:r>
          </w:p>
        </w:tc>
      </w:tr>
      <w:tr w:rsidR="003871B5" w:rsidRPr="004D26C9" w14:paraId="193748A1" w14:textId="77777777" w:rsidTr="00CF6CE4">
        <w:trPr>
          <w:trHeight w:val="285"/>
          <w:jc w:val="center"/>
        </w:trPr>
        <w:tc>
          <w:tcPr>
            <w:tcW w:w="1020" w:type="dxa"/>
            <w:tcBorders>
              <w:top w:val="single" w:sz="4" w:space="0" w:color="auto"/>
              <w:left w:val="nil"/>
              <w:bottom w:val="nil"/>
              <w:right w:val="nil"/>
            </w:tcBorders>
            <w:shd w:val="clear" w:color="auto" w:fill="auto"/>
            <w:noWrap/>
            <w:vAlign w:val="bottom"/>
            <w:hideMark/>
          </w:tcPr>
          <w:p w14:paraId="446EDE1E" w14:textId="77777777" w:rsidR="003871B5" w:rsidRPr="004D26C9" w:rsidRDefault="003871B5" w:rsidP="00CF6CE4">
            <w:pPr>
              <w:spacing w:after="0" w:line="240" w:lineRule="auto"/>
              <w:ind w:right="-720"/>
            </w:pPr>
            <w:r w:rsidRPr="004D26C9">
              <w:t>2000</w:t>
            </w:r>
          </w:p>
        </w:tc>
        <w:tc>
          <w:tcPr>
            <w:tcW w:w="1020" w:type="dxa"/>
            <w:tcBorders>
              <w:top w:val="single" w:sz="4" w:space="0" w:color="auto"/>
              <w:left w:val="nil"/>
              <w:bottom w:val="nil"/>
              <w:right w:val="nil"/>
            </w:tcBorders>
            <w:shd w:val="clear" w:color="auto" w:fill="auto"/>
            <w:noWrap/>
            <w:vAlign w:val="bottom"/>
            <w:hideMark/>
          </w:tcPr>
          <w:p w14:paraId="6C4BF3B8" w14:textId="77777777" w:rsidR="003871B5" w:rsidRPr="004D26C9" w:rsidRDefault="003871B5" w:rsidP="00CF6CE4">
            <w:pPr>
              <w:spacing w:after="0" w:line="240" w:lineRule="auto"/>
              <w:ind w:right="-720"/>
            </w:pPr>
            <w:r w:rsidRPr="004D26C9">
              <w:t>2016</w:t>
            </w:r>
          </w:p>
        </w:tc>
        <w:tc>
          <w:tcPr>
            <w:tcW w:w="1470" w:type="dxa"/>
            <w:tcBorders>
              <w:top w:val="single" w:sz="4" w:space="0" w:color="auto"/>
              <w:left w:val="nil"/>
              <w:bottom w:val="nil"/>
              <w:right w:val="nil"/>
            </w:tcBorders>
            <w:shd w:val="clear" w:color="auto" w:fill="auto"/>
            <w:noWrap/>
            <w:vAlign w:val="bottom"/>
            <w:hideMark/>
          </w:tcPr>
          <w:p w14:paraId="38D1DD58" w14:textId="77777777" w:rsidR="003871B5" w:rsidRPr="004D26C9" w:rsidRDefault="003871B5" w:rsidP="00CF6CE4">
            <w:pPr>
              <w:spacing w:after="0" w:line="240" w:lineRule="auto"/>
              <w:ind w:right="-720"/>
            </w:pPr>
            <w:r w:rsidRPr="004D26C9">
              <w:t>VMMC only</w:t>
            </w:r>
          </w:p>
        </w:tc>
        <w:tc>
          <w:tcPr>
            <w:tcW w:w="630" w:type="dxa"/>
            <w:tcBorders>
              <w:top w:val="single" w:sz="4" w:space="0" w:color="auto"/>
              <w:left w:val="nil"/>
              <w:bottom w:val="nil"/>
              <w:right w:val="nil"/>
            </w:tcBorders>
            <w:shd w:val="clear" w:color="auto" w:fill="auto"/>
            <w:noWrap/>
            <w:vAlign w:val="bottom"/>
            <w:hideMark/>
          </w:tcPr>
          <w:p w14:paraId="66254A6A" w14:textId="77777777" w:rsidR="003871B5" w:rsidRPr="004D26C9" w:rsidRDefault="003871B5" w:rsidP="00CF6CE4">
            <w:pPr>
              <w:spacing w:after="0" w:line="240" w:lineRule="auto"/>
              <w:ind w:right="-720"/>
            </w:pPr>
            <w:r w:rsidRPr="004D26C9">
              <w:t>9.6</w:t>
            </w:r>
          </w:p>
        </w:tc>
        <w:tc>
          <w:tcPr>
            <w:tcW w:w="1440" w:type="dxa"/>
            <w:tcBorders>
              <w:top w:val="single" w:sz="4" w:space="0" w:color="auto"/>
              <w:left w:val="nil"/>
              <w:bottom w:val="nil"/>
              <w:right w:val="nil"/>
            </w:tcBorders>
            <w:shd w:val="clear" w:color="auto" w:fill="auto"/>
            <w:noWrap/>
            <w:vAlign w:val="bottom"/>
            <w:hideMark/>
          </w:tcPr>
          <w:p w14:paraId="3FA4AF5B" w14:textId="77777777" w:rsidR="003871B5" w:rsidRPr="004D26C9" w:rsidRDefault="003871B5" w:rsidP="00CF6CE4">
            <w:pPr>
              <w:spacing w:after="0" w:line="240" w:lineRule="auto"/>
              <w:ind w:right="-720"/>
            </w:pPr>
            <w:r w:rsidRPr="004D26C9">
              <w:t>(-3.9 - 20.8)</w:t>
            </w:r>
          </w:p>
        </w:tc>
        <w:tc>
          <w:tcPr>
            <w:tcW w:w="929" w:type="dxa"/>
            <w:tcBorders>
              <w:top w:val="single" w:sz="4" w:space="0" w:color="auto"/>
              <w:left w:val="nil"/>
              <w:bottom w:val="nil"/>
              <w:right w:val="nil"/>
            </w:tcBorders>
            <w:shd w:val="clear" w:color="auto" w:fill="auto"/>
            <w:noWrap/>
            <w:vAlign w:val="bottom"/>
            <w:hideMark/>
          </w:tcPr>
          <w:p w14:paraId="2BE810A6" w14:textId="77777777" w:rsidR="003871B5" w:rsidRPr="004D26C9" w:rsidRDefault="003871B5" w:rsidP="00CF6CE4">
            <w:pPr>
              <w:spacing w:after="0" w:line="240" w:lineRule="auto"/>
              <w:ind w:right="-720"/>
            </w:pPr>
            <w:r w:rsidRPr="004D26C9">
              <w:t>7.3</w:t>
            </w:r>
          </w:p>
        </w:tc>
        <w:tc>
          <w:tcPr>
            <w:tcW w:w="1411" w:type="dxa"/>
            <w:tcBorders>
              <w:top w:val="single" w:sz="4" w:space="0" w:color="auto"/>
              <w:left w:val="nil"/>
              <w:bottom w:val="nil"/>
              <w:right w:val="nil"/>
            </w:tcBorders>
            <w:shd w:val="clear" w:color="auto" w:fill="auto"/>
            <w:noWrap/>
            <w:vAlign w:val="bottom"/>
            <w:hideMark/>
          </w:tcPr>
          <w:p w14:paraId="00D37AF0" w14:textId="77777777" w:rsidR="003871B5" w:rsidRPr="004D26C9" w:rsidRDefault="003871B5" w:rsidP="00CF6CE4">
            <w:pPr>
              <w:spacing w:after="0" w:line="240" w:lineRule="auto"/>
              <w:ind w:right="-720"/>
            </w:pPr>
            <w:r w:rsidRPr="004D26C9">
              <w:t>(-8.6 - 18.1)</w:t>
            </w:r>
          </w:p>
        </w:tc>
        <w:tc>
          <w:tcPr>
            <w:tcW w:w="630" w:type="dxa"/>
            <w:tcBorders>
              <w:top w:val="single" w:sz="4" w:space="0" w:color="auto"/>
              <w:left w:val="nil"/>
              <w:bottom w:val="nil"/>
              <w:right w:val="nil"/>
            </w:tcBorders>
            <w:shd w:val="clear" w:color="auto" w:fill="auto"/>
            <w:noWrap/>
            <w:vAlign w:val="bottom"/>
            <w:hideMark/>
          </w:tcPr>
          <w:p w14:paraId="4C1FF95E" w14:textId="77777777" w:rsidR="003871B5" w:rsidRPr="004D26C9" w:rsidRDefault="003871B5" w:rsidP="00CF6CE4">
            <w:pPr>
              <w:spacing w:after="0" w:line="240" w:lineRule="auto"/>
              <w:ind w:right="-720"/>
            </w:pPr>
            <w:r w:rsidRPr="004D26C9">
              <w:t>14.3</w:t>
            </w:r>
          </w:p>
        </w:tc>
        <w:tc>
          <w:tcPr>
            <w:tcW w:w="1530" w:type="dxa"/>
            <w:tcBorders>
              <w:top w:val="single" w:sz="4" w:space="0" w:color="auto"/>
              <w:left w:val="nil"/>
              <w:bottom w:val="nil"/>
              <w:right w:val="nil"/>
            </w:tcBorders>
            <w:shd w:val="clear" w:color="auto" w:fill="auto"/>
            <w:noWrap/>
            <w:vAlign w:val="bottom"/>
            <w:hideMark/>
          </w:tcPr>
          <w:p w14:paraId="01AE5D20" w14:textId="77777777" w:rsidR="003871B5" w:rsidRPr="004D26C9" w:rsidRDefault="003871B5" w:rsidP="00CF6CE4">
            <w:pPr>
              <w:spacing w:after="0" w:line="240" w:lineRule="auto"/>
              <w:ind w:right="-720"/>
            </w:pPr>
            <w:r w:rsidRPr="004D26C9">
              <w:t>(2.2 - 26.5)</w:t>
            </w:r>
          </w:p>
        </w:tc>
      </w:tr>
      <w:tr w:rsidR="003871B5" w:rsidRPr="004D26C9" w14:paraId="280F3B67" w14:textId="77777777" w:rsidTr="00CF6CE4">
        <w:trPr>
          <w:trHeight w:val="285"/>
          <w:jc w:val="center"/>
        </w:trPr>
        <w:tc>
          <w:tcPr>
            <w:tcW w:w="1020" w:type="dxa"/>
            <w:tcBorders>
              <w:top w:val="nil"/>
              <w:left w:val="nil"/>
              <w:bottom w:val="nil"/>
              <w:right w:val="nil"/>
            </w:tcBorders>
            <w:shd w:val="clear" w:color="auto" w:fill="auto"/>
            <w:noWrap/>
            <w:vAlign w:val="bottom"/>
            <w:hideMark/>
          </w:tcPr>
          <w:p w14:paraId="78E9FE36" w14:textId="77777777" w:rsidR="003871B5" w:rsidRPr="004D26C9" w:rsidRDefault="003871B5" w:rsidP="00CF6CE4">
            <w:pPr>
              <w:spacing w:after="0" w:line="240" w:lineRule="auto"/>
              <w:ind w:right="-720"/>
            </w:pPr>
            <w:r w:rsidRPr="004D26C9">
              <w:t>2005</w:t>
            </w:r>
          </w:p>
        </w:tc>
        <w:tc>
          <w:tcPr>
            <w:tcW w:w="1020" w:type="dxa"/>
            <w:tcBorders>
              <w:top w:val="nil"/>
              <w:left w:val="nil"/>
              <w:bottom w:val="nil"/>
              <w:right w:val="nil"/>
            </w:tcBorders>
            <w:shd w:val="clear" w:color="auto" w:fill="auto"/>
            <w:noWrap/>
            <w:vAlign w:val="bottom"/>
            <w:hideMark/>
          </w:tcPr>
          <w:p w14:paraId="43CA5787" w14:textId="77777777" w:rsidR="003871B5" w:rsidRPr="004D26C9" w:rsidRDefault="003871B5" w:rsidP="00CF6CE4">
            <w:pPr>
              <w:spacing w:after="0" w:line="240" w:lineRule="auto"/>
              <w:ind w:right="-720"/>
            </w:pPr>
            <w:r w:rsidRPr="004D26C9">
              <w:t>2016</w:t>
            </w:r>
          </w:p>
        </w:tc>
        <w:tc>
          <w:tcPr>
            <w:tcW w:w="1470" w:type="dxa"/>
            <w:tcBorders>
              <w:top w:val="nil"/>
              <w:left w:val="nil"/>
              <w:bottom w:val="nil"/>
              <w:right w:val="nil"/>
            </w:tcBorders>
            <w:shd w:val="clear" w:color="auto" w:fill="auto"/>
            <w:noWrap/>
            <w:vAlign w:val="bottom"/>
            <w:hideMark/>
          </w:tcPr>
          <w:p w14:paraId="448C9DE6" w14:textId="77777777" w:rsidR="003871B5" w:rsidRPr="004D26C9" w:rsidRDefault="003871B5" w:rsidP="00CF6CE4">
            <w:pPr>
              <w:spacing w:after="0" w:line="240" w:lineRule="auto"/>
              <w:ind w:right="-720"/>
            </w:pPr>
            <w:r w:rsidRPr="004D26C9">
              <w:t>VMMC only</w:t>
            </w:r>
          </w:p>
        </w:tc>
        <w:tc>
          <w:tcPr>
            <w:tcW w:w="630" w:type="dxa"/>
            <w:tcBorders>
              <w:top w:val="nil"/>
              <w:left w:val="nil"/>
              <w:bottom w:val="nil"/>
              <w:right w:val="nil"/>
            </w:tcBorders>
            <w:shd w:val="clear" w:color="auto" w:fill="auto"/>
            <w:noWrap/>
            <w:vAlign w:val="bottom"/>
            <w:hideMark/>
          </w:tcPr>
          <w:p w14:paraId="619261CF" w14:textId="77777777" w:rsidR="003871B5" w:rsidRPr="004D26C9" w:rsidRDefault="003871B5" w:rsidP="00CF6CE4">
            <w:pPr>
              <w:spacing w:after="0" w:line="240" w:lineRule="auto"/>
              <w:ind w:right="-720"/>
            </w:pPr>
            <w:r w:rsidRPr="004D26C9">
              <w:t>12.7</w:t>
            </w:r>
          </w:p>
        </w:tc>
        <w:tc>
          <w:tcPr>
            <w:tcW w:w="1440" w:type="dxa"/>
            <w:tcBorders>
              <w:top w:val="nil"/>
              <w:left w:val="nil"/>
              <w:bottom w:val="nil"/>
              <w:right w:val="nil"/>
            </w:tcBorders>
            <w:shd w:val="clear" w:color="auto" w:fill="auto"/>
            <w:noWrap/>
            <w:vAlign w:val="bottom"/>
            <w:hideMark/>
          </w:tcPr>
          <w:p w14:paraId="47BF398F" w14:textId="77777777" w:rsidR="003871B5" w:rsidRPr="004D26C9" w:rsidRDefault="003871B5" w:rsidP="00CF6CE4">
            <w:pPr>
              <w:spacing w:after="0" w:line="240" w:lineRule="auto"/>
              <w:ind w:right="-720"/>
            </w:pPr>
            <w:r w:rsidRPr="004D26C9">
              <w:t>(-5 - 22.1)</w:t>
            </w:r>
          </w:p>
        </w:tc>
        <w:tc>
          <w:tcPr>
            <w:tcW w:w="929" w:type="dxa"/>
            <w:tcBorders>
              <w:top w:val="nil"/>
              <w:left w:val="nil"/>
              <w:bottom w:val="nil"/>
              <w:right w:val="nil"/>
            </w:tcBorders>
            <w:shd w:val="clear" w:color="auto" w:fill="auto"/>
            <w:noWrap/>
            <w:vAlign w:val="bottom"/>
            <w:hideMark/>
          </w:tcPr>
          <w:p w14:paraId="0E100A5B" w14:textId="77777777" w:rsidR="003871B5" w:rsidRPr="004D26C9" w:rsidRDefault="003871B5" w:rsidP="00CF6CE4">
            <w:pPr>
              <w:spacing w:after="0" w:line="240" w:lineRule="auto"/>
              <w:ind w:right="-720"/>
            </w:pPr>
            <w:r w:rsidRPr="004D26C9">
              <w:t>9.1</w:t>
            </w:r>
          </w:p>
        </w:tc>
        <w:tc>
          <w:tcPr>
            <w:tcW w:w="1411" w:type="dxa"/>
            <w:tcBorders>
              <w:top w:val="nil"/>
              <w:left w:val="nil"/>
              <w:bottom w:val="nil"/>
              <w:right w:val="nil"/>
            </w:tcBorders>
            <w:shd w:val="clear" w:color="auto" w:fill="auto"/>
            <w:noWrap/>
            <w:vAlign w:val="bottom"/>
            <w:hideMark/>
          </w:tcPr>
          <w:p w14:paraId="1869EBA6" w14:textId="77777777" w:rsidR="003871B5" w:rsidRPr="004D26C9" w:rsidRDefault="003871B5" w:rsidP="00CF6CE4">
            <w:pPr>
              <w:spacing w:after="0" w:line="240" w:lineRule="auto"/>
              <w:ind w:right="-720"/>
            </w:pPr>
            <w:r w:rsidRPr="004D26C9">
              <w:t>(-10.4 - 18.8)</w:t>
            </w:r>
          </w:p>
        </w:tc>
        <w:tc>
          <w:tcPr>
            <w:tcW w:w="630" w:type="dxa"/>
            <w:tcBorders>
              <w:top w:val="nil"/>
              <w:left w:val="nil"/>
              <w:bottom w:val="nil"/>
              <w:right w:val="nil"/>
            </w:tcBorders>
            <w:shd w:val="clear" w:color="auto" w:fill="auto"/>
            <w:noWrap/>
            <w:vAlign w:val="bottom"/>
            <w:hideMark/>
          </w:tcPr>
          <w:p w14:paraId="328207B0" w14:textId="77777777" w:rsidR="003871B5" w:rsidRPr="004D26C9" w:rsidRDefault="003871B5" w:rsidP="00CF6CE4">
            <w:pPr>
              <w:spacing w:after="0" w:line="240" w:lineRule="auto"/>
              <w:ind w:right="-720"/>
            </w:pPr>
            <w:r w:rsidRPr="004D26C9">
              <w:t>16.8</w:t>
            </w:r>
          </w:p>
        </w:tc>
        <w:tc>
          <w:tcPr>
            <w:tcW w:w="1530" w:type="dxa"/>
            <w:tcBorders>
              <w:top w:val="nil"/>
              <w:left w:val="nil"/>
              <w:bottom w:val="nil"/>
              <w:right w:val="nil"/>
            </w:tcBorders>
            <w:shd w:val="clear" w:color="auto" w:fill="auto"/>
            <w:noWrap/>
            <w:vAlign w:val="bottom"/>
            <w:hideMark/>
          </w:tcPr>
          <w:p w14:paraId="416DB03F" w14:textId="77777777" w:rsidR="003871B5" w:rsidRPr="004D26C9" w:rsidRDefault="003871B5" w:rsidP="00CF6CE4">
            <w:pPr>
              <w:spacing w:after="0" w:line="240" w:lineRule="auto"/>
              <w:ind w:right="-720"/>
            </w:pPr>
            <w:r w:rsidRPr="004D26C9">
              <w:t>(2.3 - 27.9)</w:t>
            </w:r>
          </w:p>
        </w:tc>
      </w:tr>
      <w:tr w:rsidR="003871B5" w:rsidRPr="004D26C9" w14:paraId="0AFE6A08" w14:textId="77777777" w:rsidTr="00CF6CE4">
        <w:trPr>
          <w:trHeight w:val="285"/>
          <w:jc w:val="center"/>
        </w:trPr>
        <w:tc>
          <w:tcPr>
            <w:tcW w:w="1020" w:type="dxa"/>
            <w:tcBorders>
              <w:top w:val="nil"/>
              <w:left w:val="nil"/>
              <w:bottom w:val="single" w:sz="4" w:space="0" w:color="auto"/>
              <w:right w:val="nil"/>
            </w:tcBorders>
            <w:shd w:val="clear" w:color="auto" w:fill="auto"/>
            <w:noWrap/>
            <w:vAlign w:val="bottom"/>
            <w:hideMark/>
          </w:tcPr>
          <w:p w14:paraId="6B66A213" w14:textId="77777777" w:rsidR="003871B5" w:rsidRPr="004D26C9" w:rsidRDefault="003871B5" w:rsidP="00CF6CE4">
            <w:pPr>
              <w:spacing w:after="0" w:line="240" w:lineRule="auto"/>
              <w:ind w:right="-720"/>
            </w:pPr>
            <w:r w:rsidRPr="004D26C9">
              <w:t>2015</w:t>
            </w:r>
          </w:p>
        </w:tc>
        <w:tc>
          <w:tcPr>
            <w:tcW w:w="1020" w:type="dxa"/>
            <w:tcBorders>
              <w:top w:val="nil"/>
              <w:left w:val="nil"/>
              <w:bottom w:val="single" w:sz="4" w:space="0" w:color="auto"/>
              <w:right w:val="nil"/>
            </w:tcBorders>
            <w:shd w:val="clear" w:color="auto" w:fill="auto"/>
            <w:noWrap/>
            <w:vAlign w:val="bottom"/>
            <w:hideMark/>
          </w:tcPr>
          <w:p w14:paraId="5B64B3ED" w14:textId="77777777" w:rsidR="003871B5" w:rsidRPr="004D26C9" w:rsidRDefault="003871B5" w:rsidP="00CF6CE4">
            <w:pPr>
              <w:spacing w:after="0" w:line="240" w:lineRule="auto"/>
              <w:ind w:right="-720"/>
            </w:pPr>
            <w:r w:rsidRPr="004D26C9">
              <w:t>2016</w:t>
            </w:r>
          </w:p>
        </w:tc>
        <w:tc>
          <w:tcPr>
            <w:tcW w:w="1470" w:type="dxa"/>
            <w:tcBorders>
              <w:top w:val="nil"/>
              <w:left w:val="nil"/>
              <w:bottom w:val="single" w:sz="4" w:space="0" w:color="auto"/>
              <w:right w:val="nil"/>
            </w:tcBorders>
            <w:shd w:val="clear" w:color="auto" w:fill="auto"/>
            <w:noWrap/>
            <w:vAlign w:val="bottom"/>
            <w:hideMark/>
          </w:tcPr>
          <w:p w14:paraId="41578335" w14:textId="77777777" w:rsidR="003871B5" w:rsidRPr="004D26C9" w:rsidRDefault="003871B5" w:rsidP="00CF6CE4">
            <w:pPr>
              <w:spacing w:after="0" w:line="240" w:lineRule="auto"/>
              <w:ind w:right="-720"/>
            </w:pPr>
            <w:r w:rsidRPr="004D26C9">
              <w:t>VMMC only</w:t>
            </w:r>
          </w:p>
        </w:tc>
        <w:tc>
          <w:tcPr>
            <w:tcW w:w="630" w:type="dxa"/>
            <w:tcBorders>
              <w:top w:val="nil"/>
              <w:left w:val="nil"/>
              <w:bottom w:val="single" w:sz="4" w:space="0" w:color="auto"/>
              <w:right w:val="nil"/>
            </w:tcBorders>
            <w:shd w:val="clear" w:color="auto" w:fill="auto"/>
            <w:noWrap/>
            <w:vAlign w:val="bottom"/>
            <w:hideMark/>
          </w:tcPr>
          <w:p w14:paraId="5551689C" w14:textId="77777777" w:rsidR="003871B5" w:rsidRPr="004D26C9" w:rsidRDefault="003871B5" w:rsidP="00CF6CE4">
            <w:pPr>
              <w:spacing w:after="0" w:line="240" w:lineRule="auto"/>
              <w:ind w:right="-720"/>
            </w:pPr>
            <w:r w:rsidRPr="004D26C9">
              <w:t>18.4</w:t>
            </w:r>
          </w:p>
        </w:tc>
        <w:tc>
          <w:tcPr>
            <w:tcW w:w="1440" w:type="dxa"/>
            <w:tcBorders>
              <w:top w:val="nil"/>
              <w:left w:val="nil"/>
              <w:bottom w:val="single" w:sz="4" w:space="0" w:color="auto"/>
              <w:right w:val="nil"/>
            </w:tcBorders>
            <w:shd w:val="clear" w:color="auto" w:fill="auto"/>
            <w:noWrap/>
            <w:vAlign w:val="bottom"/>
            <w:hideMark/>
          </w:tcPr>
          <w:p w14:paraId="2F271924" w14:textId="77777777" w:rsidR="003871B5" w:rsidRPr="004D26C9" w:rsidRDefault="003871B5" w:rsidP="00CF6CE4">
            <w:pPr>
              <w:spacing w:after="0" w:line="240" w:lineRule="auto"/>
              <w:ind w:right="-720"/>
            </w:pPr>
            <w:r w:rsidRPr="004D26C9">
              <w:t>(-5.7 - 34.1)</w:t>
            </w:r>
          </w:p>
        </w:tc>
        <w:tc>
          <w:tcPr>
            <w:tcW w:w="929" w:type="dxa"/>
            <w:tcBorders>
              <w:top w:val="nil"/>
              <w:left w:val="nil"/>
              <w:bottom w:val="single" w:sz="4" w:space="0" w:color="auto"/>
              <w:right w:val="nil"/>
            </w:tcBorders>
            <w:shd w:val="clear" w:color="auto" w:fill="auto"/>
            <w:noWrap/>
            <w:vAlign w:val="bottom"/>
            <w:hideMark/>
          </w:tcPr>
          <w:p w14:paraId="09FC4635" w14:textId="77777777" w:rsidR="003871B5" w:rsidRPr="004D26C9" w:rsidRDefault="003871B5" w:rsidP="00CF6CE4">
            <w:pPr>
              <w:spacing w:after="0" w:line="240" w:lineRule="auto"/>
              <w:ind w:right="-720"/>
            </w:pPr>
            <w:r w:rsidRPr="004D26C9">
              <w:t>15.3</w:t>
            </w:r>
          </w:p>
        </w:tc>
        <w:tc>
          <w:tcPr>
            <w:tcW w:w="1411" w:type="dxa"/>
            <w:tcBorders>
              <w:top w:val="nil"/>
              <w:left w:val="nil"/>
              <w:bottom w:val="single" w:sz="4" w:space="0" w:color="auto"/>
              <w:right w:val="nil"/>
            </w:tcBorders>
            <w:shd w:val="clear" w:color="auto" w:fill="auto"/>
            <w:noWrap/>
            <w:vAlign w:val="bottom"/>
            <w:hideMark/>
          </w:tcPr>
          <w:p w14:paraId="2E1E27B6" w14:textId="77777777" w:rsidR="003871B5" w:rsidRPr="004D26C9" w:rsidRDefault="003871B5" w:rsidP="00CF6CE4">
            <w:pPr>
              <w:spacing w:after="0" w:line="240" w:lineRule="auto"/>
              <w:ind w:right="-720"/>
            </w:pPr>
            <w:r w:rsidRPr="004D26C9">
              <w:t>(-14.1 - 31.8)</w:t>
            </w:r>
          </w:p>
        </w:tc>
        <w:tc>
          <w:tcPr>
            <w:tcW w:w="630" w:type="dxa"/>
            <w:tcBorders>
              <w:top w:val="nil"/>
              <w:left w:val="nil"/>
              <w:bottom w:val="single" w:sz="4" w:space="0" w:color="auto"/>
              <w:right w:val="nil"/>
            </w:tcBorders>
            <w:shd w:val="clear" w:color="auto" w:fill="auto"/>
            <w:noWrap/>
            <w:vAlign w:val="bottom"/>
            <w:hideMark/>
          </w:tcPr>
          <w:p w14:paraId="55E63D65" w14:textId="77777777" w:rsidR="003871B5" w:rsidRPr="004D26C9" w:rsidRDefault="003871B5" w:rsidP="00CF6CE4">
            <w:pPr>
              <w:spacing w:after="0" w:line="240" w:lineRule="auto"/>
              <w:ind w:right="-720"/>
            </w:pPr>
            <w:r w:rsidRPr="004D26C9">
              <w:t>23.3</w:t>
            </w:r>
          </w:p>
        </w:tc>
        <w:tc>
          <w:tcPr>
            <w:tcW w:w="1530" w:type="dxa"/>
            <w:tcBorders>
              <w:top w:val="nil"/>
              <w:left w:val="nil"/>
              <w:bottom w:val="single" w:sz="4" w:space="0" w:color="auto"/>
              <w:right w:val="nil"/>
            </w:tcBorders>
            <w:shd w:val="clear" w:color="auto" w:fill="auto"/>
            <w:noWrap/>
            <w:vAlign w:val="bottom"/>
            <w:hideMark/>
          </w:tcPr>
          <w:p w14:paraId="7CCE2215" w14:textId="77777777" w:rsidR="003871B5" w:rsidRPr="004D26C9" w:rsidRDefault="003871B5" w:rsidP="00CF6CE4">
            <w:pPr>
              <w:spacing w:after="0" w:line="240" w:lineRule="auto"/>
              <w:ind w:right="-720"/>
            </w:pPr>
            <w:r w:rsidRPr="004D26C9">
              <w:t>(-15.5 - 47.0)</w:t>
            </w:r>
          </w:p>
        </w:tc>
      </w:tr>
      <w:tr w:rsidR="003871B5" w:rsidRPr="004D26C9" w14:paraId="0C76BB6B" w14:textId="77777777" w:rsidTr="00CF6CE4">
        <w:trPr>
          <w:trHeight w:val="285"/>
          <w:jc w:val="center"/>
        </w:trPr>
        <w:tc>
          <w:tcPr>
            <w:tcW w:w="1020" w:type="dxa"/>
            <w:tcBorders>
              <w:top w:val="single" w:sz="4" w:space="0" w:color="auto"/>
              <w:left w:val="nil"/>
              <w:bottom w:val="nil"/>
              <w:right w:val="nil"/>
            </w:tcBorders>
            <w:shd w:val="clear" w:color="auto" w:fill="auto"/>
            <w:noWrap/>
            <w:vAlign w:val="bottom"/>
            <w:hideMark/>
          </w:tcPr>
          <w:p w14:paraId="5D3665AF" w14:textId="77777777" w:rsidR="003871B5" w:rsidRPr="004D26C9" w:rsidRDefault="003871B5" w:rsidP="00CF6CE4">
            <w:pPr>
              <w:spacing w:after="0" w:line="240" w:lineRule="auto"/>
              <w:ind w:right="-720"/>
            </w:pPr>
            <w:r w:rsidRPr="004D26C9">
              <w:t>2000</w:t>
            </w:r>
          </w:p>
        </w:tc>
        <w:tc>
          <w:tcPr>
            <w:tcW w:w="1020" w:type="dxa"/>
            <w:tcBorders>
              <w:top w:val="single" w:sz="4" w:space="0" w:color="auto"/>
              <w:left w:val="nil"/>
              <w:bottom w:val="nil"/>
              <w:right w:val="nil"/>
            </w:tcBorders>
            <w:shd w:val="clear" w:color="auto" w:fill="auto"/>
            <w:noWrap/>
            <w:vAlign w:val="bottom"/>
            <w:hideMark/>
          </w:tcPr>
          <w:p w14:paraId="0AE7CDEF" w14:textId="77777777" w:rsidR="003871B5" w:rsidRPr="004D26C9" w:rsidRDefault="003871B5" w:rsidP="00CF6CE4">
            <w:pPr>
              <w:spacing w:after="0" w:line="240" w:lineRule="auto"/>
              <w:ind w:right="-720"/>
            </w:pPr>
            <w:r w:rsidRPr="004D26C9">
              <w:t>2016</w:t>
            </w:r>
          </w:p>
        </w:tc>
        <w:tc>
          <w:tcPr>
            <w:tcW w:w="1470" w:type="dxa"/>
            <w:tcBorders>
              <w:top w:val="single" w:sz="4" w:space="0" w:color="auto"/>
              <w:left w:val="nil"/>
              <w:bottom w:val="nil"/>
              <w:right w:val="nil"/>
            </w:tcBorders>
            <w:shd w:val="clear" w:color="auto" w:fill="auto"/>
            <w:noWrap/>
            <w:vAlign w:val="bottom"/>
            <w:hideMark/>
          </w:tcPr>
          <w:p w14:paraId="79D3F7C1" w14:textId="77777777" w:rsidR="003871B5" w:rsidRPr="004D26C9" w:rsidRDefault="003871B5" w:rsidP="00CF6CE4">
            <w:pPr>
              <w:spacing w:after="0" w:line="240" w:lineRule="auto"/>
              <w:ind w:right="-720"/>
            </w:pPr>
            <w:r w:rsidRPr="004D26C9">
              <w:t>ART only</w:t>
            </w:r>
          </w:p>
        </w:tc>
        <w:tc>
          <w:tcPr>
            <w:tcW w:w="630" w:type="dxa"/>
            <w:tcBorders>
              <w:top w:val="single" w:sz="4" w:space="0" w:color="auto"/>
              <w:left w:val="nil"/>
              <w:bottom w:val="nil"/>
              <w:right w:val="nil"/>
            </w:tcBorders>
            <w:shd w:val="clear" w:color="auto" w:fill="auto"/>
            <w:noWrap/>
            <w:vAlign w:val="bottom"/>
            <w:hideMark/>
          </w:tcPr>
          <w:p w14:paraId="53D48E37" w14:textId="77777777" w:rsidR="003871B5" w:rsidRPr="004D26C9" w:rsidRDefault="003871B5" w:rsidP="00CF6CE4">
            <w:pPr>
              <w:spacing w:after="0" w:line="240" w:lineRule="auto"/>
              <w:ind w:right="-720"/>
            </w:pPr>
            <w:r w:rsidRPr="004D26C9">
              <w:t>13.2</w:t>
            </w:r>
          </w:p>
        </w:tc>
        <w:tc>
          <w:tcPr>
            <w:tcW w:w="1440" w:type="dxa"/>
            <w:tcBorders>
              <w:top w:val="single" w:sz="4" w:space="0" w:color="auto"/>
              <w:left w:val="nil"/>
              <w:bottom w:val="nil"/>
              <w:right w:val="nil"/>
            </w:tcBorders>
            <w:shd w:val="clear" w:color="auto" w:fill="auto"/>
            <w:noWrap/>
            <w:vAlign w:val="bottom"/>
            <w:hideMark/>
          </w:tcPr>
          <w:p w14:paraId="1C60AB6D" w14:textId="77777777" w:rsidR="003871B5" w:rsidRPr="004D26C9" w:rsidRDefault="003871B5" w:rsidP="00CF6CE4">
            <w:pPr>
              <w:spacing w:after="0" w:line="240" w:lineRule="auto"/>
              <w:ind w:right="-720"/>
            </w:pPr>
            <w:r w:rsidRPr="004D26C9">
              <w:t>(6.1 - 21.0)</w:t>
            </w:r>
          </w:p>
        </w:tc>
        <w:tc>
          <w:tcPr>
            <w:tcW w:w="929" w:type="dxa"/>
            <w:tcBorders>
              <w:top w:val="single" w:sz="4" w:space="0" w:color="auto"/>
              <w:left w:val="nil"/>
              <w:bottom w:val="nil"/>
              <w:right w:val="nil"/>
            </w:tcBorders>
            <w:shd w:val="clear" w:color="auto" w:fill="auto"/>
            <w:noWrap/>
            <w:vAlign w:val="bottom"/>
            <w:hideMark/>
          </w:tcPr>
          <w:p w14:paraId="439D2719" w14:textId="77777777" w:rsidR="003871B5" w:rsidRPr="004D26C9" w:rsidRDefault="003871B5" w:rsidP="00CF6CE4">
            <w:pPr>
              <w:spacing w:after="0" w:line="240" w:lineRule="auto"/>
              <w:ind w:right="-720"/>
            </w:pPr>
            <w:r w:rsidRPr="004D26C9">
              <w:t>12.8</w:t>
            </w:r>
          </w:p>
        </w:tc>
        <w:tc>
          <w:tcPr>
            <w:tcW w:w="1411" w:type="dxa"/>
            <w:tcBorders>
              <w:top w:val="single" w:sz="4" w:space="0" w:color="auto"/>
              <w:left w:val="nil"/>
              <w:bottom w:val="nil"/>
              <w:right w:val="nil"/>
            </w:tcBorders>
            <w:shd w:val="clear" w:color="auto" w:fill="auto"/>
            <w:noWrap/>
            <w:vAlign w:val="bottom"/>
            <w:hideMark/>
          </w:tcPr>
          <w:p w14:paraId="7EF1D440" w14:textId="77777777" w:rsidR="003871B5" w:rsidRPr="004D26C9" w:rsidRDefault="003871B5" w:rsidP="00CF6CE4">
            <w:pPr>
              <w:spacing w:after="0" w:line="240" w:lineRule="auto"/>
              <w:ind w:right="-720"/>
            </w:pPr>
            <w:r w:rsidRPr="004D26C9">
              <w:t>(4.3 - 21.6)</w:t>
            </w:r>
          </w:p>
        </w:tc>
        <w:tc>
          <w:tcPr>
            <w:tcW w:w="630" w:type="dxa"/>
            <w:tcBorders>
              <w:top w:val="single" w:sz="4" w:space="0" w:color="auto"/>
              <w:left w:val="nil"/>
              <w:bottom w:val="nil"/>
              <w:right w:val="nil"/>
            </w:tcBorders>
            <w:shd w:val="clear" w:color="auto" w:fill="auto"/>
            <w:noWrap/>
            <w:vAlign w:val="bottom"/>
            <w:hideMark/>
          </w:tcPr>
          <w:p w14:paraId="1E68AA37" w14:textId="77777777" w:rsidR="003871B5" w:rsidRPr="004D26C9" w:rsidRDefault="003871B5" w:rsidP="00CF6CE4">
            <w:pPr>
              <w:spacing w:after="0" w:line="240" w:lineRule="auto"/>
              <w:ind w:right="-720"/>
            </w:pPr>
            <w:r w:rsidRPr="004D26C9">
              <w:t>13.4</w:t>
            </w:r>
          </w:p>
        </w:tc>
        <w:tc>
          <w:tcPr>
            <w:tcW w:w="1530" w:type="dxa"/>
            <w:tcBorders>
              <w:top w:val="single" w:sz="4" w:space="0" w:color="auto"/>
              <w:left w:val="nil"/>
              <w:bottom w:val="nil"/>
              <w:right w:val="nil"/>
            </w:tcBorders>
            <w:shd w:val="clear" w:color="auto" w:fill="auto"/>
            <w:noWrap/>
            <w:vAlign w:val="bottom"/>
            <w:hideMark/>
          </w:tcPr>
          <w:p w14:paraId="3056C956" w14:textId="77777777" w:rsidR="003871B5" w:rsidRPr="004D26C9" w:rsidRDefault="003871B5" w:rsidP="00CF6CE4">
            <w:pPr>
              <w:spacing w:after="0" w:line="240" w:lineRule="auto"/>
              <w:ind w:right="-720"/>
            </w:pPr>
            <w:r w:rsidRPr="004D26C9">
              <w:t>(4.3 - 22.0)</w:t>
            </w:r>
          </w:p>
        </w:tc>
      </w:tr>
      <w:tr w:rsidR="003871B5" w:rsidRPr="004D26C9" w14:paraId="5230E2E7" w14:textId="77777777" w:rsidTr="00CF6CE4">
        <w:trPr>
          <w:trHeight w:val="285"/>
          <w:jc w:val="center"/>
        </w:trPr>
        <w:tc>
          <w:tcPr>
            <w:tcW w:w="1020" w:type="dxa"/>
            <w:tcBorders>
              <w:top w:val="nil"/>
              <w:left w:val="nil"/>
              <w:bottom w:val="nil"/>
              <w:right w:val="nil"/>
            </w:tcBorders>
            <w:shd w:val="clear" w:color="auto" w:fill="auto"/>
            <w:noWrap/>
            <w:vAlign w:val="bottom"/>
            <w:hideMark/>
          </w:tcPr>
          <w:p w14:paraId="42009CD0" w14:textId="77777777" w:rsidR="003871B5" w:rsidRPr="004D26C9" w:rsidRDefault="003871B5" w:rsidP="00CF6CE4">
            <w:pPr>
              <w:spacing w:after="0" w:line="240" w:lineRule="auto"/>
              <w:ind w:right="-720"/>
            </w:pPr>
            <w:r w:rsidRPr="004D26C9">
              <w:t>2005</w:t>
            </w:r>
          </w:p>
        </w:tc>
        <w:tc>
          <w:tcPr>
            <w:tcW w:w="1020" w:type="dxa"/>
            <w:tcBorders>
              <w:top w:val="nil"/>
              <w:left w:val="nil"/>
              <w:bottom w:val="nil"/>
              <w:right w:val="nil"/>
            </w:tcBorders>
            <w:shd w:val="clear" w:color="auto" w:fill="auto"/>
            <w:noWrap/>
            <w:vAlign w:val="bottom"/>
            <w:hideMark/>
          </w:tcPr>
          <w:p w14:paraId="2C8CA018" w14:textId="77777777" w:rsidR="003871B5" w:rsidRPr="004D26C9" w:rsidRDefault="003871B5" w:rsidP="00CF6CE4">
            <w:pPr>
              <w:spacing w:after="0" w:line="240" w:lineRule="auto"/>
              <w:ind w:right="-720"/>
            </w:pPr>
            <w:r w:rsidRPr="004D26C9">
              <w:t>2016</w:t>
            </w:r>
          </w:p>
        </w:tc>
        <w:tc>
          <w:tcPr>
            <w:tcW w:w="1470" w:type="dxa"/>
            <w:tcBorders>
              <w:top w:val="nil"/>
              <w:left w:val="nil"/>
              <w:bottom w:val="nil"/>
              <w:right w:val="nil"/>
            </w:tcBorders>
            <w:shd w:val="clear" w:color="auto" w:fill="auto"/>
            <w:noWrap/>
            <w:vAlign w:val="bottom"/>
            <w:hideMark/>
          </w:tcPr>
          <w:p w14:paraId="29E68BF7" w14:textId="77777777" w:rsidR="003871B5" w:rsidRPr="004D26C9" w:rsidRDefault="003871B5" w:rsidP="00CF6CE4">
            <w:pPr>
              <w:spacing w:after="0" w:line="240" w:lineRule="auto"/>
              <w:ind w:right="-720"/>
            </w:pPr>
            <w:r w:rsidRPr="004D26C9">
              <w:t>ART only</w:t>
            </w:r>
          </w:p>
        </w:tc>
        <w:tc>
          <w:tcPr>
            <w:tcW w:w="630" w:type="dxa"/>
            <w:tcBorders>
              <w:top w:val="nil"/>
              <w:left w:val="nil"/>
              <w:bottom w:val="nil"/>
              <w:right w:val="nil"/>
            </w:tcBorders>
            <w:shd w:val="clear" w:color="auto" w:fill="auto"/>
            <w:noWrap/>
            <w:vAlign w:val="bottom"/>
            <w:hideMark/>
          </w:tcPr>
          <w:p w14:paraId="0C945501" w14:textId="77777777" w:rsidR="003871B5" w:rsidRPr="004D26C9" w:rsidRDefault="003871B5" w:rsidP="00CF6CE4">
            <w:pPr>
              <w:spacing w:after="0" w:line="240" w:lineRule="auto"/>
              <w:ind w:right="-720"/>
            </w:pPr>
            <w:r w:rsidRPr="004D26C9">
              <w:t>17.2</w:t>
            </w:r>
          </w:p>
        </w:tc>
        <w:tc>
          <w:tcPr>
            <w:tcW w:w="1440" w:type="dxa"/>
            <w:tcBorders>
              <w:top w:val="nil"/>
              <w:left w:val="nil"/>
              <w:bottom w:val="nil"/>
              <w:right w:val="nil"/>
            </w:tcBorders>
            <w:shd w:val="clear" w:color="auto" w:fill="auto"/>
            <w:noWrap/>
            <w:vAlign w:val="bottom"/>
            <w:hideMark/>
          </w:tcPr>
          <w:p w14:paraId="318DCBC6" w14:textId="77777777" w:rsidR="003871B5" w:rsidRPr="004D26C9" w:rsidRDefault="003871B5" w:rsidP="00CF6CE4">
            <w:pPr>
              <w:spacing w:after="0" w:line="240" w:lineRule="auto"/>
              <w:ind w:right="-720"/>
            </w:pPr>
            <w:r w:rsidRPr="004D26C9">
              <w:t>(7.7 - 26.9)</w:t>
            </w:r>
          </w:p>
        </w:tc>
        <w:tc>
          <w:tcPr>
            <w:tcW w:w="929" w:type="dxa"/>
            <w:tcBorders>
              <w:top w:val="nil"/>
              <w:left w:val="nil"/>
              <w:bottom w:val="nil"/>
              <w:right w:val="nil"/>
            </w:tcBorders>
            <w:shd w:val="clear" w:color="auto" w:fill="auto"/>
            <w:noWrap/>
            <w:vAlign w:val="bottom"/>
            <w:hideMark/>
          </w:tcPr>
          <w:p w14:paraId="27CF3E8D" w14:textId="77777777" w:rsidR="003871B5" w:rsidRPr="004D26C9" w:rsidRDefault="003871B5" w:rsidP="00CF6CE4">
            <w:pPr>
              <w:spacing w:after="0" w:line="240" w:lineRule="auto"/>
              <w:ind w:right="-720"/>
            </w:pPr>
            <w:r w:rsidRPr="004D26C9">
              <w:t>17.0</w:t>
            </w:r>
          </w:p>
        </w:tc>
        <w:tc>
          <w:tcPr>
            <w:tcW w:w="1411" w:type="dxa"/>
            <w:tcBorders>
              <w:top w:val="nil"/>
              <w:left w:val="nil"/>
              <w:bottom w:val="nil"/>
              <w:right w:val="nil"/>
            </w:tcBorders>
            <w:shd w:val="clear" w:color="auto" w:fill="auto"/>
            <w:noWrap/>
            <w:vAlign w:val="bottom"/>
            <w:hideMark/>
          </w:tcPr>
          <w:p w14:paraId="549F75F9" w14:textId="77777777" w:rsidR="003871B5" w:rsidRPr="004D26C9" w:rsidRDefault="003871B5" w:rsidP="00CF6CE4">
            <w:pPr>
              <w:spacing w:after="0" w:line="240" w:lineRule="auto"/>
              <w:ind w:right="-720"/>
            </w:pPr>
            <w:r w:rsidRPr="004D26C9">
              <w:t>(6.7 - 26.7)</w:t>
            </w:r>
          </w:p>
        </w:tc>
        <w:tc>
          <w:tcPr>
            <w:tcW w:w="630" w:type="dxa"/>
            <w:tcBorders>
              <w:top w:val="nil"/>
              <w:left w:val="nil"/>
              <w:bottom w:val="nil"/>
              <w:right w:val="nil"/>
            </w:tcBorders>
            <w:shd w:val="clear" w:color="auto" w:fill="auto"/>
            <w:noWrap/>
            <w:vAlign w:val="bottom"/>
            <w:hideMark/>
          </w:tcPr>
          <w:p w14:paraId="047DA7A1" w14:textId="77777777" w:rsidR="003871B5" w:rsidRPr="004D26C9" w:rsidRDefault="003871B5" w:rsidP="00CF6CE4">
            <w:pPr>
              <w:spacing w:after="0" w:line="240" w:lineRule="auto"/>
              <w:ind w:right="-720"/>
            </w:pPr>
            <w:r w:rsidRPr="004D26C9">
              <w:t>17.8</w:t>
            </w:r>
          </w:p>
        </w:tc>
        <w:tc>
          <w:tcPr>
            <w:tcW w:w="1530" w:type="dxa"/>
            <w:tcBorders>
              <w:top w:val="nil"/>
              <w:left w:val="nil"/>
              <w:bottom w:val="nil"/>
              <w:right w:val="nil"/>
            </w:tcBorders>
            <w:shd w:val="clear" w:color="auto" w:fill="auto"/>
            <w:noWrap/>
            <w:vAlign w:val="bottom"/>
            <w:hideMark/>
          </w:tcPr>
          <w:p w14:paraId="63947A9E" w14:textId="77777777" w:rsidR="003871B5" w:rsidRPr="004D26C9" w:rsidRDefault="003871B5" w:rsidP="00CF6CE4">
            <w:pPr>
              <w:spacing w:after="0" w:line="240" w:lineRule="auto"/>
              <w:ind w:right="-720"/>
            </w:pPr>
            <w:r w:rsidRPr="004D26C9">
              <w:t>(7.8 - 28.9)</w:t>
            </w:r>
          </w:p>
        </w:tc>
      </w:tr>
      <w:tr w:rsidR="003871B5" w:rsidRPr="004D26C9" w14:paraId="4F91C60E" w14:textId="77777777" w:rsidTr="00CF6CE4">
        <w:trPr>
          <w:trHeight w:val="285"/>
          <w:jc w:val="center"/>
        </w:trPr>
        <w:tc>
          <w:tcPr>
            <w:tcW w:w="1020" w:type="dxa"/>
            <w:tcBorders>
              <w:top w:val="nil"/>
              <w:left w:val="nil"/>
              <w:bottom w:val="nil"/>
              <w:right w:val="nil"/>
            </w:tcBorders>
            <w:shd w:val="clear" w:color="auto" w:fill="auto"/>
            <w:noWrap/>
            <w:vAlign w:val="bottom"/>
            <w:hideMark/>
          </w:tcPr>
          <w:p w14:paraId="387D9A26" w14:textId="77777777" w:rsidR="003871B5" w:rsidRPr="004D26C9" w:rsidRDefault="003871B5" w:rsidP="00CF6CE4">
            <w:pPr>
              <w:spacing w:after="0" w:line="240" w:lineRule="auto"/>
              <w:ind w:right="-720"/>
            </w:pPr>
            <w:r w:rsidRPr="004D26C9">
              <w:t>2015</w:t>
            </w:r>
          </w:p>
        </w:tc>
        <w:tc>
          <w:tcPr>
            <w:tcW w:w="1020" w:type="dxa"/>
            <w:tcBorders>
              <w:top w:val="nil"/>
              <w:left w:val="nil"/>
              <w:bottom w:val="nil"/>
              <w:right w:val="nil"/>
            </w:tcBorders>
            <w:shd w:val="clear" w:color="auto" w:fill="auto"/>
            <w:noWrap/>
            <w:vAlign w:val="bottom"/>
            <w:hideMark/>
          </w:tcPr>
          <w:p w14:paraId="458F82AA" w14:textId="77777777" w:rsidR="003871B5" w:rsidRPr="004D26C9" w:rsidRDefault="003871B5" w:rsidP="00CF6CE4">
            <w:pPr>
              <w:spacing w:after="0" w:line="240" w:lineRule="auto"/>
              <w:ind w:right="-720"/>
            </w:pPr>
            <w:r w:rsidRPr="004D26C9">
              <w:t>2016</w:t>
            </w:r>
          </w:p>
        </w:tc>
        <w:tc>
          <w:tcPr>
            <w:tcW w:w="1470" w:type="dxa"/>
            <w:tcBorders>
              <w:top w:val="nil"/>
              <w:left w:val="nil"/>
              <w:bottom w:val="nil"/>
              <w:right w:val="nil"/>
            </w:tcBorders>
            <w:shd w:val="clear" w:color="auto" w:fill="auto"/>
            <w:noWrap/>
            <w:vAlign w:val="bottom"/>
            <w:hideMark/>
          </w:tcPr>
          <w:p w14:paraId="2D948BF3" w14:textId="77777777" w:rsidR="003871B5" w:rsidRPr="004D26C9" w:rsidRDefault="003871B5" w:rsidP="00CF6CE4">
            <w:pPr>
              <w:spacing w:after="0" w:line="240" w:lineRule="auto"/>
              <w:ind w:right="-720"/>
            </w:pPr>
            <w:r w:rsidRPr="004D26C9">
              <w:t>ART only</w:t>
            </w:r>
          </w:p>
        </w:tc>
        <w:tc>
          <w:tcPr>
            <w:tcW w:w="630" w:type="dxa"/>
            <w:tcBorders>
              <w:top w:val="nil"/>
              <w:left w:val="nil"/>
              <w:bottom w:val="nil"/>
              <w:right w:val="nil"/>
            </w:tcBorders>
            <w:shd w:val="clear" w:color="auto" w:fill="auto"/>
            <w:noWrap/>
            <w:vAlign w:val="bottom"/>
            <w:hideMark/>
          </w:tcPr>
          <w:p w14:paraId="36C9BB1A" w14:textId="77777777" w:rsidR="003871B5" w:rsidRPr="004D26C9" w:rsidRDefault="003871B5" w:rsidP="00CF6CE4">
            <w:pPr>
              <w:spacing w:after="0" w:line="240" w:lineRule="auto"/>
              <w:ind w:right="-720"/>
            </w:pPr>
            <w:r w:rsidRPr="004D26C9">
              <w:t>35.7</w:t>
            </w:r>
          </w:p>
        </w:tc>
        <w:tc>
          <w:tcPr>
            <w:tcW w:w="1440" w:type="dxa"/>
            <w:tcBorders>
              <w:top w:val="nil"/>
              <w:left w:val="nil"/>
              <w:bottom w:val="nil"/>
              <w:right w:val="nil"/>
            </w:tcBorders>
            <w:shd w:val="clear" w:color="auto" w:fill="auto"/>
            <w:noWrap/>
            <w:vAlign w:val="bottom"/>
            <w:hideMark/>
          </w:tcPr>
          <w:p w14:paraId="741B9568" w14:textId="77777777" w:rsidR="003871B5" w:rsidRPr="004D26C9" w:rsidRDefault="003871B5" w:rsidP="00CF6CE4">
            <w:pPr>
              <w:spacing w:after="0" w:line="240" w:lineRule="auto"/>
              <w:ind w:right="-720"/>
            </w:pPr>
            <w:r w:rsidRPr="004D26C9">
              <w:t>(16.2 - 51.5)</w:t>
            </w:r>
          </w:p>
        </w:tc>
        <w:tc>
          <w:tcPr>
            <w:tcW w:w="929" w:type="dxa"/>
            <w:tcBorders>
              <w:top w:val="nil"/>
              <w:left w:val="nil"/>
              <w:bottom w:val="nil"/>
              <w:right w:val="nil"/>
            </w:tcBorders>
            <w:shd w:val="clear" w:color="auto" w:fill="auto"/>
            <w:noWrap/>
            <w:vAlign w:val="bottom"/>
            <w:hideMark/>
          </w:tcPr>
          <w:p w14:paraId="613FA320" w14:textId="77777777" w:rsidR="003871B5" w:rsidRPr="004D26C9" w:rsidRDefault="003871B5" w:rsidP="00CF6CE4">
            <w:pPr>
              <w:spacing w:after="0" w:line="240" w:lineRule="auto"/>
              <w:ind w:right="-720"/>
            </w:pPr>
            <w:r w:rsidRPr="004D26C9">
              <w:t>35.0</w:t>
            </w:r>
          </w:p>
        </w:tc>
        <w:tc>
          <w:tcPr>
            <w:tcW w:w="1411" w:type="dxa"/>
            <w:tcBorders>
              <w:top w:val="nil"/>
              <w:left w:val="nil"/>
              <w:bottom w:val="nil"/>
              <w:right w:val="nil"/>
            </w:tcBorders>
            <w:shd w:val="clear" w:color="auto" w:fill="auto"/>
            <w:noWrap/>
            <w:vAlign w:val="bottom"/>
            <w:hideMark/>
          </w:tcPr>
          <w:p w14:paraId="6161F5A3" w14:textId="77777777" w:rsidR="003871B5" w:rsidRPr="004D26C9" w:rsidRDefault="003871B5" w:rsidP="00CF6CE4">
            <w:pPr>
              <w:spacing w:after="0" w:line="240" w:lineRule="auto"/>
              <w:ind w:right="-720"/>
            </w:pPr>
            <w:r w:rsidRPr="004D26C9">
              <w:t>(9.4 - 50.3)</w:t>
            </w:r>
          </w:p>
        </w:tc>
        <w:tc>
          <w:tcPr>
            <w:tcW w:w="630" w:type="dxa"/>
            <w:tcBorders>
              <w:top w:val="nil"/>
              <w:left w:val="nil"/>
              <w:bottom w:val="nil"/>
              <w:right w:val="nil"/>
            </w:tcBorders>
            <w:shd w:val="clear" w:color="auto" w:fill="auto"/>
            <w:noWrap/>
            <w:vAlign w:val="bottom"/>
            <w:hideMark/>
          </w:tcPr>
          <w:p w14:paraId="06196774" w14:textId="77777777" w:rsidR="003871B5" w:rsidRPr="004D26C9" w:rsidRDefault="003871B5" w:rsidP="00CF6CE4">
            <w:pPr>
              <w:spacing w:after="0" w:line="240" w:lineRule="auto"/>
              <w:ind w:right="-720"/>
            </w:pPr>
            <w:r w:rsidRPr="004D26C9">
              <w:t>38.1</w:t>
            </w:r>
          </w:p>
        </w:tc>
        <w:tc>
          <w:tcPr>
            <w:tcW w:w="1530" w:type="dxa"/>
            <w:tcBorders>
              <w:top w:val="nil"/>
              <w:left w:val="nil"/>
              <w:bottom w:val="nil"/>
              <w:right w:val="nil"/>
            </w:tcBorders>
            <w:shd w:val="clear" w:color="auto" w:fill="auto"/>
            <w:noWrap/>
            <w:vAlign w:val="bottom"/>
            <w:hideMark/>
          </w:tcPr>
          <w:p w14:paraId="17A27C93" w14:textId="77777777" w:rsidR="003871B5" w:rsidRPr="004D26C9" w:rsidRDefault="003871B5" w:rsidP="00CF6CE4">
            <w:pPr>
              <w:spacing w:after="0" w:line="240" w:lineRule="auto"/>
              <w:ind w:right="-720"/>
            </w:pPr>
            <w:r w:rsidRPr="004D26C9">
              <w:t>(7.9 - 56.5)</w:t>
            </w:r>
          </w:p>
        </w:tc>
      </w:tr>
    </w:tbl>
    <w:p w14:paraId="6D6D7E61" w14:textId="77777777" w:rsidR="00A03A30" w:rsidRDefault="00A03A30" w:rsidP="004D26C9">
      <w:pPr>
        <w:spacing w:after="0" w:line="240" w:lineRule="auto"/>
        <w:ind w:left="-720" w:right="-720"/>
      </w:pPr>
    </w:p>
    <w:p w14:paraId="4C13C393" w14:textId="77777777" w:rsidR="00A03A30" w:rsidRDefault="00A03A30" w:rsidP="004D26C9">
      <w:pPr>
        <w:spacing w:after="0" w:line="240" w:lineRule="auto"/>
        <w:ind w:left="-720" w:right="-720"/>
      </w:pPr>
    </w:p>
    <w:p w14:paraId="394DD2D6" w14:textId="77777777" w:rsidR="00A03A30" w:rsidRPr="00A03A30" w:rsidRDefault="00A03A30" w:rsidP="00A03A30">
      <w:pPr>
        <w:pStyle w:val="EndNoteBibliography"/>
        <w:spacing w:after="0"/>
      </w:pPr>
      <w:r>
        <w:fldChar w:fldCharType="begin"/>
      </w:r>
      <w:r>
        <w:instrText xml:space="preserve"> ADDIN EN.REFLIST </w:instrText>
      </w:r>
      <w:r>
        <w:fldChar w:fldCharType="separate"/>
      </w:r>
      <w:r w:rsidRPr="00A03A30">
        <w:t>1.</w:t>
      </w:r>
      <w:r w:rsidRPr="00A03A30">
        <w:tab/>
        <w:t xml:space="preserve">Bershteyn A, Gerardin J, Bridenbecker D, et al. Implementation and applications of EMOD, an individual-based multi-disease modeling platform. </w:t>
      </w:r>
      <w:r w:rsidRPr="00A03A30">
        <w:rPr>
          <w:i/>
        </w:rPr>
        <w:t>Pathogens and disease</w:t>
      </w:r>
      <w:r w:rsidRPr="00A03A30">
        <w:t xml:space="preserve"> 2018.</w:t>
      </w:r>
    </w:p>
    <w:p w14:paraId="7E502DE1" w14:textId="77777777" w:rsidR="00A03A30" w:rsidRPr="00A03A30" w:rsidRDefault="00A03A30" w:rsidP="00A03A30">
      <w:pPr>
        <w:pStyle w:val="EndNoteBibliography"/>
        <w:spacing w:after="0"/>
      </w:pPr>
      <w:r w:rsidRPr="00A03A30">
        <w:t>2.</w:t>
      </w:r>
      <w:r w:rsidRPr="00A03A30">
        <w:tab/>
        <w:t xml:space="preserve">Klein DJ, Bershteyn A, Eckhoff PA. Dropout and re-enrollment: implications for epidemiological projections of treatment programs. </w:t>
      </w:r>
      <w:r w:rsidRPr="00A03A30">
        <w:rPr>
          <w:i/>
        </w:rPr>
        <w:t>Aids</w:t>
      </w:r>
      <w:r w:rsidRPr="00A03A30">
        <w:t xml:space="preserve"> 2014; </w:t>
      </w:r>
      <w:r w:rsidRPr="00A03A30">
        <w:rPr>
          <w:b/>
        </w:rPr>
        <w:t>28 Suppl 1</w:t>
      </w:r>
      <w:r w:rsidRPr="00A03A30">
        <w:t>: S47-59.</w:t>
      </w:r>
    </w:p>
    <w:p w14:paraId="5DA4C6AB" w14:textId="77777777" w:rsidR="00A03A30" w:rsidRPr="00A03A30" w:rsidRDefault="00A03A30" w:rsidP="00A03A30">
      <w:pPr>
        <w:pStyle w:val="EndNoteBibliography"/>
        <w:spacing w:after="0"/>
      </w:pPr>
      <w:r w:rsidRPr="00A03A30">
        <w:lastRenderedPageBreak/>
        <w:t>3.</w:t>
      </w:r>
      <w:r w:rsidRPr="00A03A30">
        <w:tab/>
        <w:t xml:space="preserve">Bershteyn A, Klein DJ, Eckhoff PA. Age-dependent partnering and the HIV transmission chain: a microsimulation analysis. </w:t>
      </w:r>
      <w:r w:rsidRPr="00A03A30">
        <w:rPr>
          <w:i/>
        </w:rPr>
        <w:t>J R Soc Interface</w:t>
      </w:r>
      <w:r w:rsidRPr="00A03A30">
        <w:t xml:space="preserve"> 2013; </w:t>
      </w:r>
      <w:r w:rsidRPr="00A03A30">
        <w:rPr>
          <w:b/>
        </w:rPr>
        <w:t>10</w:t>
      </w:r>
      <w:r w:rsidRPr="00A03A30">
        <w:t>(88): 20130613.</w:t>
      </w:r>
    </w:p>
    <w:p w14:paraId="0BF96A57" w14:textId="77777777" w:rsidR="00A03A30" w:rsidRPr="00A03A30" w:rsidRDefault="00A03A30" w:rsidP="00A03A30">
      <w:pPr>
        <w:pStyle w:val="EndNoteBibliography"/>
        <w:spacing w:after="0"/>
      </w:pPr>
      <w:r w:rsidRPr="00A03A30">
        <w:t>4.</w:t>
      </w:r>
      <w:r w:rsidRPr="00A03A30">
        <w:tab/>
        <w:t xml:space="preserve">Akullian A, Bershteyn A, Klein D, Vandormael A, Barnighausen T, Tanser F. Sexual partnership age-pairings and risk of HIV acquisition in rural South Africa: a population-based cohort study. </w:t>
      </w:r>
      <w:r w:rsidRPr="00A03A30">
        <w:rPr>
          <w:i/>
        </w:rPr>
        <w:t>Aids</w:t>
      </w:r>
      <w:r w:rsidRPr="00A03A30">
        <w:t xml:space="preserve"> 2017.</w:t>
      </w:r>
    </w:p>
    <w:p w14:paraId="434874F2" w14:textId="77777777" w:rsidR="00A03A30" w:rsidRPr="00A03A30" w:rsidRDefault="00A03A30" w:rsidP="00A03A30">
      <w:pPr>
        <w:pStyle w:val="EndNoteBibliography"/>
        <w:spacing w:after="0"/>
      </w:pPr>
      <w:r w:rsidRPr="00A03A30">
        <w:t>5.</w:t>
      </w:r>
      <w:r w:rsidRPr="00A03A30">
        <w:tab/>
        <w:t xml:space="preserve">Ott MQ, Bärnighausen T, Tanser F, Lurie MN, Newell M-L. Age-gaps in sexual partnerships: seeing beyond ‘sugar daddies’. </w:t>
      </w:r>
      <w:r w:rsidRPr="00A03A30">
        <w:rPr>
          <w:i/>
        </w:rPr>
        <w:t>AIDS (London, England)</w:t>
      </w:r>
      <w:r w:rsidRPr="00A03A30">
        <w:t xml:space="preserve"> 2011; </w:t>
      </w:r>
      <w:r w:rsidRPr="00A03A30">
        <w:rPr>
          <w:b/>
        </w:rPr>
        <w:t>25</w:t>
      </w:r>
      <w:r w:rsidRPr="00A03A30">
        <w:t>(6): 861-3.</w:t>
      </w:r>
    </w:p>
    <w:p w14:paraId="633BA236" w14:textId="77777777" w:rsidR="00A03A30" w:rsidRPr="00A03A30" w:rsidRDefault="00A03A30" w:rsidP="00A03A30">
      <w:pPr>
        <w:pStyle w:val="EndNoteBibliography"/>
        <w:spacing w:after="0"/>
      </w:pPr>
      <w:r w:rsidRPr="00A03A30">
        <w:t>6.</w:t>
      </w:r>
      <w:r w:rsidRPr="00A03A30">
        <w:tab/>
        <w:t xml:space="preserve">Harling G, Tanser F, Mutevedzi T, Bärnighausen T. Assessing the validity of respondents’ reports of their partners’ ages in a rural South African population-based cohort. </w:t>
      </w:r>
      <w:r w:rsidRPr="00A03A30">
        <w:rPr>
          <w:i/>
        </w:rPr>
        <w:t>BMJ Open</w:t>
      </w:r>
      <w:r w:rsidRPr="00A03A30">
        <w:t xml:space="preserve"> 2015; </w:t>
      </w:r>
      <w:r w:rsidRPr="00A03A30">
        <w:rPr>
          <w:b/>
        </w:rPr>
        <w:t>5</w:t>
      </w:r>
      <w:r w:rsidRPr="00A03A30">
        <w:t>(3).</w:t>
      </w:r>
    </w:p>
    <w:p w14:paraId="5FD46C2B" w14:textId="77777777" w:rsidR="00A03A30" w:rsidRPr="00A03A30" w:rsidRDefault="00A03A30" w:rsidP="00A03A30">
      <w:pPr>
        <w:pStyle w:val="EndNoteBibliography"/>
      </w:pPr>
      <w:r w:rsidRPr="00A03A30">
        <w:t>7.</w:t>
      </w:r>
      <w:r w:rsidRPr="00A03A30">
        <w:tab/>
        <w:t xml:space="preserve">Donnell D, Baeten JM, Kiarie J, et al. Heterosexual HIV-1 transmission after initiation of antiretroviral therapy: a prospective cohort analysis. </w:t>
      </w:r>
      <w:r w:rsidRPr="00A03A30">
        <w:rPr>
          <w:i/>
        </w:rPr>
        <w:t>Lancet</w:t>
      </w:r>
      <w:r w:rsidRPr="00A03A30">
        <w:t xml:space="preserve"> 2010; </w:t>
      </w:r>
      <w:r w:rsidRPr="00A03A30">
        <w:rPr>
          <w:b/>
        </w:rPr>
        <w:t>375</w:t>
      </w:r>
      <w:r w:rsidRPr="00A03A30">
        <w:t>(9731): 2092-8.</w:t>
      </w:r>
    </w:p>
    <w:p w14:paraId="2667D8D6" w14:textId="01CAE589" w:rsidR="002C4ABC" w:rsidRPr="004D26C9" w:rsidRDefault="00A03A30" w:rsidP="004D26C9">
      <w:pPr>
        <w:spacing w:after="0" w:line="240" w:lineRule="auto"/>
        <w:ind w:left="-720" w:right="-720"/>
      </w:pPr>
      <w:r>
        <w:fldChar w:fldCharType="end"/>
      </w:r>
    </w:p>
    <w:sectPr w:rsidR="002C4ABC" w:rsidRPr="004D26C9" w:rsidSect="003811F2">
      <w:pgSz w:w="12240" w:h="15840"/>
      <w:pgMar w:top="1440" w:right="1440" w:bottom="144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CEFB48" w14:textId="77777777" w:rsidR="003073C1" w:rsidRDefault="003073C1" w:rsidP="00907F5B">
      <w:pPr>
        <w:spacing w:after="0" w:line="240" w:lineRule="auto"/>
      </w:pPr>
      <w:r>
        <w:separator/>
      </w:r>
    </w:p>
  </w:endnote>
  <w:endnote w:type="continuationSeparator" w:id="0">
    <w:p w14:paraId="1D851E86" w14:textId="77777777" w:rsidR="003073C1" w:rsidRDefault="003073C1" w:rsidP="00907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2482028"/>
      <w:docPartObj>
        <w:docPartGallery w:val="Page Numbers (Bottom of Page)"/>
        <w:docPartUnique/>
      </w:docPartObj>
    </w:sdtPr>
    <w:sdtEndPr>
      <w:rPr>
        <w:noProof/>
      </w:rPr>
    </w:sdtEndPr>
    <w:sdtContent>
      <w:p w14:paraId="026C5753" w14:textId="77777777" w:rsidR="00907F5B" w:rsidRDefault="00907F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5EC00E" w14:textId="77777777" w:rsidR="00907F5B" w:rsidRDefault="00907F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566D2E" w14:textId="77777777" w:rsidR="003073C1" w:rsidRDefault="003073C1" w:rsidP="00907F5B">
      <w:pPr>
        <w:spacing w:after="0" w:line="240" w:lineRule="auto"/>
      </w:pPr>
      <w:r>
        <w:separator/>
      </w:r>
    </w:p>
  </w:footnote>
  <w:footnote w:type="continuationSeparator" w:id="0">
    <w:p w14:paraId="047C416A" w14:textId="77777777" w:rsidR="003073C1" w:rsidRDefault="003073C1" w:rsidP="00907F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D014C"/>
    <w:multiLevelType w:val="hybridMultilevel"/>
    <w:tmpl w:val="7282618C"/>
    <w:lvl w:ilvl="0" w:tplc="59B86BAE">
      <w:start w:val="1"/>
      <w:numFmt w:val="decimal"/>
      <w:lvlText w:val="%1."/>
      <w:lvlJc w:val="left"/>
      <w:pPr>
        <w:ind w:left="-360" w:hanging="360"/>
      </w:pPr>
      <w:rPr>
        <w:rFonts w:hint="default"/>
        <w:b/>
      </w:rPr>
    </w:lvl>
    <w:lvl w:ilvl="1" w:tplc="04090019">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 w15:restartNumberingAfterBreak="0">
    <w:nsid w:val="13060198"/>
    <w:multiLevelType w:val="hybridMultilevel"/>
    <w:tmpl w:val="B504F090"/>
    <w:lvl w:ilvl="0" w:tplc="E96699B8">
      <w:start w:val="1"/>
      <w:numFmt w:val="decimal"/>
      <w:lvlText w:val="%1."/>
      <w:lvlJc w:val="left"/>
      <w:pPr>
        <w:ind w:left="-36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 w15:restartNumberingAfterBreak="0">
    <w:nsid w:val="1E9B6559"/>
    <w:multiLevelType w:val="hybridMultilevel"/>
    <w:tmpl w:val="2452CD48"/>
    <w:lvl w:ilvl="0" w:tplc="3F14549A">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 w15:restartNumberingAfterBreak="0">
    <w:nsid w:val="520259E3"/>
    <w:multiLevelType w:val="hybridMultilevel"/>
    <w:tmpl w:val="3A287280"/>
    <w:lvl w:ilvl="0" w:tplc="7D048EAE">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4" w15:restartNumberingAfterBreak="0">
    <w:nsid w:val="71047EE9"/>
    <w:multiLevelType w:val="hybridMultilevel"/>
    <w:tmpl w:val="0E3EE52E"/>
    <w:lvl w:ilvl="0" w:tplc="13167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860204"/>
    <w:multiLevelType w:val="hybridMultilevel"/>
    <w:tmpl w:val="2244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Lance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p2wwfppzxwpxqeva0pxevwlx2d0t5r5xwd0&quot;&gt;Master_literature_2016-Converted&lt;record-ids&gt;&lt;item&gt;1850&lt;/item&gt;&lt;item&gt;1851&lt;/item&gt;&lt;item&gt;2062&lt;/item&gt;&lt;item&gt;2179&lt;/item&gt;&lt;item&gt;2188&lt;/item&gt;&lt;item&gt;2189&lt;/item&gt;&lt;item&gt;2200&lt;/item&gt;&lt;/record-ids&gt;&lt;/item&gt;&lt;/Libraries&gt;"/>
  </w:docVars>
  <w:rsids>
    <w:rsidRoot w:val="005B7793"/>
    <w:rsid w:val="00010A3D"/>
    <w:rsid w:val="00033CF1"/>
    <w:rsid w:val="00041637"/>
    <w:rsid w:val="00080204"/>
    <w:rsid w:val="000A41C1"/>
    <w:rsid w:val="000A5E36"/>
    <w:rsid w:val="000F0AC6"/>
    <w:rsid w:val="000F1EFD"/>
    <w:rsid w:val="00110DA2"/>
    <w:rsid w:val="00113458"/>
    <w:rsid w:val="00127D30"/>
    <w:rsid w:val="00141232"/>
    <w:rsid w:val="001908A7"/>
    <w:rsid w:val="001B0723"/>
    <w:rsid w:val="001B2A0C"/>
    <w:rsid w:val="001B2E92"/>
    <w:rsid w:val="001C137D"/>
    <w:rsid w:val="001C667A"/>
    <w:rsid w:val="001E1966"/>
    <w:rsid w:val="001F66D2"/>
    <w:rsid w:val="00205360"/>
    <w:rsid w:val="002139CF"/>
    <w:rsid w:val="002418CC"/>
    <w:rsid w:val="00242354"/>
    <w:rsid w:val="00246ED0"/>
    <w:rsid w:val="00270375"/>
    <w:rsid w:val="002A3455"/>
    <w:rsid w:val="002B053A"/>
    <w:rsid w:val="002B0EC9"/>
    <w:rsid w:val="002C4ABC"/>
    <w:rsid w:val="002E6937"/>
    <w:rsid w:val="00303A4D"/>
    <w:rsid w:val="003073C1"/>
    <w:rsid w:val="003106B0"/>
    <w:rsid w:val="003811F2"/>
    <w:rsid w:val="003871B5"/>
    <w:rsid w:val="00394CBC"/>
    <w:rsid w:val="003B1008"/>
    <w:rsid w:val="004033CD"/>
    <w:rsid w:val="004457A3"/>
    <w:rsid w:val="004A7300"/>
    <w:rsid w:val="004D26C9"/>
    <w:rsid w:val="004E757F"/>
    <w:rsid w:val="00501E53"/>
    <w:rsid w:val="005430B3"/>
    <w:rsid w:val="005511C0"/>
    <w:rsid w:val="005A20A1"/>
    <w:rsid w:val="005A5F56"/>
    <w:rsid w:val="005B5018"/>
    <w:rsid w:val="005B7793"/>
    <w:rsid w:val="005E7328"/>
    <w:rsid w:val="00614AF6"/>
    <w:rsid w:val="00634BC0"/>
    <w:rsid w:val="00647DF4"/>
    <w:rsid w:val="00664F01"/>
    <w:rsid w:val="006678AF"/>
    <w:rsid w:val="006867D5"/>
    <w:rsid w:val="006B3172"/>
    <w:rsid w:val="006F1F6D"/>
    <w:rsid w:val="00704731"/>
    <w:rsid w:val="00725C96"/>
    <w:rsid w:val="00750604"/>
    <w:rsid w:val="007574C5"/>
    <w:rsid w:val="00790329"/>
    <w:rsid w:val="00794D27"/>
    <w:rsid w:val="007E4B78"/>
    <w:rsid w:val="00824169"/>
    <w:rsid w:val="00825195"/>
    <w:rsid w:val="00850ACB"/>
    <w:rsid w:val="00850E02"/>
    <w:rsid w:val="00883D35"/>
    <w:rsid w:val="008E4716"/>
    <w:rsid w:val="008E5BD4"/>
    <w:rsid w:val="00907F5B"/>
    <w:rsid w:val="00923730"/>
    <w:rsid w:val="00936C63"/>
    <w:rsid w:val="00965B61"/>
    <w:rsid w:val="009667A6"/>
    <w:rsid w:val="009A2A2B"/>
    <w:rsid w:val="009A32E5"/>
    <w:rsid w:val="009E7ACE"/>
    <w:rsid w:val="009F7242"/>
    <w:rsid w:val="00A03A30"/>
    <w:rsid w:val="00A05A1C"/>
    <w:rsid w:val="00A30C93"/>
    <w:rsid w:val="00A33515"/>
    <w:rsid w:val="00A41D4A"/>
    <w:rsid w:val="00A56E4E"/>
    <w:rsid w:val="00A62312"/>
    <w:rsid w:val="00A81C37"/>
    <w:rsid w:val="00A92BDE"/>
    <w:rsid w:val="00AA4DF8"/>
    <w:rsid w:val="00AB3EC6"/>
    <w:rsid w:val="00AD709B"/>
    <w:rsid w:val="00AE5A5A"/>
    <w:rsid w:val="00AF2FD6"/>
    <w:rsid w:val="00B2466F"/>
    <w:rsid w:val="00B24F15"/>
    <w:rsid w:val="00B33F79"/>
    <w:rsid w:val="00B41AC1"/>
    <w:rsid w:val="00BC3299"/>
    <w:rsid w:val="00BF6D61"/>
    <w:rsid w:val="00C1502F"/>
    <w:rsid w:val="00C16A05"/>
    <w:rsid w:val="00C3130B"/>
    <w:rsid w:val="00C45359"/>
    <w:rsid w:val="00C729C5"/>
    <w:rsid w:val="00CC6AC5"/>
    <w:rsid w:val="00CE4E0B"/>
    <w:rsid w:val="00CF6CE4"/>
    <w:rsid w:val="00D27EB3"/>
    <w:rsid w:val="00D47192"/>
    <w:rsid w:val="00D64A1F"/>
    <w:rsid w:val="00D75818"/>
    <w:rsid w:val="00D81A44"/>
    <w:rsid w:val="00D85B65"/>
    <w:rsid w:val="00D955CE"/>
    <w:rsid w:val="00D97E14"/>
    <w:rsid w:val="00DB6289"/>
    <w:rsid w:val="00DC3709"/>
    <w:rsid w:val="00DD48B8"/>
    <w:rsid w:val="00DE345A"/>
    <w:rsid w:val="00E14AEB"/>
    <w:rsid w:val="00E1575A"/>
    <w:rsid w:val="00E2551A"/>
    <w:rsid w:val="00E31903"/>
    <w:rsid w:val="00E356C2"/>
    <w:rsid w:val="00E41ED0"/>
    <w:rsid w:val="00E46B3C"/>
    <w:rsid w:val="00E57D86"/>
    <w:rsid w:val="00E64EF5"/>
    <w:rsid w:val="00E71D70"/>
    <w:rsid w:val="00E83EEA"/>
    <w:rsid w:val="00E92592"/>
    <w:rsid w:val="00E931BA"/>
    <w:rsid w:val="00E9379D"/>
    <w:rsid w:val="00EB0867"/>
    <w:rsid w:val="00EB4D85"/>
    <w:rsid w:val="00ED1D8A"/>
    <w:rsid w:val="00ED28F5"/>
    <w:rsid w:val="00ED75FC"/>
    <w:rsid w:val="00EF3F1B"/>
    <w:rsid w:val="00F23DB0"/>
    <w:rsid w:val="00F37576"/>
    <w:rsid w:val="00FB6614"/>
    <w:rsid w:val="00FF62CB"/>
    <w:rsid w:val="00FF6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48F87"/>
  <w15:chartTrackingRefBased/>
  <w15:docId w15:val="{3136E7F1-C368-4794-984C-5C5C65B51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57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70375"/>
    <w:pPr>
      <w:spacing w:after="0" w:line="240" w:lineRule="auto"/>
    </w:pPr>
    <w:rPr>
      <w:rFonts w:eastAsiaTheme="minorEastAsia"/>
      <w:sz w:val="24"/>
      <w:szCs w:val="24"/>
      <w:lang w:val="en-GB"/>
    </w:rPr>
  </w:style>
  <w:style w:type="paragraph" w:styleId="ListParagraph">
    <w:name w:val="List Paragraph"/>
    <w:basedOn w:val="Normal"/>
    <w:uiPriority w:val="34"/>
    <w:qFormat/>
    <w:rsid w:val="00270375"/>
    <w:pPr>
      <w:spacing w:after="0" w:line="240" w:lineRule="auto"/>
      <w:ind w:left="720"/>
      <w:contextualSpacing/>
    </w:pPr>
    <w:rPr>
      <w:rFonts w:eastAsiaTheme="minorEastAsia"/>
      <w:sz w:val="24"/>
      <w:szCs w:val="24"/>
      <w:lang w:val="en-GB"/>
    </w:rPr>
  </w:style>
  <w:style w:type="paragraph" w:styleId="Header">
    <w:name w:val="header"/>
    <w:basedOn w:val="Normal"/>
    <w:link w:val="HeaderChar"/>
    <w:uiPriority w:val="99"/>
    <w:unhideWhenUsed/>
    <w:rsid w:val="00907F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F5B"/>
  </w:style>
  <w:style w:type="paragraph" w:styleId="Footer">
    <w:name w:val="footer"/>
    <w:basedOn w:val="Normal"/>
    <w:link w:val="FooterChar"/>
    <w:uiPriority w:val="99"/>
    <w:unhideWhenUsed/>
    <w:rsid w:val="00907F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F5B"/>
  </w:style>
  <w:style w:type="character" w:styleId="Hyperlink">
    <w:name w:val="Hyperlink"/>
    <w:basedOn w:val="DefaultParagraphFont"/>
    <w:uiPriority w:val="99"/>
    <w:unhideWhenUsed/>
    <w:rsid w:val="004D26C9"/>
    <w:rPr>
      <w:color w:val="0563C1" w:themeColor="hyperlink"/>
      <w:u w:val="single"/>
    </w:rPr>
  </w:style>
  <w:style w:type="paragraph" w:styleId="BalloonText">
    <w:name w:val="Balloon Text"/>
    <w:basedOn w:val="Normal"/>
    <w:link w:val="BalloonTextChar"/>
    <w:uiPriority w:val="99"/>
    <w:semiHidden/>
    <w:unhideWhenUsed/>
    <w:rsid w:val="00A03A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A30"/>
    <w:rPr>
      <w:rFonts w:ascii="Segoe UI" w:hAnsi="Segoe UI" w:cs="Segoe UI"/>
      <w:sz w:val="18"/>
      <w:szCs w:val="18"/>
    </w:rPr>
  </w:style>
  <w:style w:type="paragraph" w:customStyle="1" w:styleId="EndNoteBibliographyTitle">
    <w:name w:val="EndNote Bibliography Title"/>
    <w:basedOn w:val="Normal"/>
    <w:link w:val="EndNoteBibliographyTitleChar"/>
    <w:rsid w:val="00A03A30"/>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A03A30"/>
    <w:rPr>
      <w:rFonts w:ascii="Calibri" w:hAnsi="Calibri" w:cs="Calibri"/>
      <w:noProof/>
    </w:rPr>
  </w:style>
  <w:style w:type="paragraph" w:customStyle="1" w:styleId="EndNoteBibliography">
    <w:name w:val="EndNote Bibliography"/>
    <w:basedOn w:val="Normal"/>
    <w:link w:val="EndNoteBibliographyChar"/>
    <w:rsid w:val="00A03A30"/>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A03A30"/>
    <w:rPr>
      <w:rFonts w:ascii="Calibri" w:hAnsi="Calibri" w:cs="Calibri"/>
      <w:noProof/>
    </w:rPr>
  </w:style>
  <w:style w:type="paragraph" w:styleId="HTMLPreformatted">
    <w:name w:val="HTML Preformatted"/>
    <w:basedOn w:val="Normal"/>
    <w:link w:val="HTMLPreformattedChar"/>
    <w:uiPriority w:val="99"/>
    <w:semiHidden/>
    <w:unhideWhenUsed/>
    <w:rsid w:val="002B0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053A"/>
    <w:rPr>
      <w:rFonts w:ascii="Courier New" w:eastAsia="Times New Roman" w:hAnsi="Courier New" w:cs="Courier New"/>
      <w:sz w:val="20"/>
      <w:szCs w:val="20"/>
    </w:rPr>
  </w:style>
  <w:style w:type="character" w:customStyle="1" w:styleId="ggboefpdfwb">
    <w:name w:val="ggboefpdfwb"/>
    <w:basedOn w:val="DefaultParagraphFont"/>
    <w:rsid w:val="002B053A"/>
  </w:style>
  <w:style w:type="character" w:customStyle="1" w:styleId="ggboefpdfvb">
    <w:name w:val="ggboefpdfvb"/>
    <w:basedOn w:val="DefaultParagraphFont"/>
    <w:rsid w:val="002B053A"/>
  </w:style>
  <w:style w:type="character" w:customStyle="1" w:styleId="ggboefpdpvb">
    <w:name w:val="ggboefpdpvb"/>
    <w:basedOn w:val="DefaultParagraphFont"/>
    <w:rsid w:val="002B053A"/>
  </w:style>
  <w:style w:type="character" w:customStyle="1" w:styleId="Heading1Char">
    <w:name w:val="Heading 1 Char"/>
    <w:basedOn w:val="DefaultParagraphFont"/>
    <w:link w:val="Heading1"/>
    <w:uiPriority w:val="9"/>
    <w:rsid w:val="004457A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729713">
      <w:bodyDiv w:val="1"/>
      <w:marLeft w:val="0"/>
      <w:marRight w:val="0"/>
      <w:marTop w:val="0"/>
      <w:marBottom w:val="0"/>
      <w:divBdr>
        <w:top w:val="none" w:sz="0" w:space="0" w:color="auto"/>
        <w:left w:val="none" w:sz="0" w:space="0" w:color="auto"/>
        <w:bottom w:val="none" w:sz="0" w:space="0" w:color="auto"/>
        <w:right w:val="none" w:sz="0" w:space="0" w:color="auto"/>
      </w:divBdr>
    </w:div>
    <w:div w:id="301423425">
      <w:bodyDiv w:val="1"/>
      <w:marLeft w:val="0"/>
      <w:marRight w:val="0"/>
      <w:marTop w:val="0"/>
      <w:marBottom w:val="0"/>
      <w:divBdr>
        <w:top w:val="none" w:sz="0" w:space="0" w:color="auto"/>
        <w:left w:val="none" w:sz="0" w:space="0" w:color="auto"/>
        <w:bottom w:val="none" w:sz="0" w:space="0" w:color="auto"/>
        <w:right w:val="none" w:sz="0" w:space="0" w:color="auto"/>
      </w:divBdr>
    </w:div>
    <w:div w:id="454251275">
      <w:bodyDiv w:val="1"/>
      <w:marLeft w:val="0"/>
      <w:marRight w:val="0"/>
      <w:marTop w:val="0"/>
      <w:marBottom w:val="0"/>
      <w:divBdr>
        <w:top w:val="none" w:sz="0" w:space="0" w:color="auto"/>
        <w:left w:val="none" w:sz="0" w:space="0" w:color="auto"/>
        <w:bottom w:val="none" w:sz="0" w:space="0" w:color="auto"/>
        <w:right w:val="none" w:sz="0" w:space="0" w:color="auto"/>
      </w:divBdr>
    </w:div>
    <w:div w:id="660892522">
      <w:bodyDiv w:val="1"/>
      <w:marLeft w:val="0"/>
      <w:marRight w:val="0"/>
      <w:marTop w:val="0"/>
      <w:marBottom w:val="0"/>
      <w:divBdr>
        <w:top w:val="none" w:sz="0" w:space="0" w:color="auto"/>
        <w:left w:val="none" w:sz="0" w:space="0" w:color="auto"/>
        <w:bottom w:val="none" w:sz="0" w:space="0" w:color="auto"/>
        <w:right w:val="none" w:sz="0" w:space="0" w:color="auto"/>
      </w:divBdr>
    </w:div>
    <w:div w:id="698630233">
      <w:bodyDiv w:val="1"/>
      <w:marLeft w:val="0"/>
      <w:marRight w:val="0"/>
      <w:marTop w:val="0"/>
      <w:marBottom w:val="0"/>
      <w:divBdr>
        <w:top w:val="none" w:sz="0" w:space="0" w:color="auto"/>
        <w:left w:val="none" w:sz="0" w:space="0" w:color="auto"/>
        <w:bottom w:val="none" w:sz="0" w:space="0" w:color="auto"/>
        <w:right w:val="none" w:sz="0" w:space="0" w:color="auto"/>
      </w:divBdr>
    </w:div>
    <w:div w:id="864244770">
      <w:bodyDiv w:val="1"/>
      <w:marLeft w:val="0"/>
      <w:marRight w:val="0"/>
      <w:marTop w:val="0"/>
      <w:marBottom w:val="0"/>
      <w:divBdr>
        <w:top w:val="none" w:sz="0" w:space="0" w:color="auto"/>
        <w:left w:val="none" w:sz="0" w:space="0" w:color="auto"/>
        <w:bottom w:val="none" w:sz="0" w:space="0" w:color="auto"/>
        <w:right w:val="none" w:sz="0" w:space="0" w:color="auto"/>
      </w:divBdr>
    </w:div>
    <w:div w:id="931428711">
      <w:bodyDiv w:val="1"/>
      <w:marLeft w:val="0"/>
      <w:marRight w:val="0"/>
      <w:marTop w:val="0"/>
      <w:marBottom w:val="0"/>
      <w:divBdr>
        <w:top w:val="none" w:sz="0" w:space="0" w:color="auto"/>
        <w:left w:val="none" w:sz="0" w:space="0" w:color="auto"/>
        <w:bottom w:val="none" w:sz="0" w:space="0" w:color="auto"/>
        <w:right w:val="none" w:sz="0" w:space="0" w:color="auto"/>
      </w:divBdr>
    </w:div>
    <w:div w:id="1300958609">
      <w:bodyDiv w:val="1"/>
      <w:marLeft w:val="0"/>
      <w:marRight w:val="0"/>
      <w:marTop w:val="0"/>
      <w:marBottom w:val="0"/>
      <w:divBdr>
        <w:top w:val="none" w:sz="0" w:space="0" w:color="auto"/>
        <w:left w:val="none" w:sz="0" w:space="0" w:color="auto"/>
        <w:bottom w:val="none" w:sz="0" w:space="0" w:color="auto"/>
        <w:right w:val="none" w:sz="0" w:space="0" w:color="auto"/>
      </w:divBdr>
    </w:div>
    <w:div w:id="1755318089">
      <w:bodyDiv w:val="1"/>
      <w:marLeft w:val="0"/>
      <w:marRight w:val="0"/>
      <w:marTop w:val="0"/>
      <w:marBottom w:val="0"/>
      <w:divBdr>
        <w:top w:val="none" w:sz="0" w:space="0" w:color="auto"/>
        <w:left w:val="none" w:sz="0" w:space="0" w:color="auto"/>
        <w:bottom w:val="none" w:sz="0" w:space="0" w:color="auto"/>
        <w:right w:val="none" w:sz="0" w:space="0" w:color="auto"/>
      </w:divBdr>
    </w:div>
    <w:div w:id="1763337767">
      <w:bodyDiv w:val="1"/>
      <w:marLeft w:val="0"/>
      <w:marRight w:val="0"/>
      <w:marTop w:val="0"/>
      <w:marBottom w:val="0"/>
      <w:divBdr>
        <w:top w:val="none" w:sz="0" w:space="0" w:color="auto"/>
        <w:left w:val="none" w:sz="0" w:space="0" w:color="auto"/>
        <w:bottom w:val="none" w:sz="0" w:space="0" w:color="auto"/>
        <w:right w:val="none" w:sz="0" w:space="0" w:color="auto"/>
      </w:divBdr>
    </w:div>
    <w:div w:id="1886521394">
      <w:bodyDiv w:val="1"/>
      <w:marLeft w:val="0"/>
      <w:marRight w:val="0"/>
      <w:marTop w:val="0"/>
      <w:marBottom w:val="0"/>
      <w:divBdr>
        <w:top w:val="none" w:sz="0" w:space="0" w:color="auto"/>
        <w:left w:val="none" w:sz="0" w:space="0" w:color="auto"/>
        <w:bottom w:val="none" w:sz="0" w:space="0" w:color="auto"/>
        <w:right w:val="none" w:sz="0" w:space="0" w:color="auto"/>
      </w:divBdr>
    </w:div>
    <w:div w:id="2019384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1194</TotalTime>
  <Pages>8</Pages>
  <Words>2200</Words>
  <Characters>12540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Akullian</dc:creator>
  <cp:keywords/>
  <dc:description/>
  <cp:lastModifiedBy>Adam Akullian</cp:lastModifiedBy>
  <cp:revision>23</cp:revision>
  <cp:lastPrinted>2018-11-07T22:21:00Z</cp:lastPrinted>
  <dcterms:created xsi:type="dcterms:W3CDTF">2021-03-17T23:25:00Z</dcterms:created>
  <dcterms:modified xsi:type="dcterms:W3CDTF">2021-04-09T21:27:00Z</dcterms:modified>
</cp:coreProperties>
</file>