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模型假设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为简化问题，本文做出以下假设：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1：同一字段在样本之间具有可比的测量含义。附件1采用统一字段，附件8支持识别37个log10字段与33个原尺度字段，但字段尺度可识别不代表每个单元格一致。本文保留附件1给定值；若发现批次或单元格冲突，则单列核验，涉及绝对浓度的解释仅使用逐条确认的观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假设2：在没有酒厂、批次及重复配方标识时，将每款啤酒作为一个观测单位。beer字段完整且唯一，支持样本对齐；若后续获得同厂或同批信息，则改用分组交叉验证，并重新估计泛化误差。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3：少量缺失不使整款样本失去预测价值，且缺失位置可能包含测量流程信息。输入共73个缺失单元，涉及63行9列，因此采用折内中位数填补并保留指示。若缺失机制明显依赖未观测浓度或系统故障，则补做删失模型或多重插补分析，降低有关预测的可信度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4：附件4中的连续值保留各目标内部的相对强弱顺序，可用于监督学习。附件3给出0—6评分定义，但没有完整的评委中心化、缩放参数，故不假设原始均分可逆恢复；若获得原始评分，改在原始量表建模并重新评价映射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5：当前样本覆盖范围内，不同感官家族可共享部分预测信息。五个家族和重复折内预测支持估计共享及组内权重，固定0.5收缩用于约束小组方差；若外部样本或未见风格出现结构漂移，则重新校准、分组验证或拒绝外推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模型假设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