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OSADA ESCRITURA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DATOS PARA EL TEATLÓN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Sábado 6 de junio.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HORA: 19 hs.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DURACIÓN: 50 min. aprox.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DRAMATURGIA y NARRACIÓN: Victoria Cleve Terpay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DIRECTORA: Roxi Drucker  Violonchelista: María Eugenia Basili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Asíst Dirección y accesibilidad: Guillermina Busquets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Diseño de luces: Ayelén Campagna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Música Original: Juan Ignacio Ludueña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SINOPSIS: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¿Quién es Clarice Lispector?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¿Quién soy yo? ¿Quién sos vos?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¿Estás dispuesto a descubrirlo?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Histórico de funciones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2/12/23 Aluvión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21/09/24         Lilén Teatro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15/12/24 Casa Hereje.       12/4/25 Ciclo teatro breve ITE.Casa Batyuseff  31/5/2026 Biblioteca Mafalda y Libertad.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