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0B7A" w14:textId="77777777" w:rsidR="00C97184" w:rsidRDefault="007454B5">
      <w:pPr>
        <w:pStyle w:val="a4"/>
      </w:pPr>
      <w:r>
        <w:t>Отчёт</w:t>
      </w:r>
    </w:p>
    <w:p w14:paraId="667004E9" w14:textId="77777777" w:rsidR="00C97184" w:rsidRDefault="007454B5">
      <w:pPr>
        <w:pStyle w:val="a5"/>
      </w:pPr>
      <w:r>
        <w:t>по лабораторной работе 7</w:t>
      </w:r>
    </w:p>
    <w:p w14:paraId="72794452" w14:textId="77777777" w:rsidR="00C97184" w:rsidRDefault="007454B5">
      <w:pPr>
        <w:pStyle w:val="Author"/>
      </w:pPr>
      <w:r>
        <w:t>Лекомцева Алёна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94310405"/>
        <w:docPartObj>
          <w:docPartGallery w:val="Table of Contents"/>
          <w:docPartUnique/>
        </w:docPartObj>
      </w:sdtPr>
      <w:sdtEndPr/>
      <w:sdtContent>
        <w:p w14:paraId="313EEA49" w14:textId="77777777" w:rsidR="00C97184" w:rsidRDefault="007454B5">
          <w:pPr>
            <w:pStyle w:val="ae"/>
          </w:pPr>
          <w:r>
            <w:t>Содержание</w:t>
          </w:r>
        </w:p>
        <w:p w14:paraId="55AECCF5" w14:textId="15588220" w:rsidR="00893C64" w:rsidRDefault="007454B5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5003533" w:history="1">
            <w:r w:rsidR="00893C64" w:rsidRPr="009A288C">
              <w:rPr>
                <w:rStyle w:val="ad"/>
                <w:noProof/>
              </w:rPr>
              <w:t>Цель работы</w:t>
            </w:r>
            <w:r w:rsidR="00893C64">
              <w:rPr>
                <w:noProof/>
                <w:webHidden/>
              </w:rPr>
              <w:tab/>
            </w:r>
            <w:r w:rsidR="00893C64">
              <w:rPr>
                <w:noProof/>
                <w:webHidden/>
              </w:rPr>
              <w:fldChar w:fldCharType="begin"/>
            </w:r>
            <w:r w:rsidR="00893C64">
              <w:rPr>
                <w:noProof/>
                <w:webHidden/>
              </w:rPr>
              <w:instrText xml:space="preserve"> PAGEREF _Toc95003533 \h </w:instrText>
            </w:r>
            <w:r w:rsidR="00893C64">
              <w:rPr>
                <w:noProof/>
                <w:webHidden/>
              </w:rPr>
            </w:r>
            <w:r w:rsidR="00893C64">
              <w:rPr>
                <w:noProof/>
                <w:webHidden/>
              </w:rPr>
              <w:fldChar w:fldCharType="separate"/>
            </w:r>
            <w:r w:rsidR="00893C64">
              <w:rPr>
                <w:noProof/>
                <w:webHidden/>
              </w:rPr>
              <w:t>1</w:t>
            </w:r>
            <w:r w:rsidR="00893C64">
              <w:rPr>
                <w:noProof/>
                <w:webHidden/>
              </w:rPr>
              <w:fldChar w:fldCharType="end"/>
            </w:r>
          </w:hyperlink>
        </w:p>
        <w:p w14:paraId="2DF9B60F" w14:textId="05A02A05" w:rsidR="00893C64" w:rsidRDefault="00893C6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003534" w:history="1">
            <w:r w:rsidRPr="009A288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_Toc95003534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3C3B" w14:textId="6F4B3ED8" w:rsidR="00893C64" w:rsidRDefault="00893C6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003535" w:history="1">
            <w:r w:rsidRPr="009A288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_Toc95003535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59B04" w14:textId="665B78A5" w:rsidR="00893C64" w:rsidRDefault="00893C6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5003536" w:history="1">
            <w:r w:rsidRPr="009A288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_Toc95003536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E4C2" w14:textId="77777777" w:rsidR="00C97184" w:rsidRDefault="007454B5">
          <w:r>
            <w:fldChar w:fldCharType="end"/>
          </w:r>
        </w:p>
      </w:sdtContent>
    </w:sdt>
    <w:p w14:paraId="13FCCD82" w14:textId="77777777" w:rsidR="00C97184" w:rsidRDefault="007454B5">
      <w:pPr>
        <w:pStyle w:val="1"/>
      </w:pPr>
      <w:bookmarkStart w:id="0" w:name="цель-работы"/>
      <w:bookmarkStart w:id="1" w:name="_Toc95003533"/>
      <w:r>
        <w:t>Цель работы</w:t>
      </w:r>
      <w:bookmarkEnd w:id="1"/>
    </w:p>
    <w:p w14:paraId="64649E69" w14:textId="77777777" w:rsidR="00C97184" w:rsidRDefault="007454B5">
      <w:pPr>
        <w:pStyle w:val="FirstParagraph"/>
      </w:pPr>
      <w:r>
        <w:t>Освоить на практике применение режима однократного гаммирования.</w:t>
      </w:r>
    </w:p>
    <w:p w14:paraId="031E061A" w14:textId="77777777" w:rsidR="00C97184" w:rsidRDefault="007454B5">
      <w:pPr>
        <w:pStyle w:val="1"/>
      </w:pPr>
      <w:bookmarkStart w:id="2" w:name="задание"/>
      <w:bookmarkStart w:id="3" w:name="_Toc95003534"/>
      <w:bookmarkEnd w:id="0"/>
      <w:r>
        <w:t>Задание</w:t>
      </w:r>
      <w:bookmarkEnd w:id="3"/>
    </w:p>
    <w:p w14:paraId="31DCD2C3" w14:textId="77777777" w:rsidR="00C97184" w:rsidRDefault="007454B5">
      <w:pPr>
        <w:pStyle w:val="FirstParagraph"/>
      </w:pPr>
      <w:r>
        <w:t>Требуется разработать приложение, позволяющее шифровать и дешифровать данные в режиме однократного гаммирования.</w:t>
      </w:r>
    </w:p>
    <w:p w14:paraId="7F8E48F9" w14:textId="77777777" w:rsidR="00C97184" w:rsidRDefault="007454B5">
      <w:pPr>
        <w:pStyle w:val="1"/>
      </w:pPr>
      <w:bookmarkStart w:id="4" w:name="выполнение-лабораторной-работы"/>
      <w:bookmarkStart w:id="5" w:name="_Toc95003535"/>
      <w:bookmarkEnd w:id="2"/>
      <w:r>
        <w:t>Выполнение лабораторной работы</w:t>
      </w:r>
      <w:bookmarkEnd w:id="5"/>
    </w:p>
    <w:p w14:paraId="109269E7" w14:textId="77777777" w:rsidR="00C97184" w:rsidRDefault="007454B5">
      <w:pPr>
        <w:numPr>
          <w:ilvl w:val="0"/>
          <w:numId w:val="2"/>
        </w:numPr>
      </w:pPr>
      <w:r>
        <w:t>Разработаем приложение, позволяющее шифровать и дешифровать данные в режиме однократного гаммирования. (рис.1).</w:t>
      </w:r>
    </w:p>
    <w:p w14:paraId="5BF576B1" w14:textId="77777777" w:rsidR="00C97184" w:rsidRDefault="007454B5">
      <w:pPr>
        <w:pStyle w:val="CaptionedFigure"/>
        <w:numPr>
          <w:ilvl w:val="0"/>
          <w:numId w:val="1"/>
        </w:numPr>
      </w:pPr>
      <w:bookmarkStart w:id="6" w:name="fig:001"/>
      <w:r>
        <w:rPr>
          <w:noProof/>
        </w:rPr>
        <w:lastRenderedPageBreak/>
        <w:drawing>
          <wp:inline distT="0" distB="0" distL="0" distR="0" wp14:anchorId="7A0D7E3C" wp14:editId="72B0C199">
            <wp:extent cx="5334000" cy="2877949"/>
            <wp:effectExtent l="0" t="0" r="0" b="0"/>
            <wp:docPr id="23" name="Picture" descr="рис.1. Программ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2D751D8" w14:textId="77777777" w:rsidR="00C97184" w:rsidRDefault="007454B5">
      <w:pPr>
        <w:pStyle w:val="ImageCaption"/>
        <w:numPr>
          <w:ilvl w:val="0"/>
          <w:numId w:val="1"/>
        </w:numPr>
      </w:pPr>
      <w:r>
        <w:t>рис.1. Программа.</w:t>
      </w:r>
    </w:p>
    <w:p w14:paraId="496BBABD" w14:textId="77777777" w:rsidR="00C97184" w:rsidRDefault="007454B5">
      <w:pPr>
        <w:numPr>
          <w:ilvl w:val="0"/>
          <w:numId w:val="2"/>
        </w:numPr>
      </w:pPr>
      <w:r>
        <w:t>Подоберём ключ, чтобы получить один из вариантов прочтения открытого текста. (рис.2).</w:t>
      </w:r>
    </w:p>
    <w:p w14:paraId="44E7B475" w14:textId="77777777" w:rsidR="00C97184" w:rsidRDefault="007454B5">
      <w:pPr>
        <w:pStyle w:val="CaptionedFigure"/>
        <w:numPr>
          <w:ilvl w:val="0"/>
          <w:numId w:val="1"/>
        </w:numPr>
      </w:pPr>
      <w:bookmarkStart w:id="7" w:name="fig:002"/>
      <w:r>
        <w:rPr>
          <w:noProof/>
        </w:rPr>
        <w:drawing>
          <wp:inline distT="0" distB="0" distL="0" distR="0" wp14:anchorId="020009E4" wp14:editId="56881451">
            <wp:extent cx="5334000" cy="2130599"/>
            <wp:effectExtent l="0" t="0" r="0" b="0"/>
            <wp:docPr id="27" name="Picture" descr="рис.2. Определение ключа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802D781" w14:textId="77777777" w:rsidR="00C97184" w:rsidRDefault="007454B5">
      <w:pPr>
        <w:pStyle w:val="ImageCaption"/>
        <w:numPr>
          <w:ilvl w:val="0"/>
          <w:numId w:val="1"/>
        </w:numPr>
      </w:pPr>
      <w:r>
        <w:t>рис.2. Определение ключа.</w:t>
      </w:r>
    </w:p>
    <w:p w14:paraId="70123206" w14:textId="77777777" w:rsidR="00C97184" w:rsidRDefault="007454B5">
      <w:pPr>
        <w:numPr>
          <w:ilvl w:val="0"/>
          <w:numId w:val="2"/>
        </w:numPr>
      </w:pPr>
      <w:r>
        <w:t>Контрольные вопросы:</w:t>
      </w:r>
    </w:p>
    <w:p w14:paraId="0515F8EF" w14:textId="77777777" w:rsidR="00C97184" w:rsidRDefault="007454B5">
      <w:pPr>
        <w:pStyle w:val="Compact"/>
        <w:numPr>
          <w:ilvl w:val="0"/>
          <w:numId w:val="3"/>
        </w:numPr>
      </w:pPr>
      <w:r>
        <w:t>Поясните смысл однократного гаммирования. Каждый символ открытого текста попарно по модулю 2 складыва</w:t>
      </w:r>
      <w:r>
        <w:t>ется с символом ключа.</w:t>
      </w:r>
    </w:p>
    <w:p w14:paraId="36FB99E7" w14:textId="77777777" w:rsidR="00C97184" w:rsidRDefault="007454B5">
      <w:pPr>
        <w:pStyle w:val="Compact"/>
        <w:numPr>
          <w:ilvl w:val="0"/>
          <w:numId w:val="3"/>
        </w:numPr>
      </w:pPr>
      <w:r>
        <w:t>Перечислите недостатки однократного гаммирования. Ключ нельзя переиспользовать. Размер ключа должен быть такой же, как и размер текста.</w:t>
      </w:r>
    </w:p>
    <w:p w14:paraId="6D4C0BC8" w14:textId="77777777" w:rsidR="00C97184" w:rsidRDefault="007454B5">
      <w:pPr>
        <w:pStyle w:val="Compact"/>
        <w:numPr>
          <w:ilvl w:val="0"/>
          <w:numId w:val="3"/>
        </w:numPr>
      </w:pPr>
      <w:r>
        <w:t>Перечислите преимущества однократного гаммирования. Основные преимущества однократного гаммирован</w:t>
      </w:r>
      <w:r>
        <w:t>ия – это симметричность и криптостойкость. Также простота использования.</w:t>
      </w:r>
    </w:p>
    <w:p w14:paraId="196CE1D5" w14:textId="77777777" w:rsidR="00C97184" w:rsidRDefault="007454B5">
      <w:pPr>
        <w:pStyle w:val="Compact"/>
        <w:numPr>
          <w:ilvl w:val="0"/>
          <w:numId w:val="3"/>
        </w:numPr>
      </w:pPr>
      <w:r>
        <w:t>Почему длина открытого текста должна совпадать с длиной ключа? Потому что каждый символ открытого текста должен складываться символом ключа попарно.</w:t>
      </w:r>
    </w:p>
    <w:p w14:paraId="01206AB2" w14:textId="77777777" w:rsidR="00C97184" w:rsidRDefault="007454B5">
      <w:pPr>
        <w:pStyle w:val="Compact"/>
        <w:numPr>
          <w:ilvl w:val="0"/>
          <w:numId w:val="3"/>
        </w:numPr>
      </w:pPr>
      <w:r>
        <w:lastRenderedPageBreak/>
        <w:t>Какая операция используется в режи</w:t>
      </w:r>
      <w:r>
        <w:t>ме однократного гаммирования, назовите её особенности? В режиме однократного гаммирования используется сложение по модулю 2. Её особенность состоит в том, что она симметрична, то есть при повторном применении дает исходное значение. Например, если мы приме</w:t>
      </w:r>
      <w:r>
        <w:t>ним к открытому тексту гаммирование, а затем к получившемуся зашифрованному тексту применим гаммирование еще раз с темже ключом, то получим изначальный открытый текст.</w:t>
      </w:r>
    </w:p>
    <w:p w14:paraId="53A9D89F" w14:textId="77777777" w:rsidR="00C97184" w:rsidRDefault="007454B5">
      <w:pPr>
        <w:pStyle w:val="Compact"/>
        <w:numPr>
          <w:ilvl w:val="0"/>
          <w:numId w:val="3"/>
        </w:numPr>
      </w:pPr>
      <w:r>
        <w:t>Как по открытому тексту и ключу получить шифротекст? Нужно попарно сложить по модулю 2 с</w:t>
      </w:r>
      <w:r>
        <w:t>имволы текста с символами ключа.</w:t>
      </w:r>
    </w:p>
    <w:p w14:paraId="35E8412D" w14:textId="77777777" w:rsidR="00C97184" w:rsidRDefault="007454B5">
      <w:pPr>
        <w:pStyle w:val="Compact"/>
        <w:numPr>
          <w:ilvl w:val="0"/>
          <w:numId w:val="3"/>
        </w:numPr>
      </w:pPr>
      <w:r>
        <w:t>Как по открытому тексту и шифротексту получить ключ? Нужно попарно сложить по модулю 2 символы открытого текста с символами шифротекста.</w:t>
      </w:r>
    </w:p>
    <w:p w14:paraId="2A19327E" w14:textId="77777777" w:rsidR="00C97184" w:rsidRDefault="007454B5">
      <w:pPr>
        <w:pStyle w:val="Compact"/>
        <w:numPr>
          <w:ilvl w:val="0"/>
          <w:numId w:val="3"/>
        </w:numPr>
      </w:pPr>
      <w:r>
        <w:t>В чем заключаются необходимые и достаточные условия абсолютной стойкости шифра? Необхо</w:t>
      </w:r>
      <w:r>
        <w:t>димые и достаточные условия абсолютной стойкости шифра: а) полная случайность ключа; б) равенство длин ключа и открытого текста; в) использование ключа однкратно.</w:t>
      </w:r>
    </w:p>
    <w:p w14:paraId="23B2C8C4" w14:textId="77777777" w:rsidR="00C97184" w:rsidRDefault="007454B5">
      <w:pPr>
        <w:pStyle w:val="1"/>
      </w:pPr>
      <w:bookmarkStart w:id="8" w:name="выводы"/>
      <w:bookmarkStart w:id="9" w:name="_Toc95003536"/>
      <w:bookmarkEnd w:id="4"/>
      <w:r>
        <w:t>Выводы</w:t>
      </w:r>
      <w:bookmarkEnd w:id="9"/>
    </w:p>
    <w:p w14:paraId="1CCCDB80" w14:textId="77777777" w:rsidR="00C97184" w:rsidRDefault="007454B5">
      <w:pPr>
        <w:pStyle w:val="FirstParagraph"/>
      </w:pPr>
      <w:r>
        <w:t>Я приобрела практические навыки применения режима однократного гаммирования.</w:t>
      </w:r>
      <w:bookmarkEnd w:id="8"/>
    </w:p>
    <w:sectPr w:rsidR="00C9718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B7E33" w14:textId="77777777" w:rsidR="007454B5" w:rsidRDefault="007454B5">
      <w:pPr>
        <w:spacing w:after="0"/>
      </w:pPr>
      <w:r>
        <w:separator/>
      </w:r>
    </w:p>
  </w:endnote>
  <w:endnote w:type="continuationSeparator" w:id="0">
    <w:p w14:paraId="22FC7677" w14:textId="77777777" w:rsidR="007454B5" w:rsidRDefault="007454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CF4AB" w14:textId="77777777" w:rsidR="007454B5" w:rsidRDefault="007454B5">
      <w:r>
        <w:separator/>
      </w:r>
    </w:p>
  </w:footnote>
  <w:footnote w:type="continuationSeparator" w:id="0">
    <w:p w14:paraId="480965AD" w14:textId="77777777" w:rsidR="007454B5" w:rsidRDefault="00745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88AE5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8BCC9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73864FF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184"/>
    <w:rsid w:val="007454B5"/>
    <w:rsid w:val="00893C64"/>
    <w:rsid w:val="00C9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5957"/>
  <w15:docId w15:val="{5E217F37-5E26-415C-A590-CA923B31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93C6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Лекомцева Алёна</dc:creator>
  <cp:keywords/>
  <cp:lastModifiedBy>Алёна Лекомцева</cp:lastModifiedBy>
  <cp:revision>2</cp:revision>
  <cp:lastPrinted>2022-02-05T22:32:00Z</cp:lastPrinted>
  <dcterms:created xsi:type="dcterms:W3CDTF">2022-02-05T22:31:00Z</dcterms:created>
  <dcterms:modified xsi:type="dcterms:W3CDTF">2022-02-05T22:32:00Z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по лабораторной работе 7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