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with energy carrier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(3.412)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District heating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Electricity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Heating oil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Wood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Other heating source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(2.306)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(5.740)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2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with energy carrier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(2.363)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District heating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Electricity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Heating oil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Wood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Other heating source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(4.321)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(4.907)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3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with energy carrier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District heating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Electricity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Heating oil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Wood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Other heating source (vs. natural gas)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(5.634)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(5.009)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4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room temperature estimation method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all country samples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Thermostat (vs. estimate)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5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room temperature and heated area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all country samples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Room temperature below 18°C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6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region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(2.716)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Central Denmark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Denmark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Zealand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Region of Southern Denmark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Auvergne-Rhône-Alpes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Grand Est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Nouvelle Aquitaine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Paris Region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Pays de la Loire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Provence-Alpes-Côte d'Azur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Baden-Württemberg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Bavaria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Berlin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-10.662*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Brandenburg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-10.641**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Bremen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Hamburg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Hesse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-6.741*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Lower Saxony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-6.816**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Mecklenburg-Western Pomerania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Rhine-Westphalia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Rhineland-Palatinate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Saarland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Saxony-Anhalt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Schleswig-Holstein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Abruzzo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Apulia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Basilicata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Calabria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Campania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Emilia-Romagna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Friuli-Venezia Giulia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Lazio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Liguria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Lombardy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Marche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Molise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-5.641**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Piedmont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Sardinia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Sicily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Tuscany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Umbria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-9.638*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Veneto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Kurzeme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Latgale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Pieriga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-8.744**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Riga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-6.294**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Vidzeme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-6.668*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Zemgale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-7.663*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Bourgogne-Franche-Comte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-9.119**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Bretagne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Centre - Val de Loire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Corse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Hauts-de France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Normandie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Occitania (vs. Capital Region of Denmark)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Thuringen (vs. Capital Region of Denmark)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(6.905)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Trentino - Alto Adige / Sudtirol (vs. Capital Region of Denmark)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(6.877)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(0.276)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7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region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(1.975)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Grand Est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Nouvelle Aquitaine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Occitania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Paris Region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Pays de la Loire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Provence-Alpes-Côte d'Azur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Bavaria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Berlin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Brandenburg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Bremen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Hamburg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Hesse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Lower Saxony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Mecklenburg-Western Pomerania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Rhine-Westphalia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Rhineland-Palatinate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Saarland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Saxony-Anhalt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Schleswig-Holstein (vs. Baden-Württemberg)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Bourgogne-Franche-Comte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Bretagne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Centre - Val de Loire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Corse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Hauts-de France (vs. Auvergne-Rhône-Alpes)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Normandie (vs. Auvergne-Rhône-Alpes)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Thuringen (vs. Baden-Württemberg)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(0.698)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(7.363)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8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region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(1.947)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Apulia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Basilicata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(19.708)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Calabria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Campania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Emilia-Romagna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Friuli-Venezia Giulia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Lazio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Liguria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Lombardy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Marche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Molise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Piedmont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Sardinia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Sicily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Tuscany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Umbria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Veneto (vs. Abruzzo)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Latgale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Pieriga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Riga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Vidzeme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Zemgale (vs. Kurzeme)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Trentino - Alto Adige / Sudtirol (vs. Abruzzo)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(0.980)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(11.157)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(1.389)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9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heating degree days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pooled sample and Denmark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sample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Difference in heating degree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Denmark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France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Italy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Latvia (vs. Germany)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(6.990)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(0.581)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10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heating degree days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France and Germany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(4.564)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(0.492)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(3.945)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Difference in heating degree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(0.917)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(16.003)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(1.936)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(10.645)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C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11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 OLS results of the multivariate models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, controlling for heating degree days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—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Italy and Latvia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gridSpan w:val="5"/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Heated area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bathing &amp; showering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 temperature perceived as unsafe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Worried about energy bill payments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Significant price increase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(0.380)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(2.721)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(0.257)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(2.569)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Female (vs. 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Income per person (in €1000)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-2.187*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Academic degree (vs. no academic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Single-family home (vs. multi-family)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Homeowner (vs. tenant)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-0.819**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Urban (vs. town/rural)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Difference in heating degree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-2.068**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(9.280)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(0.792)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(11.688)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-1.610*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(0.838)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single" w:sz="10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36" w:before="36" w:line="240"/>
              <w:ind w:left="36" w:right="36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Robust standard errors in parentheses. ***p&lt;0.01, **p&lt;0.05, *p&lt;0.01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2025-03-28T10:54:46Z</dcterms:modified>
  <cp:category/>
</cp:coreProperties>
</file>