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28674" w14:textId="77777777" w:rsidR="00DE735A" w:rsidRDefault="00DE735A" w:rsidP="00DE735A">
      <w:r>
        <w:t># 1. Study Overview</w:t>
      </w:r>
    </w:p>
    <w:p w14:paraId="27ECCA70" w14:textId="77777777" w:rsidR="00DE735A" w:rsidRDefault="00DE735A" w:rsidP="00DE735A"/>
    <w:p w14:paraId="421EEA4D" w14:textId="77777777" w:rsidR="00DE735A" w:rsidRDefault="00DE735A" w:rsidP="00DE735A">
      <w:r>
        <w:t>## 1.1 Objective</w:t>
      </w:r>
    </w:p>
    <w:p w14:paraId="370F6DFB" w14:textId="4CDE710C" w:rsidR="00DE735A" w:rsidRDefault="00DE735A" w:rsidP="00DE735A">
      <w:r>
        <w:t>The main objective of this study was to implement the characteristic direction (CD) statistical method on drug and disease data to identify connections</w:t>
      </w:r>
      <w:r w:rsidR="00CF1E8E">
        <w:t xml:space="preserve"> and comparisons</w:t>
      </w:r>
      <w:r>
        <w:t xml:space="preserve"> in gene expression movement between a given drug and kidney disease state</w:t>
      </w:r>
      <w:r w:rsidR="00171700">
        <w:t>.</w:t>
      </w:r>
    </w:p>
    <w:p w14:paraId="65FB0023" w14:textId="77777777" w:rsidR="00DE735A" w:rsidRDefault="00DE735A" w:rsidP="00DE735A"/>
    <w:p w14:paraId="69412344" w14:textId="77777777" w:rsidR="00DE735A" w:rsidRDefault="00DE735A" w:rsidP="00DE735A">
      <w:r>
        <w:t>## 1.2 Methods and Techniques</w:t>
      </w:r>
    </w:p>
    <w:p w14:paraId="02F2DEC5" w14:textId="77777777" w:rsidR="00DE735A" w:rsidRDefault="00DE735A" w:rsidP="00DE735A">
      <w:r>
        <w:t>This study employed various methods and techniques from existing literature to process and analyze the data:</w:t>
      </w:r>
    </w:p>
    <w:p w14:paraId="3A58D0BB" w14:textId="77777777" w:rsidR="00DE735A" w:rsidRDefault="00DE735A" w:rsidP="00DE735A"/>
    <w:p w14:paraId="7C4C735E" w14:textId="77777777" w:rsidR="00DE735A" w:rsidRDefault="00DE735A" w:rsidP="00DE735A">
      <w:r>
        <w:t>1. Data Processing:</w:t>
      </w:r>
    </w:p>
    <w:p w14:paraId="1BF2E166" w14:textId="77777777" w:rsidR="00DE735A" w:rsidRDefault="00DE735A" w:rsidP="00DE735A">
      <w:r>
        <w:t xml:space="preserve">   - Loaded data from Gene Expression Omnibus (GEO) local files or queries.</w:t>
      </w:r>
    </w:p>
    <w:p w14:paraId="4FBDD075" w14:textId="37AF3DE4" w:rsidR="00DE735A" w:rsidRDefault="00DE735A" w:rsidP="00DE735A">
      <w:r>
        <w:t xml:space="preserve">   - Filtered, cleaned, and normalized data in fragments per kilobase of transcript per million mapped reads (FPKM) format</w:t>
      </w:r>
      <w:r w:rsidR="00EF1B83">
        <w:t xml:space="preserve"> </w:t>
      </w:r>
      <w:r w:rsidR="00720074">
        <w:fldChar w:fldCharType="begin"/>
      </w:r>
      <w:r w:rsidR="00EF1B83">
        <w:instrText xml:space="preserve"> ADDIN ZOTERO_ITEM CSL_CITATION {"citationID":"JtX4nNLp","properties":{"formattedCitation":"(1)","plainCitation":"(1)","noteIndex":0},"citationItems":[{"id":181,"uris":["http://zotero.org/users/10044737/items/8S424VKG"],"itemData":{"id":181,"type":"article-journal","abstract":"Abstract\n            \n              Background\n              In order to correctly decode phenotypic information from RNA-sequencing (RNA-seq) data, careful selection of the RNA-seq quantification measure is critical for inter-sample comparisons and for downstream analyses, such as differential gene expression between two or more conditions. Several methods have been proposed and continue to be used. However, a consensus has not been reached regarding the best gene expression quantification method for RNA-seq data analysis.\n            \n            \n              Methods\n              In the present study, we used replicate samples from each of 20 patient-derived xenograft (PDX) models spanning 15 tumor types, for a total of 61 human tumor xenograft samples available through the NCI patient-derived model repository (PDMR). We compared the reproducibility across replicate samples based on TPM (transcripts per million), FPKM (fragments per kilobase of transcript per million fragments mapped), and normalized counts using coefficient of variation, intraclass correlation coefficient, and cluster analysis.\n            \n            \n              Results\n              Our results revealed that hierarchical clustering on normalized count data tended to group replicate samples from the same PDX model together more accurately than TPM and FPKM data. Furthermore, normalized count data were observed to have the lowest median coefficient of variation (CV), and highest intraclass correlation (ICC) values across all replicate samples from the same model and for the same gene across all PDX models compared to TPM and FPKM data.\n            \n            \n              Conclusion\n              We provided compelling evidence for a preferred quantification measure to conduct downstream analyses of PDX RNA-seq data. To our knowledge, this is the first comparative study of RNA-seq data quantification measures conducted on PDX models, which are known to be inherently more variable than cell line models. Our findings are consistent with what others have shown for human tumors and cell lines and add further support to the thesis that normalized counts are the best choice for the analysis of RNA-seq data across samples.","container-title":"Journal of Translational Medicine","DOI":"10.1186/s12967-021-02936-w","ISSN":"1479-5876","issue":"1","journalAbbreviation":"J Transl Med","language":"en","page":"269","source":"DOI.org (Crossref)","title":"TPM, FPKM, or Normalized Counts? A Comparative Study of Quantification Measures for the Analysis of RNA-seq Data from the NCI Patient-Derived Models Repository","title-short":"TPM, FPKM, or Normalized Counts?","volume":"19","author":[{"family":"Zhao","given":"Yingdong"},{"family":"Li","given":"Ming-Chung"},{"family":"Konaté","given":"Mariam M."},{"family":"Chen","given":"Li"},{"family":"Das","given":"Biswajit"},{"family":"Karlovich","given":"Chris"},{"family":"Williams","given":"P. Mickey"},{"family":"Evrard","given":"Yvonne A."},{"family":"Doroshow","given":"James H."},{"family":"McShane","given":"Lisa M."}],"issued":{"date-parts":[["2021",12]]}}}],"schema":"https://github.com/citation-style-language/schema/raw/master/csl-citation.json"} </w:instrText>
      </w:r>
      <w:r w:rsidR="00720074">
        <w:fldChar w:fldCharType="separate"/>
      </w:r>
      <w:r w:rsidR="00EF1B83">
        <w:rPr>
          <w:noProof/>
        </w:rPr>
        <w:t>(1)</w:t>
      </w:r>
      <w:r w:rsidR="00720074">
        <w:fldChar w:fldCharType="end"/>
      </w:r>
      <w:r>
        <w:t>.</w:t>
      </w:r>
    </w:p>
    <w:p w14:paraId="3FF30081" w14:textId="7059FE58" w:rsidR="00DE735A" w:rsidRDefault="00DE735A" w:rsidP="00DE735A">
      <w:r>
        <w:t xml:space="preserve">   - Standardized genes for multi-study integration and preparation for the CD analysis</w:t>
      </w:r>
      <w:r w:rsidR="00647B88">
        <w:t xml:space="preserve"> </w:t>
      </w:r>
      <w:r w:rsidR="00647B88">
        <w:fldChar w:fldCharType="begin"/>
      </w:r>
      <w:r w:rsidR="00AC5BAB">
        <w:instrText xml:space="preserve"> ADDIN ZOTERO_ITEM CSL_CITATION {"citationID":"U0c5jZLQ","properties":{"formattedCitation":"(2)","plainCitation":"(2)","noteIndex":0},"citationItems":[{"id":187,"uris":["http://zotero.org/users/10044737/items/WDZHYPH3"],"itemData":{"id":187,"type":"article-journal","container-title":"BMC Bioinformatics","DOI":"10.1186/1471-2105-15-79","ISSN":"1471-2105","issue":"1","journalAbbreviation":"BMC Bioinformatics","language":"en","page":"79","source":"DOI.org (Crossref)","title":"The characteristic direction: a geometrical approach to identify differentially expressed genes","title-short":"The characteristic direction","volume":"15","author":[{"family":"Clark","given":"Neil R"},{"family":"Hu","given":"Kevin S"},{"family":"Feldmann","given":"Axel S"},{"family":"Kou","given":"Yan"},{"family":"Chen","given":"Edward Y"},{"family":"Duan","given":"Qiaonan"},{"family":"Ma’ayan","given":"Avi"}],"issued":{"date-parts":[["2014",12]]}}}],"schema":"https://github.com/citation-style-language/schema/raw/master/csl-citation.json"} </w:instrText>
      </w:r>
      <w:r w:rsidR="00647B88">
        <w:fldChar w:fldCharType="separate"/>
      </w:r>
      <w:r w:rsidR="00AC5BAB">
        <w:rPr>
          <w:noProof/>
        </w:rPr>
        <w:t>(2)</w:t>
      </w:r>
      <w:r w:rsidR="00647B88">
        <w:fldChar w:fldCharType="end"/>
      </w:r>
      <w:r>
        <w:t>.</w:t>
      </w:r>
    </w:p>
    <w:p w14:paraId="68673332" w14:textId="77777777" w:rsidR="00DE735A" w:rsidRDefault="00DE735A" w:rsidP="00DE735A"/>
    <w:p w14:paraId="5A23F94D" w14:textId="77777777" w:rsidR="00DE735A" w:rsidRDefault="00DE735A" w:rsidP="00DE735A">
      <w:r>
        <w:t>2. Characteristic Direction (CD) Analysis:</w:t>
      </w:r>
    </w:p>
    <w:p w14:paraId="311FEDA5" w14:textId="77777777" w:rsidR="00DE735A" w:rsidRDefault="00DE735A" w:rsidP="00DE735A">
      <w:r>
        <w:t xml:space="preserve">   - Applied the CD method to identify differentially expressed genes (DEGs) between drug and disease conditions.</w:t>
      </w:r>
    </w:p>
    <w:p w14:paraId="30EC9148" w14:textId="659F5CA1" w:rsidR="00DE735A" w:rsidRDefault="00DE735A" w:rsidP="00DE735A">
      <w:r>
        <w:t xml:space="preserve">   - Compared the CD results with traditional DEG identification methods, such as Significance Analysis of Microarrays (SAM), Linear Models for Microarray Data (LIMMA), differential gene expression analysis based on the negative binomial distribution (</w:t>
      </w:r>
      <w:proofErr w:type="spellStart"/>
      <w:r>
        <w:t>DESeq</w:t>
      </w:r>
      <w:proofErr w:type="spellEnd"/>
      <w:r>
        <w:t>), and Empirical analysis of Digital Gene Expression data in R (</w:t>
      </w:r>
      <w:proofErr w:type="spellStart"/>
      <w:r>
        <w:t>edgeR</w:t>
      </w:r>
      <w:proofErr w:type="spellEnd"/>
      <w:r>
        <w:t>)</w:t>
      </w:r>
      <w:r w:rsidR="00AD37FA">
        <w:t xml:space="preserve"> </w:t>
      </w:r>
      <w:r w:rsidR="00961427">
        <w:fldChar w:fldCharType="begin"/>
      </w:r>
      <w:r w:rsidR="00AD37FA">
        <w:instrText xml:space="preserve"> ADDIN ZOTERO_ITEM CSL_CITATION {"citationID":"LYsXDxFI","properties":{"formattedCitation":"(3)","plainCitation":"(3)","noteIndex":0},"citationItems":[{"id":183,"uris":["http://zotero.org/users/10044737/items/PAMNUG3K"],"itemData":{"id":183,"type":"article-journal","container-title":"Kidney International Reports","DOI":"10.1016/j.ekir.2019.11.005","ISSN":"24680249","issue":"2","journalAbbreviation":"Kidney International Reports","language":"en","page":"211-224","source":"DOI.org (Crossref)","title":"A Functional Landscape of CKD Entities From Public Transcriptomic Data","volume":"5","author":[{"family":"Tajti","given":"Ferenc"},{"family":"Kuppe","given":"Christoph"},{"family":"Antoranz","given":"Asier"},{"family":"Ibrahim","given":"Mahmoud M."},{"family":"Kim","given":"Hyojin"},{"family":"Ceccarelli","given":"Francesco"},{"family":"Holland","given":"Christian H."},{"family":"Olauson","given":"Hannes"},{"family":"Floege","given":"Jürgen"},{"family":"Alexopoulos","given":"Leonidas G."},{"family":"Kramann","given":"Rafael"},{"family":"Saez-Rodriguez","given":"Julio"}],"issued":{"date-parts":[["2020",2]]}}}],"schema":"https://github.com/citation-style-language/schema/raw/master/csl-citation.json"} </w:instrText>
      </w:r>
      <w:r w:rsidR="00961427">
        <w:fldChar w:fldCharType="separate"/>
      </w:r>
      <w:r w:rsidR="00AD37FA">
        <w:rPr>
          <w:noProof/>
        </w:rPr>
        <w:t>(3)</w:t>
      </w:r>
      <w:r w:rsidR="00961427">
        <w:fldChar w:fldCharType="end"/>
      </w:r>
      <w:r>
        <w:t>.</w:t>
      </w:r>
    </w:p>
    <w:p w14:paraId="7E8E55CA" w14:textId="77777777" w:rsidR="00DE735A" w:rsidRDefault="00DE735A" w:rsidP="00DE735A"/>
    <w:p w14:paraId="357E1008" w14:textId="77777777" w:rsidR="00DE735A" w:rsidRDefault="00DE735A" w:rsidP="00DE735A">
      <w:r>
        <w:t>## 1.3 Significance</w:t>
      </w:r>
    </w:p>
    <w:p w14:paraId="4039E117" w14:textId="211C509E" w:rsidR="00DE735A" w:rsidRDefault="00DE735A" w:rsidP="00DE735A">
      <w:r>
        <w:t xml:space="preserve">Identifying DEGs is a crucial step in genome-wide expression profiling studies. Traditional methods, such as SAM, LIMMA, </w:t>
      </w:r>
      <w:proofErr w:type="spellStart"/>
      <w:r>
        <w:t>DESeq</w:t>
      </w:r>
      <w:proofErr w:type="spellEnd"/>
      <w:r>
        <w:t xml:space="preserve">, and </w:t>
      </w:r>
      <w:proofErr w:type="spellStart"/>
      <w:r>
        <w:t>edgeR</w:t>
      </w:r>
      <w:proofErr w:type="spellEnd"/>
      <w:r>
        <w:t>, are commonly used</w:t>
      </w:r>
      <w:r w:rsidR="00112239">
        <w:t xml:space="preserve"> </w:t>
      </w:r>
      <w:r w:rsidR="00112239">
        <w:fldChar w:fldCharType="begin"/>
      </w:r>
      <w:r w:rsidR="00AF7EA3">
        <w:instrText xml:space="preserve"> ADDIN ZOTERO_ITEM CSL_CITATION {"citationID":"t4aFvEER","properties":{"formattedCitation":"(4)","plainCitation":"(4)","noteIndex":0},"citationItems":[{"id":189,"uris":["http://zotero.org/users/10044737/items/57EBHQSP"],"itemData":{"id":189,"type":"article-journal","container-title":"Briefings in Bioinformatics","DOI":"10.1093/bib/bbt086","ISSN":"1467-5463, 1477-4054","issue":"1","journalAbbreviation":"Briefings in Bioinformatics","language":"en","page":"59-70","source":"DOI.org (Crossref)","title":"Comparison of software packages for detecting differential expression in RNA-seq studies","volume":"16","author":[{"family":"Seyednasrollah","given":"F."},{"family":"Laiho","given":"A."},{"family":"Elo","given":"L. L."}],"issued":{"date-parts":[["2015",1,1]]}}}],"schema":"https://github.com/citation-style-language/schema/raw/master/csl-citation.json"} </w:instrText>
      </w:r>
      <w:r w:rsidR="00112239">
        <w:fldChar w:fldCharType="separate"/>
      </w:r>
      <w:r w:rsidR="00AF7EA3">
        <w:rPr>
          <w:noProof/>
        </w:rPr>
        <w:t>(4)</w:t>
      </w:r>
      <w:r w:rsidR="00112239">
        <w:fldChar w:fldCharType="end"/>
      </w:r>
      <w:r>
        <w:t xml:space="preserve">. However, </w:t>
      </w:r>
      <w:r w:rsidR="00AF7EA3">
        <w:t>applying the CD method may uncover novel biological associations not observed</w:t>
      </w:r>
      <w:r>
        <w:t xml:space="preserve"> by the current state-of-the-art DEG methods.</w:t>
      </w:r>
    </w:p>
    <w:p w14:paraId="077D1590" w14:textId="77777777" w:rsidR="00DE735A" w:rsidRDefault="00DE735A" w:rsidP="00DE735A"/>
    <w:p w14:paraId="64B0DF7F" w14:textId="2F451C61" w:rsidR="00DE735A" w:rsidRDefault="00DE735A" w:rsidP="00DE735A">
      <w:r>
        <w:t xml:space="preserve">This study establishes the </w:t>
      </w:r>
      <w:r w:rsidR="00BB7A56">
        <w:t xml:space="preserve">CD method </w:t>
      </w:r>
      <w:r>
        <w:t xml:space="preserve">for comparing gene expression changes between drugs and diseases. By analyzing the gene movement patterns, we can assess the harmony or discordance of gene expression changes between different drugs or between a drug and a disease. </w:t>
      </w:r>
      <w:r w:rsidR="00AF7EA3">
        <w:t>Ideally, this</w:t>
      </w:r>
      <w:r>
        <w:t xml:space="preserve"> information can </w:t>
      </w:r>
      <w:r w:rsidR="00AF7EA3">
        <w:t xml:space="preserve">begin to </w:t>
      </w:r>
      <w:r>
        <w:t>provide insights into potential drug-disease interactions and guide further investigations.</w:t>
      </w:r>
    </w:p>
    <w:p w14:paraId="707AEF17" w14:textId="77777777" w:rsidR="00DE735A" w:rsidRDefault="00DE735A" w:rsidP="00DE735A"/>
    <w:p w14:paraId="37332B09" w14:textId="6F9CC981" w:rsidR="00DE735A" w:rsidRDefault="00DE735A" w:rsidP="00DE735A">
      <w:r>
        <w:t>Th</w:t>
      </w:r>
      <w:r w:rsidR="00AF7EA3">
        <w:t>is study's significance</w:t>
      </w:r>
      <w:r>
        <w:t xml:space="preserve"> lies in its potential to shed light on new biological mechanisms and identify drug-disease interactions that may have implications for drug repurposing, understanding disease pathways, and developing targeted therapies.</w:t>
      </w:r>
    </w:p>
    <w:p w14:paraId="4106BE7A" w14:textId="77777777" w:rsidR="00DE735A" w:rsidRDefault="00DE735A" w:rsidP="00DE735A"/>
    <w:p w14:paraId="3AC62FBA" w14:textId="77777777" w:rsidR="00DE735A" w:rsidRDefault="00DE735A" w:rsidP="00DE735A">
      <w:r>
        <w:t># 2. Data Normalization and Integration</w:t>
      </w:r>
    </w:p>
    <w:p w14:paraId="6021D181" w14:textId="77777777" w:rsidR="00DE735A" w:rsidRDefault="00DE735A" w:rsidP="00DE735A"/>
    <w:p w14:paraId="0C6F2107" w14:textId="77777777" w:rsidR="00DE735A" w:rsidRDefault="00DE735A" w:rsidP="00DE735A">
      <w:r>
        <w:t>## 2.1 Data Normalization</w:t>
      </w:r>
    </w:p>
    <w:p w14:paraId="1E52B0E2" w14:textId="7C338A28" w:rsidR="00DE735A" w:rsidRDefault="00DE735A" w:rsidP="00DE735A">
      <w:r>
        <w:lastRenderedPageBreak/>
        <w:t>The disease data</w:t>
      </w:r>
      <w:r w:rsidR="007C0A41">
        <w:t xml:space="preserve"> </w:t>
      </w:r>
      <w:r w:rsidR="006800E1">
        <w:t>was sourced from a study on public transcriptomic data</w:t>
      </w:r>
      <w:r w:rsidR="00EB0C75">
        <w:t>. I</w:t>
      </w:r>
      <w:r w:rsidR="006800E1">
        <w:t>t</w:t>
      </w:r>
      <w:r>
        <w:t xml:space="preserve"> underwent cyclic loess normalization using the </w:t>
      </w:r>
      <w:proofErr w:type="spellStart"/>
      <w:r>
        <w:t>limma</w:t>
      </w:r>
      <w:proofErr w:type="spellEnd"/>
      <w:r>
        <w:t xml:space="preserve"> package, followed by </w:t>
      </w:r>
      <w:proofErr w:type="spellStart"/>
      <w:r>
        <w:t>YuGene</w:t>
      </w:r>
      <w:proofErr w:type="spellEnd"/>
      <w:r>
        <w:t xml:space="preserve"> transformation using the </w:t>
      </w:r>
      <w:proofErr w:type="spellStart"/>
      <w:r>
        <w:t>YuGene</w:t>
      </w:r>
      <w:proofErr w:type="spellEnd"/>
      <w:r>
        <w:t xml:space="preserve"> R package. Batch effect mitigation was performed by structuring the data in a platform-specific manner</w:t>
      </w:r>
      <w:r w:rsidR="00AF7EA3">
        <w:t>, depending on the source of the data</w:t>
      </w:r>
      <w:r>
        <w:t>, conducting differential gene expression analysis between identical biological conditions from distinct study sources</w:t>
      </w:r>
      <w:r w:rsidR="00AF7EA3">
        <w:t xml:space="preserve"> noted in the Data Availability section</w:t>
      </w:r>
      <w:r>
        <w:t>, and removing significantly differentially expressed genes between them. The data sets from Affymetrix Human Genome U133 Plus 2.0 Array and Affymetrix Human Genome U133A Array were merged using overlapping genes, and a platform-induced batch effect mitigation process was applied</w:t>
      </w:r>
      <w:r w:rsidR="006800E1">
        <w:t xml:space="preserve"> </w:t>
      </w:r>
      <w:r w:rsidR="006800E1">
        <w:fldChar w:fldCharType="begin"/>
      </w:r>
      <w:r w:rsidR="00CE7C9F">
        <w:instrText xml:space="preserve"> ADDIN ZOTERO_ITEM CSL_CITATION {"citationID":"xEdwlxgH","properties":{"formattedCitation":"(3)","plainCitation":"(3)","noteIndex":0},"citationItems":[{"id":183,"uris":["http://zotero.org/users/10044737/items/PAMNUG3K"],"itemData":{"id":183,"type":"article-journal","container-title":"Kidney International Reports","DOI":"10.1016/j.ekir.2019.11.005","ISSN":"24680249","issue":"2","journalAbbreviation":"Kidney International Reports","language":"en","page":"211-224","source":"DOI.org (Crossref)","title":"A Functional Landscape of CKD Entities From Public Transcriptomic Data","volume":"5","author":[{"family":"Tajti","given":"Ferenc"},{"family":"Kuppe","given":"Christoph"},{"family":"Antoranz","given":"Asier"},{"family":"Ibrahim","given":"Mahmoud M."},{"family":"Kim","given":"Hyojin"},{"family":"Ceccarelli","given":"Francesco"},{"family":"Holland","given":"Christian H."},{"family":"Olauson","given":"Hannes"},{"family":"Floege","given":"Jürgen"},{"family":"Alexopoulos","given":"Leonidas G."},{"family":"Kramann","given":"Rafael"},{"family":"Saez-Rodriguez","given":"Julio"}],"issued":{"date-parts":[["2020",2]]}}}],"schema":"https://github.com/citation-style-language/schema/raw/master/csl-citation.json"} </w:instrText>
      </w:r>
      <w:r w:rsidR="006800E1">
        <w:fldChar w:fldCharType="separate"/>
      </w:r>
      <w:r w:rsidR="00CE7C9F">
        <w:rPr>
          <w:noProof/>
        </w:rPr>
        <w:t>(3)</w:t>
      </w:r>
      <w:r w:rsidR="006800E1">
        <w:fldChar w:fldCharType="end"/>
      </w:r>
      <w:r>
        <w:t>.</w:t>
      </w:r>
    </w:p>
    <w:p w14:paraId="65588F70" w14:textId="77777777" w:rsidR="00DE735A" w:rsidRDefault="00DE735A" w:rsidP="00DE735A"/>
    <w:p w14:paraId="1183A484" w14:textId="26E2D54F" w:rsidR="00DE735A" w:rsidRDefault="00DE735A" w:rsidP="00DE735A">
      <w:r>
        <w:t>For the drug data, the normalization process focused on selecting kidney-related data and applying DESeq2 normalization. Some datasets already had DESeq2</w:t>
      </w:r>
      <w:r w:rsidR="00C22562">
        <w:t xml:space="preserve">-processed data, so the normalization step was skipped. Gene IDs were identified and then converted to gene symbols to ensure compatibility with the </w:t>
      </w:r>
      <w:proofErr w:type="spellStart"/>
      <w:r w:rsidR="00C22562">
        <w:t>chdir</w:t>
      </w:r>
      <w:proofErr w:type="spellEnd"/>
      <w:r w:rsidR="00C22562">
        <w:t xml:space="preserve"> package and</w:t>
      </w:r>
      <w:r>
        <w:t xml:space="preserve"> standardize the genes for data combination.</w:t>
      </w:r>
    </w:p>
    <w:p w14:paraId="024B13DB" w14:textId="77777777" w:rsidR="00DE735A" w:rsidRDefault="00DE735A" w:rsidP="00DE735A"/>
    <w:p w14:paraId="15455901" w14:textId="77777777" w:rsidR="00DE735A" w:rsidRDefault="00DE735A" w:rsidP="00DE735A">
      <w:r>
        <w:t>## 2.2 Data Integration</w:t>
      </w:r>
    </w:p>
    <w:p w14:paraId="207447CB" w14:textId="26EA6C1C" w:rsidR="00DE735A" w:rsidRDefault="00CF1E8E" w:rsidP="00DE735A">
      <w:r>
        <w:t>Data from different sources was integrat</w:t>
      </w:r>
      <w:r w:rsidR="00DE735A">
        <w:t>ed using a series of scripts that involved data preprocessing, batch effect mitigation, and data preparation for characteristic direction analysis.</w:t>
      </w:r>
    </w:p>
    <w:p w14:paraId="27F30BB7" w14:textId="77777777" w:rsidR="00DE735A" w:rsidRDefault="00DE735A" w:rsidP="00DE735A"/>
    <w:p w14:paraId="32154492" w14:textId="77777777" w:rsidR="00DE735A" w:rsidRDefault="00DE735A" w:rsidP="00DE735A">
      <w:r>
        <w:t>1. Integration Script:</w:t>
      </w:r>
    </w:p>
    <w:p w14:paraId="74F46DC0" w14:textId="77777777" w:rsidR="00DE735A" w:rsidRDefault="00DE735A" w:rsidP="00DE735A">
      <w:r>
        <w:t xml:space="preserve">   - The glomerular data (`Glom_570`) and corresponding sample information (`Glom_570_Info.csv`) were imported and preprocessed.</w:t>
      </w:r>
    </w:p>
    <w:p w14:paraId="60236159" w14:textId="4B40CDA8" w:rsidR="00DE735A" w:rsidRDefault="00DE735A" w:rsidP="00DE735A">
      <w:r>
        <w:t xml:space="preserve">   - Specific samples (Tumor Nephrectomy and </w:t>
      </w:r>
      <w:proofErr w:type="spellStart"/>
      <w:r>
        <w:t>IgAN</w:t>
      </w:r>
      <w:proofErr w:type="spellEnd"/>
      <w:r>
        <w:t xml:space="preserve">) were removed, and the </w:t>
      </w:r>
      <w:r w:rsidR="00EB0C75">
        <w:t>"Healthy Living Donor" group label</w:t>
      </w:r>
      <w:r>
        <w:t>s were updated.</w:t>
      </w:r>
    </w:p>
    <w:p w14:paraId="485A8440" w14:textId="77777777" w:rsidR="00DE735A" w:rsidRDefault="00DE735A" w:rsidP="00DE735A">
      <w:r>
        <w:t xml:space="preserve">   - The </w:t>
      </w:r>
      <w:proofErr w:type="spellStart"/>
      <w:r>
        <w:t>YuGene</w:t>
      </w:r>
      <w:proofErr w:type="spellEnd"/>
      <w:r>
        <w:t xml:space="preserve"> transformation was applied to the expression data.</w:t>
      </w:r>
    </w:p>
    <w:p w14:paraId="53905AD3" w14:textId="77777777" w:rsidR="00DE735A" w:rsidRDefault="00DE735A" w:rsidP="00DE735A">
      <w:r>
        <w:t xml:space="preserve">   - The processed data and sample information were stored in the `processed_glom_570` object and saved as an R data file.</w:t>
      </w:r>
    </w:p>
    <w:p w14:paraId="63F926BE" w14:textId="77777777" w:rsidR="00DE735A" w:rsidRDefault="00DE735A" w:rsidP="00DE735A"/>
    <w:p w14:paraId="68503BE9" w14:textId="77777777" w:rsidR="00DE735A" w:rsidRDefault="00DE735A" w:rsidP="00DE735A">
      <w:r>
        <w:t>2. Batch Mitigation Script:</w:t>
      </w:r>
    </w:p>
    <w:p w14:paraId="69174145" w14:textId="77777777" w:rsidR="00DE735A" w:rsidRDefault="00DE735A" w:rsidP="00DE735A">
      <w:r>
        <w:t xml:space="preserve">   - The processed data from the previous script (`process_glom_570.RData`) and another dataset (`process_glom_</w:t>
      </w:r>
      <w:proofErr w:type="gramStart"/>
      <w:r>
        <w:t>96.RData</w:t>
      </w:r>
      <w:proofErr w:type="gramEnd"/>
      <w:r>
        <w:t>`) were loaded.</w:t>
      </w:r>
    </w:p>
    <w:p w14:paraId="3C2FD5EC" w14:textId="77777777" w:rsidR="00DE735A" w:rsidRDefault="00DE735A" w:rsidP="00DE735A">
      <w:r>
        <w:t xml:space="preserve">   - Common genes between the two datasets were identified, and the data matrices were </w:t>
      </w:r>
      <w:proofErr w:type="spellStart"/>
      <w:r>
        <w:t>subsetted</w:t>
      </w:r>
      <w:proofErr w:type="spellEnd"/>
      <w:r>
        <w:t xml:space="preserve"> and reordered based on the common genes.</w:t>
      </w:r>
    </w:p>
    <w:p w14:paraId="122EA11E" w14:textId="77777777" w:rsidR="00DE735A" w:rsidRDefault="00DE735A" w:rsidP="00DE735A">
      <w:r>
        <w:t xml:space="preserve">   - The combined data matrix (`</w:t>
      </w:r>
      <w:proofErr w:type="spellStart"/>
      <w:r>
        <w:t>glom_all</w:t>
      </w:r>
      <w:proofErr w:type="spellEnd"/>
      <w:r>
        <w:t>`) and sample information (`</w:t>
      </w:r>
      <w:proofErr w:type="spellStart"/>
      <w:r>
        <w:t>info_glom_all</w:t>
      </w:r>
      <w:proofErr w:type="spellEnd"/>
      <w:r>
        <w:t>`) were created by merging the two datasets.</w:t>
      </w:r>
    </w:p>
    <w:p w14:paraId="21E7C255" w14:textId="77777777" w:rsidR="00DE735A" w:rsidRDefault="00DE735A" w:rsidP="00DE735A">
      <w:r>
        <w:t xml:space="preserve">   - Batch effect mitigation was performed using the </w:t>
      </w:r>
      <w:proofErr w:type="spellStart"/>
      <w:r>
        <w:t>ComBat</w:t>
      </w:r>
      <w:proofErr w:type="spellEnd"/>
      <w:r>
        <w:t xml:space="preserve"> method from the </w:t>
      </w:r>
      <w:proofErr w:type="spellStart"/>
      <w:r>
        <w:t>sva</w:t>
      </w:r>
      <w:proofErr w:type="spellEnd"/>
      <w:r>
        <w:t xml:space="preserve"> package.</w:t>
      </w:r>
    </w:p>
    <w:p w14:paraId="531706D4" w14:textId="77777777" w:rsidR="00DE735A" w:rsidRDefault="00DE735A" w:rsidP="00DE735A">
      <w:r>
        <w:t xml:space="preserve">   - The batch-corrected data was stored in the `</w:t>
      </w:r>
      <w:proofErr w:type="spellStart"/>
      <w:r>
        <w:t>glom_all</w:t>
      </w:r>
      <w:proofErr w:type="spellEnd"/>
      <w:r>
        <w:t>` matrix.</w:t>
      </w:r>
    </w:p>
    <w:p w14:paraId="356DC596" w14:textId="77777777" w:rsidR="00DE735A" w:rsidRDefault="00DE735A" w:rsidP="00DE735A">
      <w:r>
        <w:t xml:space="preserve">   - The processed data, including the batch-corrected data and sample information, were saved as `</w:t>
      </w:r>
      <w:proofErr w:type="spellStart"/>
      <w:r>
        <w:t>process_glom_</w:t>
      </w:r>
      <w:proofErr w:type="gramStart"/>
      <w:r>
        <w:t>all.RData</w:t>
      </w:r>
      <w:proofErr w:type="spellEnd"/>
      <w:proofErr w:type="gramEnd"/>
      <w:r>
        <w:t>`.</w:t>
      </w:r>
    </w:p>
    <w:p w14:paraId="4F41EBC6" w14:textId="77777777" w:rsidR="00DE735A" w:rsidRDefault="00DE735A" w:rsidP="00DE735A"/>
    <w:p w14:paraId="2EFEF46E" w14:textId="77777777" w:rsidR="00DE735A" w:rsidRDefault="00DE735A" w:rsidP="00DE735A">
      <w:r>
        <w:t>3. Characteristic Direction Preparation Script:</w:t>
      </w:r>
    </w:p>
    <w:p w14:paraId="05F3F037" w14:textId="77777777" w:rsidR="00DE735A" w:rsidRDefault="00DE735A" w:rsidP="00DE735A">
      <w:r>
        <w:lastRenderedPageBreak/>
        <w:t xml:space="preserve">   - The gene expression data and sample information were extracted from the `</w:t>
      </w:r>
      <w:proofErr w:type="spellStart"/>
      <w:r>
        <w:t>processed_glom_all</w:t>
      </w:r>
      <w:proofErr w:type="spellEnd"/>
      <w:r>
        <w:t>` object.</w:t>
      </w:r>
    </w:p>
    <w:p w14:paraId="7A530FB2" w14:textId="3BD5A229" w:rsidR="00DE735A" w:rsidRDefault="00DE735A" w:rsidP="00DE735A">
      <w:r>
        <w:t xml:space="preserve">   - The data was filtered to keep only the GPL96 platform samples</w:t>
      </w:r>
      <w:r w:rsidR="00040665">
        <w:t>, as the GPL570 data had affected the ratio of controls to disease states by a large margin</w:t>
      </w:r>
      <w:r>
        <w:t>.</w:t>
      </w:r>
    </w:p>
    <w:p w14:paraId="5F8E15D3" w14:textId="77777777" w:rsidR="00DE735A" w:rsidRDefault="00DE735A" w:rsidP="00DE735A">
      <w:r>
        <w:t xml:space="preserve">   - Unique disease groups were identified, and "Healthy Living Donor" samples were combined.</w:t>
      </w:r>
    </w:p>
    <w:p w14:paraId="68E82AB9" w14:textId="77777777" w:rsidR="00DE735A" w:rsidRDefault="00DE735A" w:rsidP="00DE735A">
      <w:r>
        <w:t xml:space="preserve">   - For each disease group, a combined dataset with healthy and disease samples was created.</w:t>
      </w:r>
    </w:p>
    <w:p w14:paraId="2DBBEAB4" w14:textId="77777777" w:rsidR="00DE735A" w:rsidRDefault="00DE735A" w:rsidP="00DE735A">
      <w:r>
        <w:t xml:space="preserve">   - Labels were assigned to the samples (0 for healthy, 1 for disease).</w:t>
      </w:r>
    </w:p>
    <w:p w14:paraId="1D27B9A9" w14:textId="77777777" w:rsidR="00DE735A" w:rsidRDefault="00DE735A" w:rsidP="00DE735A">
      <w:r>
        <w:t xml:space="preserve">   - The combined data, along with the labels, were exported as text files for each disease group.</w:t>
      </w:r>
    </w:p>
    <w:p w14:paraId="180A39B3" w14:textId="77777777" w:rsidR="00DE735A" w:rsidRDefault="00DE735A" w:rsidP="00DE735A"/>
    <w:p w14:paraId="5B544F6F" w14:textId="77777777" w:rsidR="00DE735A" w:rsidRDefault="00DE735A" w:rsidP="00DE735A">
      <w:r>
        <w:t>The integration process involved the following key steps:</w:t>
      </w:r>
    </w:p>
    <w:p w14:paraId="4C783322" w14:textId="77777777" w:rsidR="00DE735A" w:rsidRDefault="00DE735A" w:rsidP="00DE735A">
      <w:r>
        <w:t>1. Importing and preprocessing the glomerular data from different sources.</w:t>
      </w:r>
    </w:p>
    <w:p w14:paraId="3A4E8913" w14:textId="77777777" w:rsidR="00DE735A" w:rsidRDefault="00DE735A" w:rsidP="00DE735A">
      <w:r>
        <w:t xml:space="preserve">2. Applying data transformations (e.g., </w:t>
      </w:r>
      <w:proofErr w:type="spellStart"/>
      <w:r>
        <w:t>YuGene</w:t>
      </w:r>
      <w:proofErr w:type="spellEnd"/>
      <w:r>
        <w:t>) and batch effect mitigation (</w:t>
      </w:r>
      <w:proofErr w:type="spellStart"/>
      <w:r>
        <w:t>ComBat</w:t>
      </w:r>
      <w:proofErr w:type="spellEnd"/>
      <w:r>
        <w:t>) to ensure consistency and comparability across datasets.</w:t>
      </w:r>
    </w:p>
    <w:p w14:paraId="71ED830E" w14:textId="77777777" w:rsidR="00DE735A" w:rsidRDefault="00DE735A" w:rsidP="00DE735A">
      <w:r>
        <w:t>3. Combining the preprocessed datasets and creating a unified data matrix and sample information object.</w:t>
      </w:r>
    </w:p>
    <w:p w14:paraId="3FC9922B" w14:textId="77777777" w:rsidR="00DE735A" w:rsidRDefault="00DE735A" w:rsidP="00DE735A">
      <w:r>
        <w:t>4. Preparing the data for characteristic direction analysis by filtering specific platforms, identifying disease groups, and creating labeled datasets for each disease group.</w:t>
      </w:r>
    </w:p>
    <w:p w14:paraId="32F94C9F" w14:textId="77777777" w:rsidR="00DE735A" w:rsidRDefault="00DE735A" w:rsidP="00DE735A"/>
    <w:p w14:paraId="20FD30CD" w14:textId="77777777" w:rsidR="00DE735A" w:rsidRDefault="00DE735A" w:rsidP="00DE735A">
      <w:r>
        <w:t>These scripts demonstrate a systematic approach to integrating gene expression data from multiple sources, handling batch effects, and preparing the data for downstream analysis using the characteristic direction method.</w:t>
      </w:r>
    </w:p>
    <w:p w14:paraId="2C45F56D" w14:textId="77777777" w:rsidR="00DE735A" w:rsidRDefault="00DE735A" w:rsidP="00DE735A"/>
    <w:p w14:paraId="12E51EFB" w14:textId="77777777" w:rsidR="00DE735A" w:rsidRDefault="00DE735A" w:rsidP="00DE735A">
      <w:r>
        <w:t>The code for the integration process can be found in the following scripts:</w:t>
      </w:r>
    </w:p>
    <w:p w14:paraId="7AE2487D" w14:textId="77777777" w:rsidR="00DE735A" w:rsidRDefault="00DE735A" w:rsidP="00DE735A">
      <w:r>
        <w:t>- Integration Script: [link to script]</w:t>
      </w:r>
    </w:p>
    <w:p w14:paraId="5603E449" w14:textId="77777777" w:rsidR="00DE735A" w:rsidRDefault="00DE735A" w:rsidP="00DE735A">
      <w:r>
        <w:t>- Batch Mitigation Script: [link to script]</w:t>
      </w:r>
    </w:p>
    <w:p w14:paraId="6E59AE8A" w14:textId="77777777" w:rsidR="00DE735A" w:rsidRDefault="00DE735A" w:rsidP="00DE735A">
      <w:r>
        <w:t>- Characteristic Direction Preparation Script: [link to script]</w:t>
      </w:r>
    </w:p>
    <w:p w14:paraId="0189E52A" w14:textId="77777777" w:rsidR="00DE735A" w:rsidRDefault="00DE735A" w:rsidP="00DE735A"/>
    <w:p w14:paraId="2229277E" w14:textId="77777777" w:rsidR="00DE735A" w:rsidRDefault="00DE735A" w:rsidP="00DE735A">
      <w:r>
        <w:t>## 2.3 Challenges</w:t>
      </w:r>
    </w:p>
    <w:p w14:paraId="1FDCDF33" w14:textId="77777777" w:rsidR="00DE735A" w:rsidRDefault="00DE735A" w:rsidP="00DE735A">
      <w:r>
        <w:t>The data normalization and integration process presented several challenges:</w:t>
      </w:r>
    </w:p>
    <w:p w14:paraId="776B5F02" w14:textId="77777777" w:rsidR="00DE735A" w:rsidRDefault="00DE735A" w:rsidP="00DE735A"/>
    <w:p w14:paraId="6D28D01D" w14:textId="77777777" w:rsidR="00DE735A" w:rsidRDefault="00DE735A" w:rsidP="00DE735A">
      <w:r>
        <w:t>1. The disease state data was relatively clean and manageable since it came from the same tissue sources. However, the data was originally intended for other purposes, making it less malleable to conform with this study's objectives.</w:t>
      </w:r>
    </w:p>
    <w:p w14:paraId="51C4DED9" w14:textId="77777777" w:rsidR="00DE735A" w:rsidRDefault="00DE735A" w:rsidP="00DE735A"/>
    <w:p w14:paraId="08A5FD7B" w14:textId="0059B489" w:rsidR="00DE735A" w:rsidRDefault="00DE735A" w:rsidP="00DE735A">
      <w:r>
        <w:t>2. The drug data was obtained from multiple sources, each with unique formats for storing expression data, metadata, and phenotype data. Sifting through the data to extract the desired information was challenging and required unique methods for each dataset.</w:t>
      </w:r>
    </w:p>
    <w:p w14:paraId="62FA1892" w14:textId="77777777" w:rsidR="00DE735A" w:rsidRDefault="00DE735A" w:rsidP="00DE735A"/>
    <w:p w14:paraId="2F8D7E6B" w14:textId="77777777" w:rsidR="00DE735A" w:rsidRDefault="00DE735A" w:rsidP="00DE735A">
      <w:r>
        <w:t>Despite these challenges, the data was successfully normalized and integrated to ensure consistency and comparability for the subsequent analysis steps.</w:t>
      </w:r>
    </w:p>
    <w:p w14:paraId="62379F7E" w14:textId="77777777" w:rsidR="00DE735A" w:rsidRDefault="00DE735A" w:rsidP="00DE735A"/>
    <w:p w14:paraId="0AEE8FB3" w14:textId="77777777" w:rsidR="00DE735A" w:rsidRDefault="00DE735A" w:rsidP="00DE735A">
      <w:r>
        <w:lastRenderedPageBreak/>
        <w:t># 3. Differential Expression (DE) Analysis</w:t>
      </w:r>
    </w:p>
    <w:p w14:paraId="7D0B8138" w14:textId="77777777" w:rsidR="00DE735A" w:rsidRDefault="00DE735A" w:rsidP="00DE735A">
      <w:r>
        <w:t>## 3.1 Characteristic Direction (CD) Method</w:t>
      </w:r>
    </w:p>
    <w:p w14:paraId="3D692E37" w14:textId="77777777" w:rsidR="00DE735A" w:rsidRDefault="00DE735A" w:rsidP="00DE735A"/>
    <w:p w14:paraId="071ECAFA" w14:textId="168A265B" w:rsidR="00DE735A" w:rsidRDefault="00DE735A" w:rsidP="00DE735A">
      <w:r>
        <w:t xml:space="preserve">The Characteristic Direction (CD) method is </w:t>
      </w:r>
      <w:r w:rsidR="00171262">
        <w:t>powerful</w:t>
      </w:r>
      <w:r>
        <w:t xml:space="preserve"> for identifying differentially expressed genes (DEGs) between different biological conditions or classes. It utilizes linear classification techniques to define a separating hyper-plane that best distinguishes between the classes based on their gene expression profiles</w:t>
      </w:r>
      <w:r w:rsidR="007045C3">
        <w:t xml:space="preserve"> </w:t>
      </w:r>
      <w:r w:rsidR="007045C3">
        <w:fldChar w:fldCharType="begin"/>
      </w:r>
      <w:r w:rsidR="007045C3">
        <w:instrText xml:space="preserve"> ADDIN ZOTERO_ITEM CSL_CITATION {"citationID":"nLKj8dgH","properties":{"formattedCitation":"(2)","plainCitation":"(2)","noteIndex":0},"citationItems":[{"id":187,"uris":["http://zotero.org/users/10044737/items/WDZHYPH3"],"itemData":{"id":187,"type":"article-journal","container-title":"BMC Bioinformatics","DOI":"10.1186/1471-2105-15-79","ISSN":"1471-2105","issue":"1","journalAbbreviation":"BMC Bioinformatics","language":"en","page":"79","source":"DOI.org (Crossref)","title":"The characteristic direction: a geometrical approach to identify differentially expressed genes","title-short":"The characteristic direction","volume":"15","author":[{"family":"Clark","given":"Neil R"},{"family":"Hu","given":"Kevin S"},{"family":"Feldmann","given":"Axel S"},{"family":"Kou","given":"Yan"},{"family":"Chen","given":"Edward Y"},{"family":"Duan","given":"Qiaonan"},{"family":"Ma’ayan","given":"Avi"}],"issued":{"date-parts":[["2014",12]]}}}],"schema":"https://github.com/citation-style-language/schema/raw/master/csl-citation.json"} </w:instrText>
      </w:r>
      <w:r w:rsidR="007045C3">
        <w:fldChar w:fldCharType="separate"/>
      </w:r>
      <w:r w:rsidR="007045C3">
        <w:rPr>
          <w:noProof/>
        </w:rPr>
        <w:t>(2)</w:t>
      </w:r>
      <w:r w:rsidR="007045C3">
        <w:fldChar w:fldCharType="end"/>
      </w:r>
      <w:r>
        <w:t>.</w:t>
      </w:r>
    </w:p>
    <w:p w14:paraId="435D87E0" w14:textId="77777777" w:rsidR="00DE735A" w:rsidRDefault="00DE735A" w:rsidP="00DE735A"/>
    <w:p w14:paraId="763278E9" w14:textId="77777777" w:rsidR="00DE735A" w:rsidRDefault="00DE735A" w:rsidP="00DE735A">
      <w:r>
        <w:t>Let's dive deeper into the mathematical formulation and the key steps involved in the CD method:</w:t>
      </w:r>
    </w:p>
    <w:p w14:paraId="09556900" w14:textId="77777777" w:rsidR="00DE735A" w:rsidRDefault="00DE735A" w:rsidP="00DE735A"/>
    <w:p w14:paraId="2CA9DD1F" w14:textId="77777777" w:rsidR="00DE735A" w:rsidRDefault="00DE735A" w:rsidP="00DE735A">
      <w:r>
        <w:t>### Mathematical Formulation</w:t>
      </w:r>
    </w:p>
    <w:p w14:paraId="0B94C9FA" w14:textId="77777777" w:rsidR="00DE735A" w:rsidRDefault="00DE735A" w:rsidP="00DE735A"/>
    <w:p w14:paraId="66153BE2" w14:textId="77777777" w:rsidR="00DE735A" w:rsidRDefault="00DE735A" w:rsidP="00DE735A">
      <w:r>
        <w:t>Suppose we have gene expression data from N samples, measuring the expression of p genes. Let each expression profile sample form a row of the matrix X (an N × p matrix). The samples belong to one of K classes, denoted by the set G.</w:t>
      </w:r>
    </w:p>
    <w:p w14:paraId="57A7328E" w14:textId="77777777" w:rsidR="00DE735A" w:rsidRDefault="00DE735A" w:rsidP="00DE735A"/>
    <w:p w14:paraId="444B492D" w14:textId="77777777" w:rsidR="00DE735A" w:rsidRDefault="00DE735A" w:rsidP="00DE735A">
      <w:r>
        <w:t>In linear discriminant analysis (LDA), the log-ratio of class posteriors P(G|X) is given by:</w:t>
      </w:r>
    </w:p>
    <w:p w14:paraId="17432A27" w14:textId="77777777" w:rsidR="00DE735A" w:rsidRDefault="00DE735A" w:rsidP="00DE735A"/>
    <w:p w14:paraId="06B4D5BD" w14:textId="77777777" w:rsidR="00DE735A" w:rsidRDefault="00DE735A" w:rsidP="00DE735A">
      <w:proofErr w:type="gramStart"/>
      <w:r>
        <w:t>log(</w:t>
      </w:r>
      <w:proofErr w:type="spellStart"/>
      <w:proofErr w:type="gramEnd"/>
      <w:r>
        <w:t>Pr</w:t>
      </w:r>
      <w:proofErr w:type="spellEnd"/>
      <w:r>
        <w:t>(G=</w:t>
      </w:r>
      <w:proofErr w:type="spellStart"/>
      <w:r>
        <w:t>k|X</w:t>
      </w:r>
      <w:proofErr w:type="spellEnd"/>
      <w:r>
        <w:t xml:space="preserve">=x) / </w:t>
      </w:r>
      <w:proofErr w:type="spellStart"/>
      <w:r>
        <w:t>Pr</w:t>
      </w:r>
      <w:proofErr w:type="spellEnd"/>
      <w:r>
        <w:t>(G=</w:t>
      </w:r>
      <w:proofErr w:type="spellStart"/>
      <w:r>
        <w:t>l|X</w:t>
      </w:r>
      <w:proofErr w:type="spellEnd"/>
      <w:r>
        <w:t>=x)) = log(π_k / π_l) - (1/2)(</w:t>
      </w:r>
      <w:proofErr w:type="spellStart"/>
      <w:r>
        <w:t>μ_k</w:t>
      </w:r>
      <w:proofErr w:type="spellEnd"/>
      <w:r>
        <w:t xml:space="preserve"> - </w:t>
      </w:r>
      <w:proofErr w:type="spellStart"/>
      <w:r>
        <w:t>μ_l</w:t>
      </w:r>
      <w:proofErr w:type="spellEnd"/>
      <w:r>
        <w:t>)^T Σ^(-1) (</w:t>
      </w:r>
      <w:proofErr w:type="spellStart"/>
      <w:r>
        <w:t>μ_k</w:t>
      </w:r>
      <w:proofErr w:type="spellEnd"/>
      <w:r>
        <w:t xml:space="preserve"> - </w:t>
      </w:r>
      <w:proofErr w:type="spellStart"/>
      <w:r>
        <w:t>μ_l</w:t>
      </w:r>
      <w:proofErr w:type="spellEnd"/>
      <w:r>
        <w:t xml:space="preserve">) + </w:t>
      </w:r>
      <w:proofErr w:type="spellStart"/>
      <w:r>
        <w:t>x^T</w:t>
      </w:r>
      <w:proofErr w:type="spellEnd"/>
      <w:r>
        <w:t xml:space="preserve"> Σ^(-1) (</w:t>
      </w:r>
      <w:proofErr w:type="spellStart"/>
      <w:r>
        <w:t>μ_k</w:t>
      </w:r>
      <w:proofErr w:type="spellEnd"/>
      <w:r>
        <w:t xml:space="preserve"> - </w:t>
      </w:r>
      <w:proofErr w:type="spellStart"/>
      <w:r>
        <w:t>μ_l</w:t>
      </w:r>
      <w:proofErr w:type="spellEnd"/>
      <w:r>
        <w:t>)</w:t>
      </w:r>
    </w:p>
    <w:p w14:paraId="627876A5" w14:textId="77777777" w:rsidR="00DE735A" w:rsidRDefault="00DE735A" w:rsidP="00DE735A"/>
    <w:p w14:paraId="426C809E" w14:textId="77777777" w:rsidR="00DE735A" w:rsidRDefault="00DE735A" w:rsidP="00DE735A">
      <w:r>
        <w:t xml:space="preserve">where π_k is the prior probability of class k, </w:t>
      </w:r>
      <w:proofErr w:type="spellStart"/>
      <w:r>
        <w:t>μ_k</w:t>
      </w:r>
      <w:proofErr w:type="spellEnd"/>
      <w:r>
        <w:t xml:space="preserve"> is the mean of class k, and Σ is the covariance matrix (assumed to be the same for all classes).</w:t>
      </w:r>
    </w:p>
    <w:p w14:paraId="578EFDB8" w14:textId="77777777" w:rsidR="00DE735A" w:rsidRDefault="00DE735A" w:rsidP="00DE735A"/>
    <w:p w14:paraId="23A87142" w14:textId="77777777" w:rsidR="00DE735A" w:rsidRDefault="00DE735A" w:rsidP="00DE735A">
      <w:r>
        <w:t>The orientation of the separating hyper-plane between classes k and l is defined by the normal p-vector b, given by:</w:t>
      </w:r>
    </w:p>
    <w:p w14:paraId="100DBCA8" w14:textId="77777777" w:rsidR="00DE735A" w:rsidRDefault="00DE735A" w:rsidP="00DE735A"/>
    <w:p w14:paraId="7A0B3E09" w14:textId="77777777" w:rsidR="00DE735A" w:rsidRDefault="00DE735A" w:rsidP="00DE735A">
      <w:r>
        <w:t>b = Σ</w:t>
      </w:r>
      <w:proofErr w:type="gramStart"/>
      <w:r>
        <w:t>^(</w:t>
      </w:r>
      <w:proofErr w:type="gramEnd"/>
      <w:r>
        <w:t>-1) (</w:t>
      </w:r>
      <w:proofErr w:type="spellStart"/>
      <w:r>
        <w:t>μ_k</w:t>
      </w:r>
      <w:proofErr w:type="spellEnd"/>
      <w:r>
        <w:t xml:space="preserve"> - </w:t>
      </w:r>
      <w:proofErr w:type="spellStart"/>
      <w:r>
        <w:t>μ_l</w:t>
      </w:r>
      <w:proofErr w:type="spellEnd"/>
      <w:r>
        <w:t>)</w:t>
      </w:r>
    </w:p>
    <w:p w14:paraId="1C57EAA3" w14:textId="77777777" w:rsidR="00DE735A" w:rsidRDefault="00DE735A" w:rsidP="00DE735A"/>
    <w:p w14:paraId="73D1435B" w14:textId="77777777" w:rsidR="00DE735A" w:rsidRDefault="00DE735A" w:rsidP="00DE735A">
      <w:r>
        <w:t>The direction of the p-vector b represents the direction in the expression space that best characterizes the differential expression between the classes.</w:t>
      </w:r>
    </w:p>
    <w:p w14:paraId="3E11F996" w14:textId="77777777" w:rsidR="00DE735A" w:rsidRDefault="00DE735A" w:rsidP="00DE735A"/>
    <w:p w14:paraId="52A0CF2D" w14:textId="77777777" w:rsidR="00DE735A" w:rsidRDefault="00DE735A" w:rsidP="00DE735A">
      <w:r>
        <w:t>### Key Steps</w:t>
      </w:r>
    </w:p>
    <w:p w14:paraId="7E38C976" w14:textId="77777777" w:rsidR="00DE735A" w:rsidRDefault="00DE735A" w:rsidP="00DE735A"/>
    <w:p w14:paraId="6395A515" w14:textId="77777777" w:rsidR="00DE735A" w:rsidRDefault="00DE735A" w:rsidP="00DE735A">
      <w:r>
        <w:t xml:space="preserve">1. **Computing class means and covariance </w:t>
      </w:r>
      <w:proofErr w:type="gramStart"/>
      <w:r>
        <w:t>matrix:*</w:t>
      </w:r>
      <w:proofErr w:type="gramEnd"/>
      <w:r>
        <w:t>*</w:t>
      </w:r>
    </w:p>
    <w:p w14:paraId="7EEB0226" w14:textId="77777777" w:rsidR="00DE735A" w:rsidRDefault="00DE735A" w:rsidP="00DE735A">
      <w:r>
        <w:t xml:space="preserve">   - Calculate the class means </w:t>
      </w:r>
      <w:proofErr w:type="spellStart"/>
      <w:r>
        <w:t>μ_k</w:t>
      </w:r>
      <w:proofErr w:type="spellEnd"/>
      <w:r>
        <w:t xml:space="preserve"> and </w:t>
      </w:r>
      <w:proofErr w:type="spellStart"/>
      <w:r>
        <w:t>μ_l</w:t>
      </w:r>
      <w:proofErr w:type="spellEnd"/>
      <w:r>
        <w:t xml:space="preserve"> from the gene expression data for each class.</w:t>
      </w:r>
    </w:p>
    <w:p w14:paraId="18BE5EBF" w14:textId="77777777" w:rsidR="00DE735A" w:rsidRDefault="00DE735A" w:rsidP="00DE735A">
      <w:r>
        <w:t xml:space="preserve">   - Estimate the covariance matrix Σ from the data.</w:t>
      </w:r>
    </w:p>
    <w:p w14:paraId="5A45914A" w14:textId="77777777" w:rsidR="00DE735A" w:rsidRDefault="00DE735A" w:rsidP="00DE735A"/>
    <w:p w14:paraId="39E39DCC" w14:textId="77777777" w:rsidR="00DE735A" w:rsidRDefault="00DE735A" w:rsidP="00DE735A">
      <w:r>
        <w:t xml:space="preserve">2. **Estimating the separating hyper-plane </w:t>
      </w:r>
      <w:proofErr w:type="gramStart"/>
      <w:r>
        <w:t>orientation:*</w:t>
      </w:r>
      <w:proofErr w:type="gramEnd"/>
      <w:r>
        <w:t>*</w:t>
      </w:r>
    </w:p>
    <w:p w14:paraId="6C2973BF" w14:textId="77777777" w:rsidR="00DE735A" w:rsidRDefault="00DE735A" w:rsidP="00DE735A">
      <w:r>
        <w:t xml:space="preserve">   - Compute the orientation of the separating hyper-plane b using the class means and the inverse of the covariance matrix, as shown in the equation above.</w:t>
      </w:r>
    </w:p>
    <w:p w14:paraId="0D4A6206" w14:textId="77777777" w:rsidR="00DE735A" w:rsidRDefault="00DE735A" w:rsidP="00DE735A"/>
    <w:p w14:paraId="799F286A" w14:textId="77777777" w:rsidR="00DE735A" w:rsidRDefault="00DE735A" w:rsidP="00DE735A">
      <w:r>
        <w:t xml:space="preserve">3. **Applying regularization </w:t>
      </w:r>
      <w:proofErr w:type="gramStart"/>
      <w:r>
        <w:t>techniques:*</w:t>
      </w:r>
      <w:proofErr w:type="gramEnd"/>
      <w:r>
        <w:t>*</w:t>
      </w:r>
    </w:p>
    <w:p w14:paraId="69DE591A" w14:textId="77777777" w:rsidR="00DE735A" w:rsidRDefault="00DE735A" w:rsidP="00DE735A">
      <w:r>
        <w:lastRenderedPageBreak/>
        <w:t xml:space="preserve">   - Address the singularity and high variance issues that arise when estimating the covariance matrix from limited samples (p &gt;&gt; N).</w:t>
      </w:r>
    </w:p>
    <w:p w14:paraId="120D182F" w14:textId="77777777" w:rsidR="00DE735A" w:rsidRDefault="00DE735A" w:rsidP="00DE735A">
      <w:r>
        <w:t xml:space="preserve">   - Apply regularization techniques, such as shrinkage, to stabilize the covariance matrix estimation. For example, the covariance matrix can be shrunk towards the scalar variance:</w:t>
      </w:r>
    </w:p>
    <w:p w14:paraId="1B657F78" w14:textId="77777777" w:rsidR="00DE735A" w:rsidRDefault="00DE735A" w:rsidP="00DE735A">
      <w:r>
        <w:t xml:space="preserve">     Σ^(γ) = </w:t>
      </w:r>
      <w:proofErr w:type="spellStart"/>
      <w:r>
        <w:t>γΣ</w:t>
      </w:r>
      <w:proofErr w:type="spellEnd"/>
      <w:r>
        <w:t>^ + (1-</w:t>
      </w:r>
      <w:proofErr w:type="gramStart"/>
      <w:r>
        <w:t>γ)σ</w:t>
      </w:r>
      <w:proofErr w:type="gramEnd"/>
      <w:r>
        <w:t xml:space="preserve">^2 </w:t>
      </w:r>
      <w:proofErr w:type="spellStart"/>
      <w:r>
        <w:t>I_p</w:t>
      </w:r>
      <w:proofErr w:type="spellEnd"/>
      <w:r>
        <w:t xml:space="preserve">, with γ </w:t>
      </w:r>
      <w:r>
        <w:rPr>
          <w:rFonts w:ascii="Cambria Math" w:hAnsi="Cambria Math" w:cs="Cambria Math"/>
        </w:rPr>
        <w:t>∈</w:t>
      </w:r>
      <w:r>
        <w:t xml:space="preserve"> [0, 1]</w:t>
      </w:r>
    </w:p>
    <w:p w14:paraId="1FD7E182" w14:textId="77777777" w:rsidR="00DE735A" w:rsidRDefault="00DE735A" w:rsidP="00DE735A">
      <w:r>
        <w:t xml:space="preserve">     where Σ^ is the estimated covariance matrix, σ^2 is the scalar covariance, and </w:t>
      </w:r>
      <w:proofErr w:type="spellStart"/>
      <w:r>
        <w:t>I_p</w:t>
      </w:r>
      <w:proofErr w:type="spellEnd"/>
      <w:r>
        <w:t xml:space="preserve"> is the identity matrix of size p.</w:t>
      </w:r>
    </w:p>
    <w:p w14:paraId="37F2F392" w14:textId="77777777" w:rsidR="00DE735A" w:rsidRDefault="00DE735A" w:rsidP="00DE735A">
      <w:r>
        <w:t xml:space="preserve">   - The inclusion of a constant on the diagonal resolves the singularity problem, and the modulation of the off-diagonal terms helps to reduce noise.</w:t>
      </w:r>
    </w:p>
    <w:p w14:paraId="7E76FC7B" w14:textId="77777777" w:rsidR="00DE735A" w:rsidRDefault="00DE735A" w:rsidP="00DE735A"/>
    <w:p w14:paraId="35C0EFB9" w14:textId="77777777" w:rsidR="00DE735A" w:rsidRDefault="00DE735A" w:rsidP="00DE735A">
      <w:r>
        <w:t xml:space="preserve">4. **Interpreting the components of the normalized vector </w:t>
      </w:r>
      <w:proofErr w:type="gramStart"/>
      <w:r>
        <w:t>b:*</w:t>
      </w:r>
      <w:proofErr w:type="gramEnd"/>
      <w:r>
        <w:t>*</w:t>
      </w:r>
    </w:p>
    <w:p w14:paraId="45B95B68" w14:textId="77777777" w:rsidR="00DE735A" w:rsidRDefault="00DE735A" w:rsidP="00DE735A">
      <w:r>
        <w:t xml:space="preserve">   - Normalize the vector b to obtain b^, which contains information about the direction of the normal to the separating hyper-plane.</w:t>
      </w:r>
    </w:p>
    <w:p w14:paraId="72F47E65" w14:textId="77777777" w:rsidR="00DE735A" w:rsidRDefault="00DE735A" w:rsidP="00DE735A">
      <w:r>
        <w:t xml:space="preserve">   - The components of b^ are the direction cosines, and their magnitude quantifies the degree of alignment of the direction to the axes corresponding to each gene.</w:t>
      </w:r>
    </w:p>
    <w:p w14:paraId="28A1CBD3" w14:textId="77777777" w:rsidR="00DE735A" w:rsidRDefault="00DE735A" w:rsidP="00DE735A">
      <w:r>
        <w:t xml:space="preserve">   - The sign of each component can be interpreted as the sign of the contribution of each gene to the differential expression.</w:t>
      </w:r>
    </w:p>
    <w:p w14:paraId="62151D1D" w14:textId="77777777" w:rsidR="00DE735A" w:rsidRDefault="00DE735A" w:rsidP="00DE735A">
      <w:r>
        <w:t xml:space="preserve">   - The contribution of each b^_i^2 to the sum ∑_(</w:t>
      </w:r>
      <w:proofErr w:type="spellStart"/>
      <w:r>
        <w:t>i</w:t>
      </w:r>
      <w:proofErr w:type="spellEnd"/>
      <w:r>
        <w:t>=</w:t>
      </w:r>
      <w:proofErr w:type="gramStart"/>
      <w:r>
        <w:t>1)^</w:t>
      </w:r>
      <w:proofErr w:type="gramEnd"/>
      <w:r>
        <w:t>p b^_i^2 ≡ 1 can be interpreted as quantifying the relative contribution of each component to the total differential expression, indicating the significance of the corresponding gene.</w:t>
      </w:r>
    </w:p>
    <w:p w14:paraId="5F0ADBF7" w14:textId="77777777" w:rsidR="00DE735A" w:rsidRDefault="00DE735A" w:rsidP="00DE735A"/>
    <w:p w14:paraId="3EA58B4A" w14:textId="77777777" w:rsidR="00DE735A" w:rsidRDefault="00DE735A" w:rsidP="00DE735A">
      <w:r>
        <w:t xml:space="preserve">5. **Ranking and identifying significant </w:t>
      </w:r>
      <w:proofErr w:type="gramStart"/>
      <w:r>
        <w:t>DEGs:*</w:t>
      </w:r>
      <w:proofErr w:type="gramEnd"/>
      <w:r>
        <w:t>*</w:t>
      </w:r>
    </w:p>
    <w:p w14:paraId="6FDD79AF" w14:textId="77777777" w:rsidR="00DE735A" w:rsidRDefault="00DE735A" w:rsidP="00DE735A">
      <w:r>
        <w:t xml:space="preserve">   - Use the relative contributions of each gene (based on the components of b^) to rank the genes in order of their significance to the differential expression.</w:t>
      </w:r>
    </w:p>
    <w:p w14:paraId="1E922CAE" w14:textId="77777777" w:rsidR="00DE735A" w:rsidRDefault="00DE735A" w:rsidP="00DE735A">
      <w:r>
        <w:t xml:space="preserve">   - Identify a shortlist of significant DEGs by applying a suitable threshold or regularization scheme, such as L1 regularization, which results in automatic feature selection by setting many components to zero.</w:t>
      </w:r>
    </w:p>
    <w:p w14:paraId="68C8DDA9" w14:textId="77777777" w:rsidR="00DE735A" w:rsidRDefault="00DE735A" w:rsidP="00DE735A"/>
    <w:p w14:paraId="7CEC7D0C" w14:textId="77777777" w:rsidR="00DE735A" w:rsidRDefault="00DE735A" w:rsidP="00DE735A">
      <w:r>
        <w:t>The CD method provides a quantitative measure of the relative significance of each gene to the differential expression, enabling the ranking and identification of DEGs. The geometric interpretation of the separating hyper-plane and its normal vector offers an intuitive understanding of the differential expression patterns between different biological conditions or classes.</w:t>
      </w:r>
    </w:p>
    <w:p w14:paraId="178641B4" w14:textId="77777777" w:rsidR="00DE735A" w:rsidRDefault="00DE735A" w:rsidP="00DE735A"/>
    <w:p w14:paraId="1493521D" w14:textId="77777777" w:rsidR="00DE735A" w:rsidRDefault="00DE735A" w:rsidP="00DE735A">
      <w:r>
        <w:t>By applying the CD method to gene expression data, researchers can gain insights into the genes that are most relevant to the differences between the classes and prioritize them for further investigation and validation.</w:t>
      </w:r>
    </w:p>
    <w:p w14:paraId="72C1CD17" w14:textId="77777777" w:rsidR="00DE735A" w:rsidRDefault="00DE735A" w:rsidP="00DE735A"/>
    <w:p w14:paraId="0FE5F228" w14:textId="77777777" w:rsidR="00DE735A" w:rsidRDefault="00DE735A" w:rsidP="00DE735A">
      <w:r>
        <w:t>## 3.2 Implementation and Application</w:t>
      </w:r>
    </w:p>
    <w:p w14:paraId="03879352" w14:textId="77777777" w:rsidR="00DE735A" w:rsidRDefault="00DE735A" w:rsidP="00DE735A"/>
    <w:p w14:paraId="032B5967" w14:textId="720336C9" w:rsidR="00DE735A" w:rsidRDefault="00DE735A" w:rsidP="00DE735A">
      <w:r>
        <w:t>The CD method was implemented in Python using the `</w:t>
      </w:r>
      <w:proofErr w:type="spellStart"/>
      <w:r>
        <w:t>chdir</w:t>
      </w:r>
      <w:proofErr w:type="spellEnd"/>
      <w:r>
        <w:t>` function</w:t>
      </w:r>
      <w:r w:rsidR="006D1414">
        <w:t>, taken from the `</w:t>
      </w:r>
      <w:proofErr w:type="spellStart"/>
      <w:proofErr w:type="gramStart"/>
      <w:r w:rsidR="006D1414">
        <w:t>chdir.R</w:t>
      </w:r>
      <w:proofErr w:type="spellEnd"/>
      <w:proofErr w:type="gramEnd"/>
      <w:r w:rsidR="006D1414">
        <w:t>` or `geode.py` scripts</w:t>
      </w:r>
      <w:r w:rsidR="00894D8E">
        <w:t>, as they are equivalent</w:t>
      </w:r>
      <w:r>
        <w:t>. Let's break down the function and explain each major section of the code:</w:t>
      </w:r>
    </w:p>
    <w:p w14:paraId="31118921" w14:textId="77777777" w:rsidR="00DE735A" w:rsidRDefault="00DE735A" w:rsidP="00DE735A"/>
    <w:p w14:paraId="08C68020" w14:textId="77777777" w:rsidR="00DE735A" w:rsidRDefault="00DE735A" w:rsidP="00DE735A">
      <w:r>
        <w:t xml:space="preserve">1. **Input </w:t>
      </w:r>
      <w:proofErr w:type="gramStart"/>
      <w:r>
        <w:t>Validation:*</w:t>
      </w:r>
      <w:proofErr w:type="gramEnd"/>
      <w:r>
        <w:t>*</w:t>
      </w:r>
    </w:p>
    <w:p w14:paraId="422DFA88" w14:textId="77777777" w:rsidR="00DE735A" w:rsidRDefault="00DE735A" w:rsidP="00DE735A">
      <w:r>
        <w:lastRenderedPageBreak/>
        <w:t xml:space="preserve">   The function starts by validating the input data. It checks if the control and experimental gene expression data matrices have the same number of genes (rows) and if there are any missing values (NA) in the data. If any issues are detected, the function stops and provides an appropriate error message.</w:t>
      </w:r>
    </w:p>
    <w:p w14:paraId="78F10201" w14:textId="77777777" w:rsidR="00DE735A" w:rsidRDefault="00DE735A" w:rsidP="00DE735A"/>
    <w:p w14:paraId="50E6CEF5" w14:textId="77777777" w:rsidR="00DE735A" w:rsidRDefault="00DE735A" w:rsidP="00DE735A">
      <w:r>
        <w:t xml:space="preserve">2. **Constant Gene </w:t>
      </w:r>
      <w:proofErr w:type="gramStart"/>
      <w:r>
        <w:t>Removal:*</w:t>
      </w:r>
      <w:proofErr w:type="gramEnd"/>
      <w:r>
        <w:t>*</w:t>
      </w:r>
    </w:p>
    <w:p w14:paraId="419E6ABD" w14:textId="77777777" w:rsidR="00DE735A" w:rsidRDefault="00DE735A" w:rsidP="00DE735A">
      <w:r>
        <w:t xml:space="preserve">   The code then checks for genes with constant expression values across all samples. Constant genes can dramatically affect the LDA calculation and lead to incorrect results. If any constant genes are found, the function stops and suggests removing those genes from the analysis.</w:t>
      </w:r>
    </w:p>
    <w:p w14:paraId="7571B76A" w14:textId="77777777" w:rsidR="00DE735A" w:rsidRDefault="00DE735A" w:rsidP="00DE735A"/>
    <w:p w14:paraId="269646C9" w14:textId="77777777" w:rsidR="00DE735A" w:rsidRDefault="00DE735A" w:rsidP="00DE735A">
      <w:r>
        <w:t xml:space="preserve">3. **Data Combination and Dimension </w:t>
      </w:r>
      <w:proofErr w:type="gramStart"/>
      <w:r>
        <w:t>Extraction:*</w:t>
      </w:r>
      <w:proofErr w:type="gramEnd"/>
      <w:r>
        <w:t>*</w:t>
      </w:r>
    </w:p>
    <w:p w14:paraId="6E26486F" w14:textId="77777777" w:rsidR="00DE735A" w:rsidRDefault="00DE735A" w:rsidP="00DE735A">
      <w:r>
        <w:t xml:space="preserve">   The control and experimental gene expression data matrices are combined into a single matrix called `</w:t>
      </w:r>
      <w:proofErr w:type="spellStart"/>
      <w:r>
        <w:t>combinedData</w:t>
      </w:r>
      <w:proofErr w:type="spellEnd"/>
      <w:r>
        <w:t>`. The dimensions of the combined data matrix are extracted, including the number of samples (`</w:t>
      </w:r>
      <w:proofErr w:type="spellStart"/>
      <w:r>
        <w:t>samplesCount</w:t>
      </w:r>
      <w:proofErr w:type="spellEnd"/>
      <w:r>
        <w:t>`) and the number of genes.</w:t>
      </w:r>
    </w:p>
    <w:p w14:paraId="4DB5CC19" w14:textId="77777777" w:rsidR="00DE735A" w:rsidRDefault="00DE735A" w:rsidP="00DE735A"/>
    <w:p w14:paraId="5263CC00" w14:textId="77777777" w:rsidR="00DE735A" w:rsidRDefault="00DE735A" w:rsidP="00DE735A">
      <w:r>
        <w:t>4. **Principal Component Analysis (PCA</w:t>
      </w:r>
      <w:proofErr w:type="gramStart"/>
      <w:r>
        <w:t>):*</w:t>
      </w:r>
      <w:proofErr w:type="gramEnd"/>
      <w:r>
        <w:t>*</w:t>
      </w:r>
    </w:p>
    <w:p w14:paraId="5995EB93" w14:textId="77777777" w:rsidR="00DE735A" w:rsidRDefault="00DE735A" w:rsidP="00DE735A">
      <w:r>
        <w:t xml:space="preserve">   To reduce the computational workload, the code performs PCA on the transposed `</w:t>
      </w:r>
      <w:proofErr w:type="spellStart"/>
      <w:r>
        <w:t>combinedData</w:t>
      </w:r>
      <w:proofErr w:type="spellEnd"/>
      <w:r>
        <w:t>` matrix using the `</w:t>
      </w:r>
      <w:proofErr w:type="spellStart"/>
      <w:r>
        <w:t>nipals</w:t>
      </w:r>
      <w:proofErr w:type="spellEnd"/>
      <w:r>
        <w:t>` algorithm. The `</w:t>
      </w:r>
      <w:proofErr w:type="spellStart"/>
      <w:r>
        <w:t>nipals</w:t>
      </w:r>
      <w:proofErr w:type="spellEnd"/>
      <w:r>
        <w:t>` function is used to calculate the scores (`R`), loadings (`V`), and variances (`</w:t>
      </w:r>
      <w:proofErr w:type="spellStart"/>
      <w:r>
        <w:t>pcvars</w:t>
      </w:r>
      <w:proofErr w:type="spellEnd"/>
      <w:r>
        <w:t>`) captured by each principal component. The number of components to calculate is determined based on the number of samples and a maximum of 20 components.</w:t>
      </w:r>
    </w:p>
    <w:p w14:paraId="677B3C7E" w14:textId="77777777" w:rsidR="00DE735A" w:rsidRDefault="00DE735A" w:rsidP="00DE735A"/>
    <w:p w14:paraId="7DCCA2A8" w14:textId="77777777" w:rsidR="00DE735A" w:rsidRDefault="00DE735A" w:rsidP="00DE735A">
      <w:r>
        <w:t xml:space="preserve">5. **Variance Threshold and Component </w:t>
      </w:r>
      <w:proofErr w:type="gramStart"/>
      <w:r>
        <w:t>Selection:*</w:t>
      </w:r>
      <w:proofErr w:type="gramEnd"/>
      <w:r>
        <w:t>*</w:t>
      </w:r>
    </w:p>
    <w:p w14:paraId="2E891506" w14:textId="77777777" w:rsidR="00DE735A" w:rsidRDefault="00DE735A" w:rsidP="00DE735A">
      <w:r>
        <w:t xml:space="preserve">   The code selects the principal components that capture at least 95% of the total variance. It determines the index (`</w:t>
      </w:r>
      <w:proofErr w:type="spellStart"/>
      <w:r>
        <w:t>cutIdx</w:t>
      </w:r>
      <w:proofErr w:type="spellEnd"/>
      <w:r>
        <w:t>`) of the component at which the cumulative variance exceeds the 95% threshold. If no components meet this criterion, all components are selected. The scores (`R`) and loadings (`V`) matrices are then sliced to include only the selected components.</w:t>
      </w:r>
    </w:p>
    <w:p w14:paraId="5BF842BF" w14:textId="77777777" w:rsidR="00DE735A" w:rsidRDefault="00DE735A" w:rsidP="00DE735A"/>
    <w:p w14:paraId="5E2582BC" w14:textId="77777777" w:rsidR="00DE735A" w:rsidRDefault="00DE735A" w:rsidP="00DE735A">
      <w:r>
        <w:t xml:space="preserve">6. **Mean Difference </w:t>
      </w:r>
      <w:proofErr w:type="gramStart"/>
      <w:r>
        <w:t>Calculation:*</w:t>
      </w:r>
      <w:proofErr w:type="gramEnd"/>
      <w:r>
        <w:t>*</w:t>
      </w:r>
    </w:p>
    <w:p w14:paraId="60154EF8" w14:textId="77777777" w:rsidR="00DE735A" w:rsidRDefault="00DE735A" w:rsidP="00DE735A">
      <w:r>
        <w:t xml:space="preserve">   The difference between the mean expression values of the experimental and control groups is calculated and stored in the `</w:t>
      </w:r>
      <w:proofErr w:type="spellStart"/>
      <w:r>
        <w:t>meanvec</w:t>
      </w:r>
      <w:proofErr w:type="spellEnd"/>
      <w:r>
        <w:t>` variable.</w:t>
      </w:r>
    </w:p>
    <w:p w14:paraId="2C8376C8" w14:textId="77777777" w:rsidR="00DE735A" w:rsidRDefault="00DE735A" w:rsidP="00DE735A"/>
    <w:p w14:paraId="4A70A5B5" w14:textId="77777777" w:rsidR="00DE735A" w:rsidRDefault="00DE735A" w:rsidP="00DE735A">
      <w:r>
        <w:t xml:space="preserve">7. **Covariance Matrix </w:t>
      </w:r>
      <w:proofErr w:type="gramStart"/>
      <w:r>
        <w:t>Shrinkage:*</w:t>
      </w:r>
      <w:proofErr w:type="gramEnd"/>
      <w:r>
        <w:t>*</w:t>
      </w:r>
    </w:p>
    <w:p w14:paraId="5E91DC6E" w14:textId="77777777" w:rsidR="00DE735A" w:rsidRDefault="00DE735A" w:rsidP="00DE735A">
      <w:r>
        <w:t xml:space="preserve">   The code calculates the shrunk covariance matrix (`</w:t>
      </w:r>
      <w:proofErr w:type="spellStart"/>
      <w:r>
        <w:t>shrunkMats</w:t>
      </w:r>
      <w:proofErr w:type="spellEnd"/>
      <w:r>
        <w:t>`) based on the selected principal components. This step is crucial for regularization and noise reduction. The shrinkage is performed by combining the diagonal matrix of the selected components (`Dd`) with the scalar covariance (`sigma`) using the regularization term (`r`).</w:t>
      </w:r>
    </w:p>
    <w:p w14:paraId="1CC25356" w14:textId="77777777" w:rsidR="00DE735A" w:rsidRDefault="00DE735A" w:rsidP="00DE735A"/>
    <w:p w14:paraId="6603C8E1" w14:textId="77777777" w:rsidR="00DE735A" w:rsidRDefault="00DE735A" w:rsidP="00DE735A">
      <w:r>
        <w:t xml:space="preserve">8. **Characteristic Direction </w:t>
      </w:r>
      <w:proofErr w:type="gramStart"/>
      <w:r>
        <w:t>Calculation:*</w:t>
      </w:r>
      <w:proofErr w:type="gramEnd"/>
      <w:r>
        <w:t>*</w:t>
      </w:r>
    </w:p>
    <w:p w14:paraId="3A3E5A3F" w14:textId="77777777" w:rsidR="00DE735A" w:rsidRDefault="00DE735A" w:rsidP="00DE735A">
      <w:r>
        <w:t xml:space="preserve">   The characteristic direction (`b`) is calculated using the LDA formula. The loadings matrix (`V`) is used to transform the covariance matrix from the subspace to the full space. The `solve` function is used to compute the inverse of the shrunk covariance </w:t>
      </w:r>
      <w:r>
        <w:lastRenderedPageBreak/>
        <w:t>matrix. The resulting vector `b` represents the direction that best characterizes the differential expression between the experimental and control groups.</w:t>
      </w:r>
    </w:p>
    <w:p w14:paraId="0518FC0E" w14:textId="77777777" w:rsidR="00DE735A" w:rsidRDefault="00DE735A" w:rsidP="00DE735A"/>
    <w:p w14:paraId="2A8A5E68" w14:textId="77777777" w:rsidR="00DE735A" w:rsidRDefault="00DE735A" w:rsidP="00DE735A">
      <w:r>
        <w:t xml:space="preserve">9. **Vector Normalization and </w:t>
      </w:r>
      <w:proofErr w:type="gramStart"/>
      <w:r>
        <w:t>Sorting:*</w:t>
      </w:r>
      <w:proofErr w:type="gramEnd"/>
      <w:r>
        <w:t>*</w:t>
      </w:r>
    </w:p>
    <w:p w14:paraId="195493E6" w14:textId="77777777" w:rsidR="00DE735A" w:rsidRDefault="00DE735A" w:rsidP="00DE735A">
      <w:r>
        <w:t xml:space="preserve">   The characteristic direction vector `b` is normalized to a unit vector. Then, the absolute values of the components of `b` are sorted in decreasing order, and the corresponding indices are obtained. The sorted characteristic direction vector (`</w:t>
      </w:r>
      <w:proofErr w:type="spellStart"/>
      <w:r>
        <w:t>bSorted</w:t>
      </w:r>
      <w:proofErr w:type="spellEnd"/>
      <w:r>
        <w:t>`) and the sorted gene names (`</w:t>
      </w:r>
      <w:proofErr w:type="spellStart"/>
      <w:r>
        <w:t>genesSorted</w:t>
      </w:r>
      <w:proofErr w:type="spellEnd"/>
      <w:r>
        <w:t>`) are created based on the sorting indices.</w:t>
      </w:r>
    </w:p>
    <w:p w14:paraId="5CBAA968" w14:textId="77777777" w:rsidR="00DE735A" w:rsidRDefault="00DE735A" w:rsidP="00DE735A"/>
    <w:p w14:paraId="0001E63C" w14:textId="77777777" w:rsidR="00DE735A" w:rsidRDefault="00DE735A" w:rsidP="00DE735A">
      <w:r>
        <w:t>10. **</w:t>
      </w:r>
      <w:proofErr w:type="gramStart"/>
      <w:r>
        <w:t>Output:*</w:t>
      </w:r>
      <w:proofErr w:type="gramEnd"/>
      <w:r>
        <w:t>*</w:t>
      </w:r>
    </w:p>
    <w:p w14:paraId="63EA2B0A" w14:textId="77777777" w:rsidR="00DE735A" w:rsidRDefault="00DE735A" w:rsidP="00DE735A">
      <w:r>
        <w:t xml:space="preserve">    The sorted characteristic direction vector `</w:t>
      </w:r>
      <w:proofErr w:type="spellStart"/>
      <w:r>
        <w:t>bSorted</w:t>
      </w:r>
      <w:proofErr w:type="spellEnd"/>
      <w:r>
        <w:t>` is returned as the output of the `</w:t>
      </w:r>
      <w:proofErr w:type="spellStart"/>
      <w:r>
        <w:t>chdir</w:t>
      </w:r>
      <w:proofErr w:type="spellEnd"/>
      <w:r>
        <w:t>` function. The row names of `</w:t>
      </w:r>
      <w:proofErr w:type="spellStart"/>
      <w:r>
        <w:t>bSorted</w:t>
      </w:r>
      <w:proofErr w:type="spellEnd"/>
      <w:r>
        <w:t>` are set to the sorted gene names `</w:t>
      </w:r>
      <w:proofErr w:type="spellStart"/>
      <w:r>
        <w:t>genesSorted</w:t>
      </w:r>
      <w:proofErr w:type="spellEnd"/>
      <w:r>
        <w:t>`.</w:t>
      </w:r>
    </w:p>
    <w:p w14:paraId="29821506" w14:textId="77777777" w:rsidR="00DE735A" w:rsidRDefault="00DE735A" w:rsidP="00DE735A"/>
    <w:p w14:paraId="7E6D4837" w14:textId="77777777" w:rsidR="00DE735A" w:rsidRDefault="00DE735A" w:rsidP="00DE735A"/>
    <w:p w14:paraId="4178594C" w14:textId="77777777" w:rsidR="00DE735A" w:rsidRDefault="00DE735A" w:rsidP="00DE735A">
      <w:r>
        <w:t># 4. 1-Cosine Similarity</w:t>
      </w:r>
    </w:p>
    <w:p w14:paraId="41068111" w14:textId="77777777" w:rsidR="00DE735A" w:rsidRDefault="00DE735A" w:rsidP="00DE735A"/>
    <w:p w14:paraId="31923574" w14:textId="77777777" w:rsidR="00DE735A" w:rsidRDefault="00DE735A" w:rsidP="00DE735A">
      <w:r>
        <w:t>## 4.1 Cosine Similarity and its Purpose</w:t>
      </w:r>
    </w:p>
    <w:p w14:paraId="51197988" w14:textId="77777777" w:rsidR="00DE735A" w:rsidRDefault="00DE735A" w:rsidP="00DE735A"/>
    <w:p w14:paraId="595840CE" w14:textId="71C3533F" w:rsidR="00DE735A" w:rsidRDefault="00DE735A" w:rsidP="00DE735A">
      <w:r>
        <w:t>Cosine similarity is a widely used measure between two non-zero vectors, calculated as the cosine of the angle between them. It ranges from -1 to 1, where 1 indicates high similarity</w:t>
      </w:r>
      <w:r w:rsidR="00546D8A">
        <w:t>,</w:t>
      </w:r>
      <w:r>
        <w:t xml:space="preserve"> and -1 indicates dissimilarity</w:t>
      </w:r>
      <w:r w:rsidR="009E4BA1">
        <w:t xml:space="preserve"> </w:t>
      </w:r>
      <w:r w:rsidR="009E4BA1">
        <w:fldChar w:fldCharType="begin"/>
      </w:r>
      <w:r w:rsidR="00316410">
        <w:instrText xml:space="preserve"> ADDIN ZOTERO_ITEM CSL_CITATION {"citationID":"iDF0yNwB","properties":{"formattedCitation":"(5)","plainCitation":"(5)","noteIndex":0},"citationItems":[{"id":179,"uris":["http://zotero.org/users/10044737/items/GKCNSGPY"],"itemData":{"id":179,"type":"article-journal","container-title":"Frontiers in Genetics","DOI":"10.3389/fgene.2018.00319","ISSN":"1664-8021","journalAbbreviation":"Front. Genet.","page":"319","source":"DOI.org (Crossref)","title":"A Cosine Similarity-Based Method to Infer Variability of Chromatin Accessibility at the Single-Cell Level","volume":"9","author":[{"family":"Cai","given":"Stanley"},{"family":"Georgakilas","given":"Georgios K."},{"family":"Johnson","given":"John L."},{"family":"Vahedi","given":"Golnaz"}],"issued":{"date-parts":[["2018",8,15]]}}}],"schema":"https://github.com/citation-style-language/schema/raw/master/csl-citation.json"} </w:instrText>
      </w:r>
      <w:r w:rsidR="009E4BA1">
        <w:fldChar w:fldCharType="separate"/>
      </w:r>
      <w:r w:rsidR="00316410">
        <w:rPr>
          <w:noProof/>
        </w:rPr>
        <w:t>(5)</w:t>
      </w:r>
      <w:r w:rsidR="009E4BA1">
        <w:fldChar w:fldCharType="end"/>
      </w:r>
      <w:r>
        <w:t>. In my study, I utilized 1-cosine similarity, the complement of cosine similarity, ranging from 0 to 2, where 0 indicates high similarity and 2 indicates dissimilarity.</w:t>
      </w:r>
    </w:p>
    <w:p w14:paraId="29BAF5FB" w14:textId="77777777" w:rsidR="00DE735A" w:rsidRDefault="00DE735A" w:rsidP="00DE735A"/>
    <w:p w14:paraId="047B5B2E" w14:textId="77777777" w:rsidR="00DE735A" w:rsidRDefault="00DE735A" w:rsidP="00DE735A">
      <w:r>
        <w:t>The choice of 1-cosine similarity was influenced by its effectiveness in capturing the similarity between high-dimensional gene expression profiles or document vectors, as demonstrated in previous studies on genetic interaction data [1]. Cosine similarity focuses on the angle between the vectors and is insensitive to their magnitude, making it suitable for comparing relative patterns of gene expression.</w:t>
      </w:r>
    </w:p>
    <w:p w14:paraId="0B65A1A5" w14:textId="77777777" w:rsidR="00DE735A" w:rsidRDefault="00DE735A" w:rsidP="00DE735A"/>
    <w:p w14:paraId="54F6F7AE" w14:textId="77777777" w:rsidR="00DE735A" w:rsidRDefault="00DE735A" w:rsidP="00DE735A">
      <w:r>
        <w:t>To calculate 1-cosine similarity, I utilized the `</w:t>
      </w:r>
      <w:proofErr w:type="gramStart"/>
      <w:r>
        <w:t>cosine(</w:t>
      </w:r>
      <w:proofErr w:type="gramEnd"/>
      <w:r>
        <w:t>)` function from the `</w:t>
      </w:r>
      <w:proofErr w:type="spellStart"/>
      <w:r>
        <w:t>lsa</w:t>
      </w:r>
      <w:proofErr w:type="spellEnd"/>
      <w:r>
        <w:t>` library in R. First, I created a data matrix containing the gene signature values from the characteristic direction method for both drug and disease data. Then, I calculated the cosine similarity between each pair of columns (representing drugs and diseases) in the data matrix using nested loops. Finally, I subtracted the cosine similarity values from 1 to obtain the 1-cosine similarity.</w:t>
      </w:r>
    </w:p>
    <w:p w14:paraId="2188A5A8" w14:textId="77777777" w:rsidR="00DE735A" w:rsidRDefault="00DE735A" w:rsidP="00DE735A"/>
    <w:p w14:paraId="1247D089" w14:textId="77777777" w:rsidR="00DE735A" w:rsidRDefault="00DE735A" w:rsidP="00DE735A">
      <w:r>
        <w:t>## 4.2 Advantages of using 1-cosine similarity</w:t>
      </w:r>
    </w:p>
    <w:p w14:paraId="6817DB94" w14:textId="77777777" w:rsidR="00DE735A" w:rsidRDefault="00DE735A" w:rsidP="00DE735A"/>
    <w:p w14:paraId="764FA55D" w14:textId="6F0A6FE7" w:rsidR="00DE735A" w:rsidRDefault="00546D8A" w:rsidP="00DE735A">
      <w:r>
        <w:t>I decided to use 1-cosine similarity in my study</w:t>
      </w:r>
      <w:r w:rsidR="00DE735A">
        <w:t xml:space="preserve"> based on several advantages. As mentioned earlier, cosine similarity </w:t>
      </w:r>
      <w:r>
        <w:t>effectively captures</w:t>
      </w:r>
      <w:r w:rsidR="00DE735A">
        <w:t xml:space="preserve"> the similarity between high-dimensional gene expression profiles. It is insensitive to the magnitude of the vectors and </w:t>
      </w:r>
      <w:r w:rsidR="00DE735A">
        <w:lastRenderedPageBreak/>
        <w:t xml:space="preserve">focuses on the angle between them, making it suitable for comparing relative patterns of gene expression </w:t>
      </w:r>
      <w:r w:rsidR="00627062">
        <w:fldChar w:fldCharType="begin"/>
      </w:r>
      <w:r w:rsidR="00B75BCC">
        <w:instrText xml:space="preserve"> ADDIN ZOTERO_ITEM CSL_CITATION {"citationID":"9f4kKnBl","properties":{"formattedCitation":"(6)","plainCitation":"(6)","noteIndex":0},"citationItems":[{"id":177,"uris":["http://zotero.org/users/10044737/items/LD4JRWMM"],"itemData":{"id":177,"type":"article-journal","container-title":"PLoS ONE","DOI":"10.1371/journal.pone.0068664","ISSN":"1932-6203","issue":"7","journalAbbreviation":"PLoS ONE","language":"en","page":"e68664","source":"DOI.org (Crossref)","title":"Comparison of Profile Similarity Measures for Genetic Interaction Networks","volume":"8","author":[{"family":"Deshpande","given":"Raamesh"},{"family":"VanderSluis","given":"Benjamin"},{"family":"Myers","given":"Chad L."}],"editor":[{"family":"Qian","given":"Xiaoning"}],"issued":{"date-parts":[["2013",7,10]]}}}],"schema":"https://github.com/citation-style-language/schema/raw/master/csl-citation.json"} </w:instrText>
      </w:r>
      <w:r w:rsidR="00627062">
        <w:fldChar w:fldCharType="separate"/>
      </w:r>
      <w:r w:rsidR="00B75BCC">
        <w:rPr>
          <w:noProof/>
        </w:rPr>
        <w:t>(6)</w:t>
      </w:r>
      <w:r w:rsidR="00627062">
        <w:fldChar w:fldCharType="end"/>
      </w:r>
      <w:r w:rsidR="00DE735A">
        <w:t>.</w:t>
      </w:r>
    </w:p>
    <w:p w14:paraId="6887D080" w14:textId="77777777" w:rsidR="00DE735A" w:rsidRDefault="00DE735A" w:rsidP="00DE735A"/>
    <w:p w14:paraId="3D56B81C" w14:textId="3BD5D56F" w:rsidR="00DE735A" w:rsidRDefault="00DE735A" w:rsidP="00DE735A">
      <w:r>
        <w:t xml:space="preserve">Moreover, cosine similarity has been shown to be robust to thresholding effects compared to other measures like Pearson correlation, which may be sensitive to thresholding due to normalization factors </w:t>
      </w:r>
      <w:r w:rsidR="00B75BCC">
        <w:fldChar w:fldCharType="begin"/>
      </w:r>
      <w:r w:rsidR="00B75BCC">
        <w:instrText xml:space="preserve"> ADDIN ZOTERO_ITEM CSL_CITATION {"citationID":"HfoAOJbM","properties":{"formattedCitation":"(6)","plainCitation":"(6)","noteIndex":0},"citationItems":[{"id":177,"uris":["http://zotero.org/users/10044737/items/LD4JRWMM"],"itemData":{"id":177,"type":"article-journal","container-title":"PLoS ONE","DOI":"10.1371/journal.pone.0068664","ISSN":"1932-6203","issue":"7","journalAbbreviation":"PLoS ONE","language":"en","page":"e68664","source":"DOI.org (Crossref)","title":"Comparison of Profile Similarity Measures for Genetic Interaction Networks","volume":"8","author":[{"family":"Deshpande","given":"Raamesh"},{"family":"VanderSluis","given":"Benjamin"},{"family":"Myers","given":"Chad L."}],"editor":[{"family":"Qian","given":"Xiaoning"}],"issued":{"date-parts":[["2013",7,10]]}}}],"schema":"https://github.com/citation-style-language/schema/raw/master/csl-citation.json"} </w:instrText>
      </w:r>
      <w:r w:rsidR="00B75BCC">
        <w:fldChar w:fldCharType="separate"/>
      </w:r>
      <w:r w:rsidR="00B75BCC">
        <w:rPr>
          <w:noProof/>
        </w:rPr>
        <w:t>(6)</w:t>
      </w:r>
      <w:r w:rsidR="00B75BCC">
        <w:fldChar w:fldCharType="end"/>
      </w:r>
      <w:r w:rsidR="00B75BCC">
        <w:t xml:space="preserve">. </w:t>
      </w:r>
      <w:r>
        <w:t>By using 1-cosine similarity, I aimed to leverage these advantages while having a metric that increases with dissimilarity, aligning with the objectives of my study.</w:t>
      </w:r>
    </w:p>
    <w:p w14:paraId="42E1DC71" w14:textId="77777777" w:rsidR="00DE735A" w:rsidRDefault="00DE735A" w:rsidP="00DE735A"/>
    <w:p w14:paraId="6DD2C5D2" w14:textId="77777777" w:rsidR="00DE735A" w:rsidRDefault="00DE735A" w:rsidP="00DE735A">
      <w:r>
        <w:t xml:space="preserve">## 4.3 Limitations and Challenges </w:t>
      </w:r>
    </w:p>
    <w:p w14:paraId="49FC0346" w14:textId="77777777" w:rsidR="00DE735A" w:rsidRDefault="00DE735A" w:rsidP="00DE735A"/>
    <w:p w14:paraId="6416632D" w14:textId="2D500321" w:rsidR="00DE735A" w:rsidRDefault="00DE735A" w:rsidP="00DE735A">
      <w:r>
        <w:t>While 1-cosine similarity proved a valuable measure in my study, as noted in the literature, cosine similarity may be sensitive to the normalization of the vectors</w:t>
      </w:r>
      <w:r w:rsidR="00546D8A">
        <w:t>. It</w:t>
      </w:r>
      <w:r>
        <w:t xml:space="preserve"> may not capture non-linear relationships between vectors</w:t>
      </w:r>
      <w:r w:rsidR="006D13EA">
        <w:t xml:space="preserve"> </w:t>
      </w:r>
      <w:r w:rsidR="006D13EA">
        <w:fldChar w:fldCharType="begin"/>
      </w:r>
      <w:r w:rsidR="00B13C77">
        <w:instrText xml:space="preserve"> ADDIN ZOTERO_ITEM CSL_CITATION {"citationID":"emPuPleB","properties":{"formattedCitation":"(3)","plainCitation":"(3)","noteIndex":0},"citationItems":[{"id":183,"uris":["http://zotero.org/users/10044737/items/PAMNUG3K"],"itemData":{"id":183,"type":"article-journal","container-title":"Kidney International Reports","DOI":"10.1016/j.ekir.2019.11.005","ISSN":"24680249","issue":"2","journalAbbreviation":"Kidney International Reports","language":"en","page":"211-224","source":"DOI.org (Crossref)","title":"A Functional Landscape of CKD Entities From Public Transcriptomic Data","volume":"5","author":[{"family":"Tajti","given":"Ferenc"},{"family":"Kuppe","given":"Christoph"},{"family":"Antoranz","given":"Asier"},{"family":"Ibrahim","given":"Mahmoud M."},{"family":"Kim","given":"Hyojin"},{"family":"Ceccarelli","given":"Francesco"},{"family":"Holland","given":"Christian H."},{"family":"Olauson","given":"Hannes"},{"family":"Floege","given":"Jürgen"},{"family":"Alexopoulos","given":"Leonidas G."},{"family":"Kramann","given":"Rafael"},{"family":"Saez-Rodriguez","given":"Julio"}],"issued":{"date-parts":[["2020",2]]}}}],"schema":"https://github.com/citation-style-language/schema/raw/master/csl-citation.json"} </w:instrText>
      </w:r>
      <w:r w:rsidR="006D13EA">
        <w:fldChar w:fldCharType="separate"/>
      </w:r>
      <w:r w:rsidR="00B13C77">
        <w:rPr>
          <w:noProof/>
        </w:rPr>
        <w:t>(3)</w:t>
      </w:r>
      <w:r w:rsidR="006D13EA">
        <w:fldChar w:fldCharType="end"/>
      </w:r>
      <w:r>
        <w:t>.</w:t>
      </w:r>
    </w:p>
    <w:p w14:paraId="49E7B1E1" w14:textId="77777777" w:rsidR="00DE735A" w:rsidRDefault="00DE735A" w:rsidP="00DE735A"/>
    <w:p w14:paraId="589FDA3B" w14:textId="3896C07A" w:rsidR="00DE735A" w:rsidRDefault="00DE735A" w:rsidP="00DE735A">
      <w:r>
        <w:t xml:space="preserve">Although my code does not explicitly display specific challenges, it is possible that similar issues were encountered during the analysis. </w:t>
      </w:r>
      <w:r w:rsidR="00DD507D">
        <w:t>Different similarity measures, even those with comparable performance, can also</w:t>
      </w:r>
      <w:r>
        <w:t xml:space="preserve"> capture different sets of top similar gene pairs</w:t>
      </w:r>
      <w:r w:rsidR="006B5466">
        <w:t xml:space="preserve"> </w:t>
      </w:r>
      <w:r w:rsidR="00C34FB8">
        <w:fldChar w:fldCharType="begin"/>
      </w:r>
      <w:r w:rsidR="006B5466">
        <w:instrText xml:space="preserve"> ADDIN ZOTERO_ITEM CSL_CITATION {"citationID":"sr5a1zWc","properties":{"formattedCitation":"(7)","plainCitation":"(7)","noteIndex":0},"citationItems":[{"id":193,"uris":["http://zotero.org/users/10044737/items/IQGHRCQI"],"itemData":{"id":193,"type":"article-journal","container-title":"BMC Bioinformatics","DOI":"10.1186/s12859-019-2752-2","ISSN":"1471-2105","issue":"1","journalAbbreviation":"BMC Bioinformatics","language":"en","page":"155","source":"DOI.org (Crossref)","title":"GO functional similarity clustering depends on similarity measure, clustering method, and annotation completeness","volume":"20","author":[{"family":"Liu","given":"Meng"},{"family":"Thomas","given":"Paul D."}],"issued":{"date-parts":[["2019",12]]}}}],"schema":"https://github.com/citation-style-language/schema/raw/master/csl-citation.json"} </w:instrText>
      </w:r>
      <w:r w:rsidR="00C34FB8">
        <w:fldChar w:fldCharType="separate"/>
      </w:r>
      <w:r w:rsidR="006B5466">
        <w:rPr>
          <w:noProof/>
        </w:rPr>
        <w:t>(7)</w:t>
      </w:r>
      <w:r w:rsidR="00C34FB8">
        <w:fldChar w:fldCharType="end"/>
      </w:r>
      <w:r>
        <w:t>. Therefore, incorporating multiple measures and comparing their results could have provided a more comprehensive understanding of the relationships in the data.</w:t>
      </w:r>
    </w:p>
    <w:p w14:paraId="68787BBD" w14:textId="77777777" w:rsidR="00DE735A" w:rsidRDefault="00DE735A" w:rsidP="00DE735A"/>
    <w:p w14:paraId="712FEE01" w14:textId="77777777" w:rsidR="00DE735A" w:rsidRDefault="00DE735A" w:rsidP="00DE735A">
      <w:r>
        <w:t># 5. Results</w:t>
      </w:r>
    </w:p>
    <w:p w14:paraId="56CA8F3A" w14:textId="77777777" w:rsidR="00DE735A" w:rsidRDefault="00DE735A" w:rsidP="00DE735A"/>
    <w:p w14:paraId="33E58F72" w14:textId="77777777" w:rsidR="00DE735A" w:rsidRDefault="00DE735A" w:rsidP="00DE735A">
      <w:r>
        <w:t>## 5.1 Drug vs Disease</w:t>
      </w:r>
    </w:p>
    <w:p w14:paraId="08BCC70F" w14:textId="77777777" w:rsidR="00DE735A" w:rsidRDefault="00DE735A" w:rsidP="00DE735A"/>
    <w:p w14:paraId="5AD30899" w14:textId="63B7F183" w:rsidR="00DE735A" w:rsidRDefault="00DE735A" w:rsidP="00DE735A">
      <w:r>
        <w:t>Th</w:t>
      </w:r>
      <w:r w:rsidR="00685F9E">
        <w:t>is</w:t>
      </w:r>
      <w:r>
        <w:t xml:space="preserve"> cosine similarity matrix </w:t>
      </w:r>
      <w:r w:rsidR="007C7F53">
        <w:t>displays</w:t>
      </w:r>
      <w:r>
        <w:t xml:space="preserve"> the similarities between</w:t>
      </w:r>
      <w:r w:rsidR="007C7F53">
        <w:t xml:space="preserve"> the movement of</w:t>
      </w:r>
      <w:r>
        <w:t xml:space="preserve"> drug</w:t>
      </w:r>
      <w:r w:rsidR="007C7F53">
        <w:t>-</w:t>
      </w:r>
      <w:r>
        <w:t xml:space="preserve">gene expression profiles and various kidney disease states. </w:t>
      </w:r>
    </w:p>
    <w:p w14:paraId="5260D1A7" w14:textId="77777777" w:rsidR="00A62ED6" w:rsidRDefault="00A62ED6" w:rsidP="00DE735A"/>
    <w:p w14:paraId="14ADF205" w14:textId="63E605C3" w:rsidR="00833014" w:rsidRDefault="00394770" w:rsidP="00833014">
      <w:proofErr w:type="gramStart"/>
      <w:r>
        <w:t>!</w:t>
      </w:r>
      <w:r w:rsidR="00685F9E">
        <w:t>[</w:t>
      </w:r>
      <w:proofErr w:type="gramEnd"/>
      <w:r>
        <w:t>Drug-Disease Heatmap</w:t>
      </w:r>
      <w:r w:rsidR="00685F9E">
        <w:t>]</w:t>
      </w:r>
      <w:r>
        <w:t>(</w:t>
      </w:r>
      <w:r w:rsidR="00833014">
        <w:t>https://ibb.co/XDPcqxf</w:t>
      </w:r>
      <w:r>
        <w:t>)</w:t>
      </w:r>
    </w:p>
    <w:p w14:paraId="547C35B0" w14:textId="77777777" w:rsidR="00685F9E" w:rsidRDefault="00685F9E" w:rsidP="00DE735A"/>
    <w:p w14:paraId="6CFDB543" w14:textId="77777777" w:rsidR="00DE735A" w:rsidRDefault="00DE735A" w:rsidP="00DE735A">
      <w:r>
        <w:t>### 5.1.1 Cosine Similarity Matrix</w:t>
      </w:r>
    </w:p>
    <w:p w14:paraId="5C1FC9D1" w14:textId="77777777" w:rsidR="00DE735A" w:rsidRDefault="00DE735A" w:rsidP="00DE735A"/>
    <w:p w14:paraId="4A8E4824" w14:textId="36F7757D" w:rsidR="00DE735A" w:rsidRDefault="00DE735A" w:rsidP="00DE735A">
      <w:r>
        <w:t>Higher values indicate greater similarity between the drug and disease profiles. Notable findings from the cosine similarity matrix include:</w:t>
      </w:r>
    </w:p>
    <w:p w14:paraId="4F727886" w14:textId="77777777" w:rsidR="00DE735A" w:rsidRDefault="00DE735A" w:rsidP="00DE735A"/>
    <w:p w14:paraId="758698A6" w14:textId="77777777" w:rsidR="00DE735A" w:rsidRDefault="00DE735A" w:rsidP="00DE735A">
      <w:r>
        <w:t>- Lisinopril (chdir_Lisinopril_GSE199437) exhibits the highest similarity across multiple kidney diseases, including MCD (1.1541379), Lupus Nephritis (1.1309973), Hypertensive Nephropathy (1.1228615), and FSGS (1.1151803). This suggests that Lisinopril may have potential therapeutic effects in these diseases.</w:t>
      </w:r>
    </w:p>
    <w:p w14:paraId="479B0EB1" w14:textId="77777777" w:rsidR="00DE735A" w:rsidRDefault="00DE735A" w:rsidP="00DE735A"/>
    <w:p w14:paraId="228F75D8" w14:textId="77777777" w:rsidR="00DE735A" w:rsidRDefault="00DE735A" w:rsidP="00DE735A">
      <w:r>
        <w:t xml:space="preserve">- JNJ39933673 (chdir_JNJ39933673_GSE199437) also shows high similarity with various kidney diseases, such as Diabetic Nephropathy (1.1312115), MCD (1.1194360), Hypertensive Nephropathy (1.1152950), and FSGS (1.0532960). This indicates that </w:t>
      </w:r>
      <w:r>
        <w:lastRenderedPageBreak/>
        <w:t>JNJ39933673 may be a promising drug candidate for further investigation in these disease contexts.</w:t>
      </w:r>
    </w:p>
    <w:p w14:paraId="74A89544" w14:textId="77777777" w:rsidR="00DE735A" w:rsidRDefault="00DE735A" w:rsidP="00DE735A"/>
    <w:p w14:paraId="02733B95" w14:textId="2EE26BED" w:rsidR="00DE735A" w:rsidRDefault="00DE735A" w:rsidP="00DE735A">
      <w:r>
        <w:t>- Ramipril (chdir_ramipril_GSE226353) demonstrates high similarity with Hypertensive Nephropathy (1.1183655) and Lupus Nephritis (1.0493342), suggesting its potential efficacy in treating these conditions</w:t>
      </w:r>
      <w:r w:rsidR="005357E5">
        <w:t xml:space="preserve"> or at least similar movement</w:t>
      </w:r>
      <w:r>
        <w:t>.</w:t>
      </w:r>
    </w:p>
    <w:p w14:paraId="19C16992" w14:textId="77777777" w:rsidR="00DE735A" w:rsidRDefault="00DE735A" w:rsidP="00DE735A"/>
    <w:p w14:paraId="2BFBC07D" w14:textId="77777777" w:rsidR="00DE735A" w:rsidRDefault="00DE735A" w:rsidP="00DE735A">
      <w:r>
        <w:t xml:space="preserve">- </w:t>
      </w:r>
      <w:proofErr w:type="spellStart"/>
      <w:r>
        <w:t>Sparsentan</w:t>
      </w:r>
      <w:proofErr w:type="spellEnd"/>
      <w:r>
        <w:t xml:space="preserve"> (chdir_Sparsentan_GSE225447) exhibits high similarity with Diabetic Nephropathy (1.0882484), indicating its potential as a therapeutic option for this specific kidney disease.</w:t>
      </w:r>
    </w:p>
    <w:p w14:paraId="74143999" w14:textId="77777777" w:rsidR="00DE735A" w:rsidRDefault="00DE735A" w:rsidP="00DE735A"/>
    <w:p w14:paraId="46F299A5" w14:textId="77777777" w:rsidR="00DE735A" w:rsidRDefault="00DE735A" w:rsidP="00DE735A">
      <w:r>
        <w:t xml:space="preserve">- Furosemide (chdir_Furosemide_GSE59913) shows high similarity with MGN (1.0486337), FSGS_MCD (1.0491503), </w:t>
      </w:r>
      <w:proofErr w:type="spellStart"/>
      <w:r>
        <w:t>IgAN</w:t>
      </w:r>
      <w:proofErr w:type="spellEnd"/>
      <w:r>
        <w:t xml:space="preserve"> (1.0290862), and Hypertensive Nephropathy (1.0215214), suggesting its potential applicability in these kidney disorders.</w:t>
      </w:r>
    </w:p>
    <w:p w14:paraId="63FD1A8B" w14:textId="77777777" w:rsidR="00DE735A" w:rsidRDefault="00DE735A" w:rsidP="00DE735A"/>
    <w:p w14:paraId="7FF02AE5" w14:textId="77777777" w:rsidR="00DE735A" w:rsidRDefault="00DE735A" w:rsidP="00DE735A">
      <w:r>
        <w:t>### 5.1.2 Statistical Significance</w:t>
      </w:r>
    </w:p>
    <w:p w14:paraId="3BAAA2AE" w14:textId="77777777" w:rsidR="00DE735A" w:rsidRDefault="00DE735A" w:rsidP="00DE735A"/>
    <w:p w14:paraId="1C2FC10F" w14:textId="74E01732" w:rsidR="00DE735A" w:rsidRDefault="006F6288" w:rsidP="00DE735A">
      <w:r>
        <w:t>A permutation test was performed to assess the statistical significance of the cosine similarity values</w:t>
      </w:r>
      <w:r w:rsidR="00DE735A">
        <w:t>. The resulting p-values were categorized into different significance levels: p &lt; 0.05 (\*), p &lt; 0.01 (\*\*), and p &lt; 0.001 (\*\*\*).</w:t>
      </w:r>
    </w:p>
    <w:p w14:paraId="6F0E19BD" w14:textId="77777777" w:rsidR="00DE735A" w:rsidRDefault="00DE735A" w:rsidP="00DE735A"/>
    <w:p w14:paraId="0AFE57D5" w14:textId="77777777" w:rsidR="00DE735A" w:rsidRDefault="00DE735A" w:rsidP="00DE735A">
      <w:r>
        <w:t>Some of the statistically significant similarities include:</w:t>
      </w:r>
    </w:p>
    <w:p w14:paraId="5A7C36B5" w14:textId="77777777" w:rsidR="00DE735A" w:rsidRDefault="00DE735A" w:rsidP="00DE735A"/>
    <w:p w14:paraId="6A4B9DA9" w14:textId="77777777" w:rsidR="00DE735A" w:rsidRDefault="00DE735A" w:rsidP="00DE735A">
      <w:r>
        <w:t>- Lisinopril (chdir_Lisinopril_GSE199437) shows highly significant similarity (p &lt; 0.001, \*\*\*) with MCD, and significant similarity (p &lt; 0.01, \*\*) with Lupus Nephritis, Hypertensive Nephropathy, and FSGS.</w:t>
      </w:r>
    </w:p>
    <w:p w14:paraId="71EC496A" w14:textId="77777777" w:rsidR="00DE735A" w:rsidRDefault="00DE735A" w:rsidP="00DE735A"/>
    <w:p w14:paraId="10C94C5D" w14:textId="77777777" w:rsidR="00DE735A" w:rsidRDefault="00DE735A" w:rsidP="00DE735A">
      <w:r>
        <w:t xml:space="preserve">- JNJ39933673 (chdir_JNJ39933673_GSE199437) exhibits significant similarity (p &lt; 0.01, \*\*) with Diabetic Nephropathy and Hypertensive Nephropathy, and significant similarity (p &lt; 0.05, \*) with FSGS_MCD, FSGS, </w:t>
      </w:r>
      <w:proofErr w:type="spellStart"/>
      <w:r>
        <w:t>IgAN</w:t>
      </w:r>
      <w:proofErr w:type="spellEnd"/>
      <w:r>
        <w:t>, Lupus Nephritis, and MCD.</w:t>
      </w:r>
    </w:p>
    <w:p w14:paraId="158351FF" w14:textId="77777777" w:rsidR="00DE735A" w:rsidRDefault="00DE735A" w:rsidP="00DE735A"/>
    <w:p w14:paraId="69ED5EAE" w14:textId="77777777" w:rsidR="00DE735A" w:rsidRDefault="00DE735A" w:rsidP="00DE735A">
      <w:r>
        <w:t xml:space="preserve">- </w:t>
      </w:r>
      <w:proofErr w:type="spellStart"/>
      <w:r>
        <w:t>Sparsentan</w:t>
      </w:r>
      <w:proofErr w:type="spellEnd"/>
      <w:r>
        <w:t xml:space="preserve"> (chdir_Sparsentan_GSE225447) shows highly significant similarity (p &lt; 0.01, \*\*) with Diabetic Nephropathy and significant similarity (p &lt; 0.05, \*) with </w:t>
      </w:r>
      <w:proofErr w:type="spellStart"/>
      <w:r>
        <w:t>IgAN</w:t>
      </w:r>
      <w:proofErr w:type="spellEnd"/>
      <w:r>
        <w:t>.</w:t>
      </w:r>
    </w:p>
    <w:p w14:paraId="52561825" w14:textId="77777777" w:rsidR="00DE735A" w:rsidRDefault="00DE735A" w:rsidP="00DE735A"/>
    <w:p w14:paraId="4BE9229A" w14:textId="77777777" w:rsidR="00DE735A" w:rsidRDefault="00DE735A" w:rsidP="00DE735A">
      <w:r>
        <w:t>### 5.1.3 Interpretation and Implications</w:t>
      </w:r>
    </w:p>
    <w:p w14:paraId="49E13BA5" w14:textId="77777777" w:rsidR="00DE735A" w:rsidRDefault="00DE735A" w:rsidP="00DE735A"/>
    <w:p w14:paraId="60BA10A4" w14:textId="1723FE88" w:rsidR="00DE735A" w:rsidRDefault="00DE735A" w:rsidP="00DE735A">
      <w:r>
        <w:t>The cosine similarity matrix provides a comprehensive view of the similarities between drug</w:t>
      </w:r>
      <w:r w:rsidR="00F67D83">
        <w:t>-</w:t>
      </w:r>
      <w:r>
        <w:t xml:space="preserve">gene expression and kidney disease profiles. The results highlight several drugs, such as Lisinopril, JNJ39933673, Ramipril, </w:t>
      </w:r>
      <w:proofErr w:type="spellStart"/>
      <w:r>
        <w:t>Sparsentan</w:t>
      </w:r>
      <w:proofErr w:type="spellEnd"/>
      <w:r>
        <w:t xml:space="preserve">, and Furosemide, that exhibit significant similarity with multiple kidney diseases. These drugs may have </w:t>
      </w:r>
      <w:r w:rsidR="00F67D83">
        <w:t xml:space="preserve">the </w:t>
      </w:r>
      <w:r>
        <w:t>potential for repurposing and warrant further investigation in preclinical and clinical studies.</w:t>
      </w:r>
    </w:p>
    <w:p w14:paraId="5D1D4C67" w14:textId="77777777" w:rsidR="00DE735A" w:rsidRDefault="00DE735A" w:rsidP="00DE735A"/>
    <w:p w14:paraId="4808E9AD" w14:textId="77777777" w:rsidR="00DE735A" w:rsidRDefault="00DE735A" w:rsidP="00DE735A">
      <w:r>
        <w:t xml:space="preserve">The identification of statistically significant similarities between specific drugs and diseases can guide future research efforts to elucidate the shared molecular pathways and </w:t>
      </w:r>
      <w:r>
        <w:lastRenderedPageBreak/>
        <w:t>mechanisms of action. This knowledge can aid in the development of targeted therapies and personalized treatment strategies for kidney diseases.</w:t>
      </w:r>
    </w:p>
    <w:p w14:paraId="18F97F05" w14:textId="77777777" w:rsidR="00DE735A" w:rsidRDefault="00DE735A" w:rsidP="00DE735A"/>
    <w:p w14:paraId="368AAF3F" w14:textId="778FAD1B" w:rsidR="00DE735A" w:rsidRDefault="00DE735A" w:rsidP="00DE735A">
      <w:r>
        <w:t xml:space="preserve">However, it is important to note that these findings are based on </w:t>
      </w:r>
      <w:r w:rsidR="00DC76A9">
        <w:t xml:space="preserve">various and individually sourced </w:t>
      </w:r>
      <w:r>
        <w:t>gene expression data and require validation through additional experimental and clinical studies. The cosine similarity matrix</w:t>
      </w:r>
      <w:r w:rsidR="00DC76A9">
        <w:t xml:space="preserve"> and its interpretations</w:t>
      </w:r>
      <w:r>
        <w:t xml:space="preserve"> serve as a valuable starting point for generating hypotheses and prioritizing drug candidates for further exploration in the context of kidney diseases.</w:t>
      </w:r>
    </w:p>
    <w:p w14:paraId="0171C1DB" w14:textId="77777777" w:rsidR="00DE735A" w:rsidRDefault="00DE735A" w:rsidP="00DE735A"/>
    <w:p w14:paraId="0426AA5B" w14:textId="77777777" w:rsidR="00DE735A" w:rsidRDefault="00DE735A" w:rsidP="00DE735A">
      <w:r>
        <w:t>## 5.2 Drug vs Drug</w:t>
      </w:r>
    </w:p>
    <w:p w14:paraId="5A621696" w14:textId="77777777" w:rsidR="00DE735A" w:rsidRDefault="00DE735A" w:rsidP="00DE735A"/>
    <w:p w14:paraId="0009604F" w14:textId="0058A5E1" w:rsidR="00DE735A" w:rsidRDefault="00DE735A" w:rsidP="00DE735A">
      <w:r>
        <w:t>Th</w:t>
      </w:r>
      <w:r w:rsidR="002A7149">
        <w:t>e</w:t>
      </w:r>
      <w:r>
        <w:t xml:space="preserve"> cosine similarity matrix </w:t>
      </w:r>
      <w:r w:rsidR="00DC76A9">
        <w:t>drug-drug interaction delivers</w:t>
      </w:r>
      <w:r>
        <w:t xml:space="preserve"> insights into the similarities between gene expression profiles of drugs tested on kidney tissue. </w:t>
      </w:r>
      <w:r w:rsidR="002A7149">
        <w:t>We can identify drugs with similar effects on kidney gene expression and potential drug repurposing candidates by analyzing this matrix and the corresponding significance matrix</w:t>
      </w:r>
      <w:r>
        <w:t>.</w:t>
      </w:r>
    </w:p>
    <w:p w14:paraId="1B5D8AE4" w14:textId="77777777" w:rsidR="00685F9E" w:rsidRDefault="00685F9E" w:rsidP="00DE735A"/>
    <w:p w14:paraId="4C8ED71F" w14:textId="0821D1CA" w:rsidR="00D863AD" w:rsidRDefault="00D863AD" w:rsidP="00D863AD">
      <w:proofErr w:type="gramStart"/>
      <w:r>
        <w:t>![</w:t>
      </w:r>
      <w:proofErr w:type="gramEnd"/>
      <w:r>
        <w:t>Drug-</w:t>
      </w:r>
      <w:r>
        <w:t>Drug</w:t>
      </w:r>
      <w:r>
        <w:t xml:space="preserve"> Heatmap](</w:t>
      </w:r>
      <w:r w:rsidRPr="00D863AD">
        <w:t xml:space="preserve"> </w:t>
      </w:r>
      <w:r>
        <w:t>https://ibb.co/v1P5G3j)</w:t>
      </w:r>
    </w:p>
    <w:p w14:paraId="02C07079" w14:textId="77777777" w:rsidR="00DE735A" w:rsidRDefault="00DE735A" w:rsidP="00DE735A"/>
    <w:p w14:paraId="2BA78729" w14:textId="77777777" w:rsidR="00DE735A" w:rsidRDefault="00DE735A" w:rsidP="00DE735A">
      <w:r>
        <w:t>### 5.2.1 Cosine Similarity Matrix</w:t>
      </w:r>
    </w:p>
    <w:p w14:paraId="54F8EFAD" w14:textId="77777777" w:rsidR="00DE735A" w:rsidRDefault="00DE735A" w:rsidP="00DE735A"/>
    <w:p w14:paraId="6D0FA7F5" w14:textId="66F1B136" w:rsidR="00DE735A" w:rsidRDefault="00DE735A" w:rsidP="00DE735A">
      <w:r>
        <w:t>The cosine similarity matrix reveals the degree of similarity between drug</w:t>
      </w:r>
      <w:r w:rsidR="002A7149">
        <w:t xml:space="preserve">s’ </w:t>
      </w:r>
      <w:r>
        <w:t>gene expression profiles. Higher values indicate greater similarity between the drugs' effects on kidney gene expression. Notable findings from the cosine similarity matrix include:</w:t>
      </w:r>
    </w:p>
    <w:p w14:paraId="0CAB5E04" w14:textId="77777777" w:rsidR="00DE735A" w:rsidRDefault="00DE735A" w:rsidP="00DE735A"/>
    <w:p w14:paraId="2542643F" w14:textId="6128651E" w:rsidR="00DE735A" w:rsidRDefault="00DE735A" w:rsidP="00DE735A">
      <w:r>
        <w:t xml:space="preserve">- Ramipril (chdir_ramipril_GSE226353) and </w:t>
      </w:r>
      <w:proofErr w:type="spellStart"/>
      <w:r>
        <w:t>Sparsentan</w:t>
      </w:r>
      <w:proofErr w:type="spellEnd"/>
      <w:r>
        <w:t xml:space="preserve"> (chdir_Sparsentan_GSE225447) exhibit the highest similarity among all drug pairs, with a cosine similarity value of 1.5453496. This suggests that these two drugs may have similar effects on kidney gene expression and could be repurposed for similar indications.</w:t>
      </w:r>
    </w:p>
    <w:p w14:paraId="7F0C7F7A" w14:textId="77777777" w:rsidR="00DE735A" w:rsidRDefault="00DE735A" w:rsidP="00DE735A"/>
    <w:p w14:paraId="1D836D2C" w14:textId="3BDA8A5E" w:rsidR="00DE735A" w:rsidRDefault="00DE735A" w:rsidP="00DE735A">
      <w:r>
        <w:t xml:space="preserve">- JNJ39933673 (chdir_JNJ39933673_GSE199437) shows high similarity with Ramipril (chdir_ramipril_GSE226353) (1.4136024) and Candesartan (chdir_Candesartan_GSE59913) (1.1942767), indicating that these drugs may share similar </w:t>
      </w:r>
      <w:r w:rsidR="00A2741F">
        <w:t>gene expression direction</w:t>
      </w:r>
      <w:r>
        <w:t xml:space="preserve"> in the kidney.</w:t>
      </w:r>
    </w:p>
    <w:p w14:paraId="56000295" w14:textId="77777777" w:rsidR="00DE735A" w:rsidRDefault="00DE735A" w:rsidP="00DE735A"/>
    <w:p w14:paraId="596FE08C" w14:textId="77777777" w:rsidR="00DE735A" w:rsidRDefault="00DE735A" w:rsidP="00DE735A">
      <w:r>
        <w:t>- Lisinopril (chdir_Lisinopril_GSE199437) demonstrates high similarity with Ramipril (chdir_ramipril_GSE226353) (1.2530703), suggesting that these ACE inhibitors may have comparable effects on kidney gene expression.</w:t>
      </w:r>
    </w:p>
    <w:p w14:paraId="34065392" w14:textId="77777777" w:rsidR="00DE735A" w:rsidRDefault="00DE735A" w:rsidP="00DE735A"/>
    <w:p w14:paraId="71C0D36A" w14:textId="1E068E6E" w:rsidR="00DE735A" w:rsidRDefault="00B84001" w:rsidP="00DE735A">
      <w:r>
        <w:t xml:space="preserve">Spironolactone (chdir_Spironolactone_GSE59913) and </w:t>
      </w:r>
      <w:proofErr w:type="spellStart"/>
      <w:r>
        <w:t>Finerenone</w:t>
      </w:r>
      <w:proofErr w:type="spellEnd"/>
      <w:r>
        <w:t xml:space="preserve"> (chdir_Finerenone_GSE183841) show high similarity (1.2222069), indicating potential similarities in their effects on kidney gene expression. This</w:t>
      </w:r>
      <w:r w:rsidR="00DE735A">
        <w:t xml:space="preserve"> is consistent with their shared mechanism of action as mineralocorticoid receptor antagonists.</w:t>
      </w:r>
    </w:p>
    <w:p w14:paraId="0D7B7F60" w14:textId="77777777" w:rsidR="00DE735A" w:rsidRDefault="00DE735A" w:rsidP="00DE735A"/>
    <w:p w14:paraId="55D22EB6" w14:textId="066CE2B5" w:rsidR="00DE735A" w:rsidRDefault="00DE735A" w:rsidP="00DE735A">
      <w:r>
        <w:lastRenderedPageBreak/>
        <w:t xml:space="preserve">- Bicarbonate (chdir_Bicarbonate_GSE200638) exhibits high similarity with several drugs, including </w:t>
      </w:r>
      <w:proofErr w:type="spellStart"/>
      <w:r>
        <w:t>Sparsentan</w:t>
      </w:r>
      <w:proofErr w:type="spellEnd"/>
      <w:r>
        <w:t xml:space="preserve"> (chdir_Sparsentan_GSE225447) (1.2379868), Spironolactone (chdir_Spironolactone_GSE59913) (1.1547340), and Prednisone (chdir_Prednisone_GSE59913 and chdir_Prednisone_GSE153021) (1.1082566 and 1.1138565, respectively). This suggests that bicarbonate treatment may have overlapping </w:t>
      </w:r>
      <w:r w:rsidR="00B84001">
        <w:t xml:space="preserve">downstream </w:t>
      </w:r>
      <w:r>
        <w:t>effects on kidney gene expression with these drugs.</w:t>
      </w:r>
    </w:p>
    <w:p w14:paraId="7B56D5BA" w14:textId="77777777" w:rsidR="00DE735A" w:rsidRDefault="00DE735A" w:rsidP="00DE735A"/>
    <w:p w14:paraId="4D524A10" w14:textId="77777777" w:rsidR="00DE735A" w:rsidRDefault="00DE735A" w:rsidP="00DE735A">
      <w:r>
        <w:t>### 5.2.2 Statistical Significance</w:t>
      </w:r>
    </w:p>
    <w:p w14:paraId="68F02DA3" w14:textId="77777777" w:rsidR="00DE735A" w:rsidRDefault="00DE735A" w:rsidP="00DE735A"/>
    <w:p w14:paraId="1D7F7C4F" w14:textId="0F5AD735" w:rsidR="00DE735A" w:rsidRDefault="00DE735A" w:rsidP="00DE735A">
      <w:r>
        <w:t>The significance matrix provides information about the statistical significance of the cosine similarity values. Some of the statistically significant similarities include:</w:t>
      </w:r>
    </w:p>
    <w:p w14:paraId="3ED09414" w14:textId="77777777" w:rsidR="00DE735A" w:rsidRDefault="00DE735A" w:rsidP="00DE735A"/>
    <w:p w14:paraId="62CD91A4" w14:textId="77777777" w:rsidR="00DE735A" w:rsidRDefault="00DE735A" w:rsidP="00DE735A">
      <w:r>
        <w:t xml:space="preserve">- Ramipril (chdir_ramipril_GSE226353) and </w:t>
      </w:r>
      <w:proofErr w:type="spellStart"/>
      <w:r>
        <w:t>Sparsentan</w:t>
      </w:r>
      <w:proofErr w:type="spellEnd"/>
      <w:r>
        <w:t xml:space="preserve"> (chdir_Sparsentan_GSE225447) show highly significant similarity (p &lt; 0.001, \*\*\*).</w:t>
      </w:r>
    </w:p>
    <w:p w14:paraId="03591A45" w14:textId="77777777" w:rsidR="00DE735A" w:rsidRDefault="00DE735A" w:rsidP="00DE735A"/>
    <w:p w14:paraId="0C518CCE" w14:textId="77777777" w:rsidR="00DE735A" w:rsidRDefault="00DE735A" w:rsidP="00DE735A">
      <w:r>
        <w:t>- JNJ39933673 (chdir_JNJ39933673_GSE199437) exhibits significant similarity with Ramipril (chdir_ramipril_GSE226353) (p &lt; 0.01, \*\*) and Candesartan (chdir_Candesartan_GSE59913) (p &lt; 0.05, \*).</w:t>
      </w:r>
    </w:p>
    <w:p w14:paraId="2F93761B" w14:textId="77777777" w:rsidR="00DE735A" w:rsidRDefault="00DE735A" w:rsidP="00DE735A"/>
    <w:p w14:paraId="4726B749" w14:textId="77777777" w:rsidR="00DE735A" w:rsidRDefault="00DE735A" w:rsidP="00DE735A">
      <w:r>
        <w:t xml:space="preserve">- Spironolactone (chdir_Spironolactone_GSE59913) and </w:t>
      </w:r>
      <w:proofErr w:type="spellStart"/>
      <w:r>
        <w:t>Finerenone</w:t>
      </w:r>
      <w:proofErr w:type="spellEnd"/>
      <w:r>
        <w:t xml:space="preserve"> (chdir_Finerenone_GSE183841) have significant similarity (p &lt; 0.05, \*).</w:t>
      </w:r>
    </w:p>
    <w:p w14:paraId="33523E51" w14:textId="77777777" w:rsidR="00DE735A" w:rsidRDefault="00DE735A" w:rsidP="00DE735A"/>
    <w:p w14:paraId="752D783F" w14:textId="77777777" w:rsidR="00DE735A" w:rsidRDefault="00DE735A" w:rsidP="00DE735A">
      <w:r>
        <w:t>### 5.2.3 Interpretation and Implications</w:t>
      </w:r>
    </w:p>
    <w:p w14:paraId="6C6B0C62" w14:textId="77777777" w:rsidR="00DE735A" w:rsidRDefault="00DE735A" w:rsidP="00DE735A"/>
    <w:p w14:paraId="61C70369" w14:textId="77777777" w:rsidR="00DE735A" w:rsidRDefault="00DE735A" w:rsidP="00DE735A">
      <w:r>
        <w:t xml:space="preserve">The cosine similarity matrix and significance matrix provide valuable information about the similarities between drug gene expression profiles in kidney tissue. The results highlight several drugs with significant similarities, such as Ramipril and </w:t>
      </w:r>
      <w:proofErr w:type="spellStart"/>
      <w:r>
        <w:t>Sparsentan</w:t>
      </w:r>
      <w:proofErr w:type="spellEnd"/>
      <w:r>
        <w:t xml:space="preserve">, JNJ39933673 and Ramipril/Candesartan, Lisinopril and Ramipril, and Spironolactone and </w:t>
      </w:r>
      <w:proofErr w:type="spellStart"/>
      <w:r>
        <w:t>Finerenone</w:t>
      </w:r>
      <w:proofErr w:type="spellEnd"/>
      <w:r>
        <w:t>. These findings suggest that these drugs may share similar mechanisms of action or have overlapping effects on kidney gene expression.</w:t>
      </w:r>
    </w:p>
    <w:p w14:paraId="2ADABE12" w14:textId="77777777" w:rsidR="00DE735A" w:rsidRDefault="00DE735A" w:rsidP="00DE735A"/>
    <w:p w14:paraId="24BA73BC" w14:textId="77777777" w:rsidR="00DE735A" w:rsidRDefault="00DE735A" w:rsidP="00DE735A">
      <w:r>
        <w:t>The identification of significant similarities between drugs can guide further research into potential drug repurposing opportunities. Drugs with high similarity scores and statistical significance could be prioritized for preclinical and clinical studies to explore their therapeutic potential in kidney-related disorders.</w:t>
      </w:r>
    </w:p>
    <w:p w14:paraId="1FF6B9CF" w14:textId="77777777" w:rsidR="00DE735A" w:rsidRDefault="00DE735A" w:rsidP="00DE735A"/>
    <w:p w14:paraId="5742EAC0" w14:textId="3A4A793F" w:rsidR="00DE735A" w:rsidRDefault="00DE735A" w:rsidP="00DE735A">
      <w:r>
        <w:t>Moreover, understanding the similarities between drug</w:t>
      </w:r>
      <w:r w:rsidR="00F961BC">
        <w:t>s’</w:t>
      </w:r>
      <w:r>
        <w:t xml:space="preserve"> gene expression profiles can provide insights into the underlying molecular mechanisms and pathways affected by these drugs in the kidney. This knowledge can aid in the development of targeted therapies and personalized treatment strategies for kidney diseases.</w:t>
      </w:r>
    </w:p>
    <w:p w14:paraId="3D34BC90" w14:textId="77777777" w:rsidR="00DE735A" w:rsidRDefault="00DE735A" w:rsidP="00DE735A"/>
    <w:p w14:paraId="2B32C0F9" w14:textId="63CC1B99" w:rsidR="00DE735A" w:rsidRDefault="00F961BC" w:rsidP="00DE735A">
      <w:r>
        <w:t>As with the drug and disease data,</w:t>
      </w:r>
      <w:r w:rsidR="00DE735A">
        <w:t xml:space="preserve"> these findings</w:t>
      </w:r>
      <w:r>
        <w:t xml:space="preserve"> are not definitive. They are based on gene expression data from kidney tissue and </w:t>
      </w:r>
      <w:r w:rsidR="0034036A">
        <w:t>cannot fully capture</w:t>
      </w:r>
      <w:r w:rsidR="00DE735A">
        <w:t xml:space="preserve"> the complexities of drug </w:t>
      </w:r>
      <w:r w:rsidR="00DE735A">
        <w:lastRenderedPageBreak/>
        <w:t>effects in vivo. Additional experimental and clinical validation is necessary to confirm the therapeutic potential and safety of repurposing these drugs for kidney-related indications.</w:t>
      </w:r>
    </w:p>
    <w:p w14:paraId="5521D012" w14:textId="77777777" w:rsidR="00DE735A" w:rsidRDefault="00DE735A" w:rsidP="00DE735A"/>
    <w:p w14:paraId="0D38248C" w14:textId="77777777" w:rsidR="00DE735A" w:rsidRDefault="00DE735A" w:rsidP="00DE735A">
      <w:r>
        <w:t># 6. Data Summary</w:t>
      </w:r>
    </w:p>
    <w:p w14:paraId="3DDED8D0" w14:textId="77777777" w:rsidR="00DE735A" w:rsidRDefault="00DE735A" w:rsidP="00DE735A">
      <w:r>
        <w:t>## 6.1 Data Availability</w:t>
      </w:r>
    </w:p>
    <w:p w14:paraId="2930881E" w14:textId="77777777" w:rsidR="00DE735A" w:rsidRDefault="00DE735A" w:rsidP="00DE735A"/>
    <w:p w14:paraId="45E2B799" w14:textId="77777777" w:rsidR="00DE735A" w:rsidRDefault="00DE735A" w:rsidP="00DE735A">
      <w:r>
        <w:t>The datasets used in this study are publicly available and can be accessed through the following sources:</w:t>
      </w:r>
    </w:p>
    <w:p w14:paraId="25AA341D" w14:textId="77777777" w:rsidR="00DE735A" w:rsidRDefault="00DE735A" w:rsidP="00DE735A"/>
    <w:p w14:paraId="0D9DF39C" w14:textId="77777777" w:rsidR="00DE735A" w:rsidRDefault="00DE735A" w:rsidP="00DE735A">
      <w:r>
        <w:t>### 6.1.1 Disease Data</w:t>
      </w:r>
    </w:p>
    <w:p w14:paraId="7F976E8D" w14:textId="14C6618A" w:rsidR="00DE735A" w:rsidRDefault="00DE735A" w:rsidP="00DE735A">
      <w:r>
        <w:t xml:space="preserve">The disease data was obtained from the study by </w:t>
      </w:r>
      <w:proofErr w:type="spellStart"/>
      <w:r>
        <w:t>Tajti</w:t>
      </w:r>
      <w:proofErr w:type="spellEnd"/>
      <w:r>
        <w:t>, Ferenc et al. "A Functional Landscape of CKD Entities From Public Transcriptomic Data."</w:t>
      </w:r>
      <w:r w:rsidR="00F961BC">
        <w:t xml:space="preserve"> </w:t>
      </w:r>
      <w:r w:rsidR="00F961BC">
        <w:fldChar w:fldCharType="begin"/>
      </w:r>
      <w:r w:rsidR="0034036A">
        <w:instrText xml:space="preserve"> ADDIN ZOTERO_ITEM CSL_CITATION {"citationID":"phWhufHC","properties":{"formattedCitation":"(3)","plainCitation":"(3)","noteIndex":0},"citationItems":[{"id":183,"uris":["http://zotero.org/users/10044737/items/PAMNUG3K"],"itemData":{"id":183,"type":"article-journal","container-title":"Kidney International Reports","DOI":"10.1016/j.ekir.2019.11.005","ISSN":"24680249","issue":"2","journalAbbreviation":"Kidney International Reports","language":"en","page":"211-224","source":"DOI.org (Crossref)","title":"A Functional Landscape of CKD Entities From Public Transcriptomic Data","volume":"5","author":[{"family":"Tajti","given":"Ferenc"},{"family":"Kuppe","given":"Christoph"},{"family":"Antoranz","given":"Asier"},{"family":"Ibrahim","given":"Mahmoud M."},{"family":"Kim","given":"Hyojin"},{"family":"Ceccarelli","given":"Francesco"},{"family":"Holland","given":"Christian H."},{"family":"Olauson","given":"Hannes"},{"family":"Floege","given":"Jürgen"},{"family":"Alexopoulos","given":"Leonidas G."},{"family":"Kramann","given":"Rafael"},{"family":"Saez-Rodriguez","given":"Julio"}],"issued":{"date-parts":[["2020",2]]}}}],"schema":"https://github.com/citation-style-language/schema/raw/master/csl-citation.json"} </w:instrText>
      </w:r>
      <w:r w:rsidR="00F961BC">
        <w:fldChar w:fldCharType="separate"/>
      </w:r>
      <w:r w:rsidR="0034036A">
        <w:rPr>
          <w:noProof/>
        </w:rPr>
        <w:t>(3)</w:t>
      </w:r>
      <w:r w:rsidR="00F961BC">
        <w:fldChar w:fldCharType="end"/>
      </w:r>
      <w:r w:rsidR="00F961BC">
        <w:t xml:space="preserve"> </w:t>
      </w:r>
      <w:r>
        <w:t>The raw data CEL files of each microarray dataset (GSE20602, GSE32591, GSE37460, GSE47183, and GSE50469) can be downloaded from the NCBI GEO Datasets site: https://www.ncbi.nlm.nih.gov/gds.</w:t>
      </w:r>
    </w:p>
    <w:p w14:paraId="6F7910FB" w14:textId="77777777" w:rsidR="00DE735A" w:rsidRDefault="00DE735A" w:rsidP="00DE735A"/>
    <w:p w14:paraId="128D4D78" w14:textId="77777777" w:rsidR="00DE735A" w:rsidRDefault="00DE735A" w:rsidP="00DE735A">
      <w:r>
        <w:t>### 6.1.2 Drug Data</w:t>
      </w:r>
    </w:p>
    <w:p w14:paraId="51E1B7CE" w14:textId="77777777" w:rsidR="00DE735A" w:rsidRDefault="00DE735A" w:rsidP="00DE735A">
      <w:r>
        <w:t>The drug data was obtained from multiple datasets, and the folders were named in the format `</w:t>
      </w:r>
      <w:proofErr w:type="spellStart"/>
      <w:r>
        <w:t>drugname_GEO_Dataset</w:t>
      </w:r>
      <w:proofErr w:type="spellEnd"/>
      <w:r>
        <w:t>`. The unique list of GEO datasets and their corresponding drugs are as follows:</w:t>
      </w:r>
    </w:p>
    <w:p w14:paraId="5B55310D" w14:textId="77777777" w:rsidR="00DE735A" w:rsidRDefault="00DE735A" w:rsidP="00DE735A"/>
    <w:p w14:paraId="6E47AA0B" w14:textId="3EF1913D" w:rsidR="00DE735A" w:rsidRDefault="00DE735A" w:rsidP="00DE735A">
      <w:r>
        <w:t xml:space="preserve">- </w:t>
      </w:r>
      <w:r w:rsidR="004C1553">
        <w:t>[</w:t>
      </w:r>
      <w:r>
        <w:t>GSE196701</w:t>
      </w:r>
      <w:r w:rsidR="004C1553">
        <w:t>](</w:t>
      </w:r>
      <w:r w:rsidR="004C1553" w:rsidRPr="004C1553">
        <w:t xml:space="preserve"> </w:t>
      </w:r>
      <w:hyperlink r:id="rId5" w:history="1">
        <w:r w:rsidR="00D77977" w:rsidRPr="00D62D6F">
          <w:rPr>
            <w:rStyle w:val="Hyperlink"/>
          </w:rPr>
          <w:t>https://www.ncbi.nlm.nih.gov/geo/query/acc.cgi?acc=GSE196701</w:t>
        </w:r>
      </w:hyperlink>
      <w:r w:rsidR="004C1553">
        <w:t>)</w:t>
      </w:r>
      <w:r>
        <w:t>:</w:t>
      </w:r>
      <w:r w:rsidR="00D77977">
        <w:t xml:space="preserve"> </w:t>
      </w:r>
      <w:r>
        <w:t>Atorvastatin</w:t>
      </w:r>
      <w:r w:rsidR="00225A29">
        <w:t xml:space="preserve"> </w:t>
      </w:r>
      <w:r w:rsidR="00225A29">
        <w:fldChar w:fldCharType="begin"/>
      </w:r>
      <w:r w:rsidR="00A707E9">
        <w:instrText xml:space="preserve"> ADDIN ZOTERO_ITEM CSL_CITATION {"citationID":"bHh7UF5A","properties":{"formattedCitation":"(8)","plainCitation":"(8)","noteIndex":0},"citationItems":[{"id":196,"uris":["http://zotero.org/users/10044737/items/TBCEZGI6"],"itemData":{"id":196,"type":"article-journal","abstract":"Statins play an important role in the treatment of diabetic nephropathy. Increasing attention has been given to the relationship between statins and insulin resistance, but many randomized controlled trials confirm that the therapeutic effects of statins on diabetic nephropathy are more beneficial than harmful. However, further confirmation of whether the beneficial effects of chronic statin administration on diabetic nephropathy outweigh the detrimental effects is urgently needed. Here, we find that long-term statin administration may increase insulin resistance, interfere with lipid metabolism, leads to inflammation and fibrosis, and ultimately fuel diabetic nephropathy progression in diabetic mice. Mechanistically, activation of insulin-regulated phosphatidylinositol 3-kinase/protein kinase B/mammalian target of rapamycin signaling pathway leads to increased fatty acid synthesis. Furthermore, statins administration increases lipid uptake and inhibits fatty acid oxidation, leading to lipid deposition. Here we show that long-term statins administration exacerbates diabetic nephropathy via ectopic fat deposition in diabetic mice.","container-title":"Nature Communications","DOI":"10.1038/s41467-023-35944-z","ISSN":"2041-1723","issue":"1","journalAbbreviation":"Nat Commun","language":"eng","note":"PMID: 36693830\nPMCID: PMC9873739","page":"390","source":"PubMed","title":"Long-term statins administration exacerbates diabetic nephropathy via ectopic fat deposition in diabetic mice","volume":"14","author":[{"family":"Huang","given":"Tong-Sheng"},{"family":"Wu","given":"Teng"},{"family":"Wu","given":"Yan-di"},{"family":"Li","given":"Xing-Hui"},{"family":"Tan","given":"Jing"},{"family":"Shen","given":"Cong-Hui"},{"family":"Xiong","given":"Shi-Jie"},{"family":"Feng","given":"Zi-Qi"},{"family":"Gao","given":"Sai-Fei"},{"family":"Li","given":"Hui"},{"family":"Cai","given":"Wei-Bin"}],"issued":{"date-parts":[["2023",1,24]]}}}],"schema":"https://github.com/citation-style-language/schema/raw/master/csl-citation.json"} </w:instrText>
      </w:r>
      <w:r w:rsidR="00225A29">
        <w:fldChar w:fldCharType="separate"/>
      </w:r>
      <w:r w:rsidR="00A707E9">
        <w:rPr>
          <w:noProof/>
        </w:rPr>
        <w:t>(8)</w:t>
      </w:r>
      <w:r w:rsidR="00225A29">
        <w:fldChar w:fldCharType="end"/>
      </w:r>
      <w:r w:rsidR="00A707E9">
        <w:t xml:space="preserve">. </w:t>
      </w:r>
    </w:p>
    <w:p w14:paraId="4E535E88" w14:textId="142371AA" w:rsidR="00DE735A" w:rsidRDefault="00DE735A" w:rsidP="00DE735A">
      <w:r>
        <w:t xml:space="preserve">- </w:t>
      </w:r>
      <w:r w:rsidR="00D77977">
        <w:t>[</w:t>
      </w:r>
      <w:r>
        <w:t>GSE200638</w:t>
      </w:r>
      <w:r w:rsidR="00D77977">
        <w:t>](</w:t>
      </w:r>
      <w:r w:rsidR="00D77977" w:rsidRPr="00D77977">
        <w:t xml:space="preserve"> </w:t>
      </w:r>
      <w:hyperlink r:id="rId6" w:history="1">
        <w:r w:rsidR="00D77977" w:rsidRPr="00D62D6F">
          <w:rPr>
            <w:rStyle w:val="Hyperlink"/>
          </w:rPr>
          <w:t>https://www.ncbi.nlm.nih.gov/geo/query/acc.cgi?acc=GSE200638</w:t>
        </w:r>
      </w:hyperlink>
      <w:r w:rsidR="00D77977">
        <w:t>)</w:t>
      </w:r>
      <w:r>
        <w:t>:</w:t>
      </w:r>
      <w:r w:rsidR="00D77977">
        <w:t xml:space="preserve"> </w:t>
      </w:r>
      <w:r>
        <w:t>Bicarbonate</w:t>
      </w:r>
      <w:r w:rsidR="00A707E9">
        <w:t xml:space="preserve"> </w:t>
      </w:r>
      <w:r w:rsidR="005D0738">
        <w:fldChar w:fldCharType="begin"/>
      </w:r>
      <w:r w:rsidR="00300B1F">
        <w:instrText xml:space="preserve"> ADDIN ZOTERO_ITEM CSL_CITATION {"citationID":"I69HFBpB","properties":{"formattedCitation":"(9)","plainCitation":"(9)","noteIndex":0},"citationItems":[{"id":200,"uris":["http://zotero.org/users/10044737/items/M2SMQIY3"],"itemData":{"id":200,"type":"article-journal","abstract":"The maintenance of plasma pH is critical for life in all organisms. The kidney plays a critical role in acid–base regulation in vertebrates by controlling the plasma concentration of bicarbonate. The receptor tyrosine kinase IRR (insulin receptor-related receptor) is expressed in renal β-intercalated cells and is involved in alkali sensing due to its ability to autophosphorylate under alkalization of extracellular medium (pH &gt; 7.9). In mice with a knockout of the insrr gene, which encodes for IRR, urinary bicarbonate secretion in response to alkali loading is impaired. The specific regulatory mechanisms in the kidney that are under the control of IRR remain unknown. To address this issue, we analyzed and compared the kidney transcriptomes of wild-type and insrr knockout mice under basal or bicarbonate-loaded conditions. Transcriptomic analyses revealed a differential regulation of a number of genes in the kidney. Using TaqMan real-time PCR, we confirmed different expressions of the slc26a4, rps7, slc5a2, aqp6, plcd1, gapdh, rny3, kcnk5, slc6a6 and atp6v1g3 genes in IRR knockout mice. Also, we found that the expression of the kcnk5 gene is increased in wild-type mice after bicarbonate loading but not in knockout mice. Gene set enrichment analysis between the IRR knockout and wild-type samples identified that insrr knockout causes alterations in expression of genes related mostly to the ATP metabolic and electron transport chain processes.","container-title":"Current Issues in Molecular Biology","DOI":"10.3390/cimb45120606","ISSN":"1467-3045","issue":"12","journalAbbreviation":"CIMB","language":"en","page":"9709-9722","source":"DOI.org (Crossref)","title":"A Comparative Kidney Transcriptome Analysis of Bicarbonate-Loaded insrr-Null Mice","volume":"45","author":[{"family":"Gantsova","given":"E. A."},{"family":"Serova","given":"O. V."},{"family":"Eladari","given":"D."},{"family":"Bobrovskiy","given":"D. M."},{"family":"Petrenko","given":"A. G."},{"family":"Elchaninov","given":"A. V."},{"family":"Deyev","given":"I. E."}],"issued":{"date-parts":[["2023",12,4]]}}}],"schema":"https://github.com/citation-style-language/schema/raw/master/csl-citation.json"} </w:instrText>
      </w:r>
      <w:r w:rsidR="005D0738">
        <w:fldChar w:fldCharType="separate"/>
      </w:r>
      <w:r w:rsidR="00300B1F">
        <w:rPr>
          <w:noProof/>
        </w:rPr>
        <w:t>(9)</w:t>
      </w:r>
      <w:r w:rsidR="005D0738">
        <w:fldChar w:fldCharType="end"/>
      </w:r>
      <w:r w:rsidR="00A707E9">
        <w:t>.</w:t>
      </w:r>
      <w:r w:rsidR="00D208D7">
        <w:t xml:space="preserve"> </w:t>
      </w:r>
    </w:p>
    <w:p w14:paraId="6F5E6EE1" w14:textId="2D9C61A1" w:rsidR="00DE735A" w:rsidRDefault="00DE735A" w:rsidP="00DE735A">
      <w:r>
        <w:t xml:space="preserve">- </w:t>
      </w:r>
      <w:r w:rsidR="00D77977">
        <w:t>[</w:t>
      </w:r>
      <w:r>
        <w:t>GSE106156</w:t>
      </w:r>
      <w:r w:rsidR="00D77977">
        <w:t>](</w:t>
      </w:r>
      <w:r w:rsidR="00D77977" w:rsidRPr="00D77977">
        <w:t xml:space="preserve"> </w:t>
      </w:r>
      <w:r w:rsidR="00D77977" w:rsidRPr="00CB628B">
        <w:t>https://www.ncbi.nlm.nih.gov/geo/query/acc.cgi?acc=GSE106156</w:t>
      </w:r>
      <w:r w:rsidR="00D77977">
        <w:t>)</w:t>
      </w:r>
      <w:r>
        <w:t>: Canagliflozin</w:t>
      </w:r>
      <w:r w:rsidR="00300B1F">
        <w:t xml:space="preserve"> </w:t>
      </w:r>
      <w:r w:rsidR="00D50016">
        <w:fldChar w:fldCharType="begin"/>
      </w:r>
      <w:r w:rsidR="0030423F">
        <w:instrText xml:space="preserve"> ADDIN ZOTERO_ITEM CSL_CITATION {"citationID":"KVejd297","properties":{"formattedCitation":"(10)","plainCitation":"(10)","noteIndex":0},"citationItems":[{"id":203,"uris":["http://zotero.org/users/10044737/items/DBDM27A9"],"itemData":{"id":203,"type":"article-journal","abstract":"An imbalance of nephroprotective factors and renal damaging molecules contributes to development and progression of chronic kidney disease (CKD). We investigated associations of renoprotective factor gene expression patterns with CKD severity and outcome. Gene expression profiles of 197 previously reported renoprotective factors were analyzed in a discovery cohort in renal biopsies of 63 CKD patients. Downregulation of dicarbonyl and L-xylulose reductase (DCXR) showed the strongest association with disease progression. This significant association was validated in an independent set of 225 patients with nephrotic syndrome from the multicenter NEPTUNE cohort. Reduced expression of DCXR was significantly associated with degree of histological damage as well as with lower estimated glomerular filtration rate and increased urinary protein levels. DCXR downregulation in CKD was confirmed in 3 publicly available transcriptomics data sets in the context of CKD. Expression of DCXR showed positive correlations to enzymes that are involved in dicarbonyl stress detoxification based on transcriptomics profiles. The sodium glucose cotransporter-2 (SGLT2) inhibitors canagliflozin and empagliflozin showed a beneficial effect on renal proximal tubular cells under diabetic stimuli-enhanced DCXR gene expression. In summary, lower expression of the renoprotective factor DCXR in renal tissue is associated with more severe disease and worse outcome in human CKD.","container-title":"JCI insight","DOI":"10.1172/jci.insight.128120","ISSN":"2379-3708","issue":"12","journalAbbreviation":"JCI Insight","language":"eng","note":"PMID: 31217356\nPMCID: PMC6629103","page":"e128120, 128120","source":"PubMed","title":"Identification of dicarbonyl and L-xylulose reductase as a therapeutic target in human chronic kidney disease","volume":"4","author":[{"family":"Perco","given":"Paul"},{"family":"Ju","given":"Wenjun"},{"family":"Kerschbaum","given":"Julia"},{"family":"Leierer","given":"Johannes"},{"family":"Menon","given":"Rajasree"},{"family":"Zhu","given":"Catherine"},{"family":"Kretzler","given":"Matthias"},{"family":"Mayer","given":"Gert"},{"family":"Rudnicki","given":"Michael"},{"literal":"Nephrotic Syndrome Study Network (NEPTUNE)"}],"issued":{"date-parts":[["2019",6,20]]}}}],"schema":"https://github.com/citation-style-language/schema/raw/master/csl-citation.json"} </w:instrText>
      </w:r>
      <w:r w:rsidR="00D50016">
        <w:fldChar w:fldCharType="separate"/>
      </w:r>
      <w:r w:rsidR="0030423F">
        <w:rPr>
          <w:noProof/>
        </w:rPr>
        <w:t>(10)</w:t>
      </w:r>
      <w:r w:rsidR="00D50016">
        <w:fldChar w:fldCharType="end"/>
      </w:r>
      <w:r w:rsidR="00300B1F">
        <w:t>.</w:t>
      </w:r>
      <w:r w:rsidR="00CB628B">
        <w:t xml:space="preserve"> </w:t>
      </w:r>
    </w:p>
    <w:p w14:paraId="14D0A806" w14:textId="6926E9DA" w:rsidR="00DE735A" w:rsidRDefault="00DE735A" w:rsidP="00DE735A">
      <w:r>
        <w:t xml:space="preserve">- </w:t>
      </w:r>
      <w:r w:rsidR="00D77977">
        <w:t>[</w:t>
      </w:r>
      <w:r>
        <w:t>GSE</w:t>
      </w:r>
      <w:proofErr w:type="gramStart"/>
      <w:r>
        <w:t>59913</w:t>
      </w:r>
      <w:r w:rsidR="00D77977">
        <w:t>](</w:t>
      </w:r>
      <w:proofErr w:type="gramEnd"/>
      <w:r w:rsidR="00D77977" w:rsidRPr="00D77977">
        <w:t xml:space="preserve"> </w:t>
      </w:r>
      <w:r w:rsidR="00D77977" w:rsidRPr="008A0C44">
        <w:t>https://www.ncbi.nlm.nih.gov/geo/query/acc.cgi?acc=GSE59913</w:t>
      </w:r>
      <w:r w:rsidR="00D77977">
        <w:t>)</w:t>
      </w:r>
      <w:r>
        <w:t>: Candesartan, Cortisone, Furosemide, Hydrocortisone, Ibuprofen, Methotrexate, Naproxen, Prednisolone, Spironolactone, Valsartan</w:t>
      </w:r>
      <w:r w:rsidR="008A0C44">
        <w:t xml:space="preserve">. </w:t>
      </w:r>
    </w:p>
    <w:p w14:paraId="23CAB271" w14:textId="32F64359" w:rsidR="00DE735A" w:rsidRDefault="00DE735A" w:rsidP="00DE735A">
      <w:r>
        <w:t xml:space="preserve">- </w:t>
      </w:r>
      <w:r w:rsidR="00D77977">
        <w:t>[</w:t>
      </w:r>
      <w:r>
        <w:t>GSE183841</w:t>
      </w:r>
      <w:r w:rsidR="00D77977">
        <w:t>](</w:t>
      </w:r>
      <w:r w:rsidR="00D77977" w:rsidRPr="00D77977">
        <w:t xml:space="preserve"> </w:t>
      </w:r>
      <w:r w:rsidR="00D77977" w:rsidRPr="0032080B">
        <w:t>https://www.ncbi.nlm.nih.gov/geo/query/acc.cgi?acc=GSE183841</w:t>
      </w:r>
      <w:r w:rsidR="00D77977">
        <w:t>)</w:t>
      </w:r>
      <w:r>
        <w:t xml:space="preserve">: </w:t>
      </w:r>
      <w:proofErr w:type="spellStart"/>
      <w:r>
        <w:t>Finerenone</w:t>
      </w:r>
      <w:proofErr w:type="spellEnd"/>
      <w:r w:rsidR="00DF1A40">
        <w:t xml:space="preserve"> </w:t>
      </w:r>
      <w:r w:rsidR="00DF1A40">
        <w:fldChar w:fldCharType="begin"/>
      </w:r>
      <w:r w:rsidR="008611A4">
        <w:instrText xml:space="preserve"> ADDIN ZOTERO_ITEM CSL_CITATION {"citationID":"AsIBVmx4","properties":{"formattedCitation":"(11)","plainCitation":"(11)","noteIndex":0},"citationItems":[{"id":"cfeyHEOl/HSkgPToT","uris":["http://zotero.org/users/10044737/items/UAI3M7QU"],"itemData":{"id":208,"type":"article-journal","abstract":"Mineralocorticoid excess commonly leads to hypertension (HTN) and kidney disease. In our study, we used single-cell expression and chromatin accessibility tools to characterize the mineralocorticoid target genes and cell types. We demonstrated that mineralocorticoid effects were established through open chromatin and target gene expression, primarily in principal and connecting tubule cells and, to a lesser extent, in segments of the distal convoluted tubule cells. We examined the kidney-protective effects of steroidal and nonsteroidal mineralocorticoid antagonists (MRAs), as well as of amiloride, an epithelial sodium channel inhibitor, in a rat model of deoxycorticosterone acetate, unilateral nephrectomy, and high-salt consumption-induced HTN and cardiorenal damage. All antihypertensive therapies protected against cardiorenal damage. However, finerenone was particularly effective in reducing albuminuria and improving gene expression changes in podocytes and proximal tubule cells, even with an equivalent reduction in blood pressure. We noted a strong correlation between the accumulation of injured/profibrotic tubule cells expressing secreted posphoprotein 1 (Spp1), Il34, and platelet-derived growth factor subunit b (Pdgfb) and the degree of fibrosis in rat kidneys. This gene signature also showed a potential for classifying human kidney samples. Our multiomics approach provides fresh insights into the possible mechanisms underlying HTN-associated kidney disease, the target cell types, the protective effects of steroidal and nonsteroidal MRAs, and amiloride.","container-title":"The Journal of Clinical Investigation","DOI":"10.1172/JCI157165","ISSN":"1558-8238","issue":"1","journalAbbreviation":"J Clin Invest","language":"eng","note":"PMID: 37906287\nPMCID: PMC10760974","page":"e157165","source":"PubMed","title":"Single-cell transcriptomics and chromatin accessibility profiling elucidate the kidney-protective mechanism of mineralocorticoid receptor antagonists","volume":"134","author":[{"family":"Abedini","given":"Amin"},{"family":"Sánchez-Navaro","given":"Andrea"},{"family":"Wu","given":"Junnan"},{"family":"Klötzer","given":"Konstantin A."},{"family":"Ma","given":"Ziyuan"},{"family":"Poudel","given":"Bibek"},{"family":"Doke","given":"Tomohito"},{"family":"Balzer","given":"Michael S."},{"family":"Frederick","given":"Julia"},{"family":"Cernecka","given":"Hana"},{"family":"Liu","given":"Hongbo"},{"family":"Liang","given":"Xiujie"},{"family":"Vitale","given":"Steven"},{"family":"Kolkhof","given":"Peter"},{"family":"Susztak","given":"Katalin"}],"issued":{"date-parts":[["2024",1,2]]}}}],"schema":"https://github.com/citation-style-language/schema/raw/master/csl-citation.json"} </w:instrText>
      </w:r>
      <w:r w:rsidR="00DF1A40">
        <w:fldChar w:fldCharType="separate"/>
      </w:r>
      <w:r w:rsidR="005065FA">
        <w:rPr>
          <w:noProof/>
        </w:rPr>
        <w:t>(11)</w:t>
      </w:r>
      <w:r w:rsidR="00DF1A40">
        <w:fldChar w:fldCharType="end"/>
      </w:r>
      <w:r w:rsidR="005065FA">
        <w:t>.</w:t>
      </w:r>
      <w:r w:rsidR="0032080B">
        <w:t xml:space="preserve"> </w:t>
      </w:r>
    </w:p>
    <w:p w14:paraId="322C5EBC" w14:textId="61DFBCBF" w:rsidR="00DE735A" w:rsidRDefault="00DE735A" w:rsidP="00DE735A">
      <w:r>
        <w:t xml:space="preserve">- </w:t>
      </w:r>
      <w:r w:rsidR="00D77977">
        <w:t>[</w:t>
      </w:r>
      <w:r>
        <w:t>GSE199437</w:t>
      </w:r>
      <w:r w:rsidR="00D77977">
        <w:t>](</w:t>
      </w:r>
      <w:r w:rsidR="00D77977" w:rsidRPr="00D77977">
        <w:t xml:space="preserve"> </w:t>
      </w:r>
      <w:r w:rsidR="00D77977" w:rsidRPr="002D56EC">
        <w:t>https://www.ncbi.nlm.nih.gov/geo/query/acc.cgi?acc=GSE199437</w:t>
      </w:r>
      <w:r w:rsidR="00D77977">
        <w:t>)</w:t>
      </w:r>
      <w:r>
        <w:t>: JNJ39933673 (an SGLT2 inhibitor), Lisinopril</w:t>
      </w:r>
      <w:r w:rsidR="008611A4">
        <w:t xml:space="preserve"> </w:t>
      </w:r>
      <w:r w:rsidR="008611A4">
        <w:fldChar w:fldCharType="begin"/>
      </w:r>
      <w:r w:rsidR="008611A4">
        <w:instrText xml:space="preserve"> ADDIN ZOTERO_ITEM CSL_CITATION {"citationID":"qZXv4rKQ","properties":{"formattedCitation":"(12)","plainCitation":"(12)","noteIndex":0},"citationItems":[{"id":218,"uris":["http://zotero.org/users/10044737/items/6KQHEWT7"],"itemData":{"id":218,"type":"article-journal","abstract":"Diabetic kidney disease (DKD) occurs in </w:instrText>
      </w:r>
      <w:r w:rsidR="008611A4">
        <w:rPr>
          <w:rFonts w:ascii="Cambria Math" w:hAnsi="Cambria Math" w:cs="Cambria Math"/>
        </w:rPr>
        <w:instrText>∼</w:instrText>
      </w:r>
      <w:r w:rsidR="008611A4">
        <w:instrText xml:space="preserve">40% of patients with diabetes and causes kidney failure, cardiovascular disease, and premature death. We analyzed the response of a murine DKD model to five treatment regimens using single-cell RNA sequencing (scRNA-seq). Our atlas of </w:instrText>
      </w:r>
      <w:r w:rsidR="008611A4">
        <w:rPr>
          <w:rFonts w:ascii="Cambria Math" w:hAnsi="Cambria Math" w:cs="Cambria Math"/>
        </w:rPr>
        <w:instrText>∼</w:instrText>
      </w:r>
      <w:r w:rsidR="008611A4">
        <w:instrText xml:space="preserve">1 million cells revealed a heterogeneous response of all kidney cell types both to DKD and its treatment. Both monotherapy and combination therapies targeted differing cell types and induced distinct and non-overlapping transcriptional changes. The early effects of sodium-glucose cotransporter-2 inhibitors (SGLT2i) on the S1 segment of the proximal tubule suggest that this drug class induces fasting mimicry and hypoxia responses. Diabetes downregulated the spliceosome regulator serine/arginine-rich splicing factor 7 (Srsf7) in proximal tubule that was specifically rescued by SGLT2i. In vitro proximal tubule knockdown of Srsf7 induced a pro-inflammatory phenotype, implicating alternative splicing as a driver of DKD and suggesting SGLT2i regulation of proximal tubule alternative splicing as a potential mechanism of action for this drug class.","container-title":"Cell Metabolism","DOI":"10.1016/j.cmet.2022.05.010","ISSN":"1932-7420","issue":"7","journalAbbreviation":"Cell Metab","language":"eng","note":"PMID: 35709763\nPMCID: PMC9262852","page":"1064-1078.e6","source":"PubMed","title":"Mapping the single-cell transcriptomic response of murine diabetic kidney disease to therapies","volume":"34","author":[{"family":"Wu","given":"Haojia"},{"family":"Gonzalez Villalobos","given":"Romer"},{"family":"Yao","given":"Xiang"},{"family":"Reilly","given":"Dermot"},{"family":"Chen","given":"Tao"},{"family":"Rankin","given":"Matthew"},{"family":"Myshkin","given":"Eugene"},{"family":"Breyer","given":"Matthew D."},{"family":"Humphreys","given":"Benjamin D."}],"issued":{"date-parts":[["2022",7,5]]}}}],"schema":"https://github.com/citation-style-language/schema/raw/master/csl-citation.json"} </w:instrText>
      </w:r>
      <w:r w:rsidR="008611A4">
        <w:fldChar w:fldCharType="separate"/>
      </w:r>
      <w:r w:rsidR="008611A4">
        <w:rPr>
          <w:noProof/>
        </w:rPr>
        <w:t>(12)</w:t>
      </w:r>
      <w:r w:rsidR="008611A4">
        <w:fldChar w:fldCharType="end"/>
      </w:r>
      <w:r w:rsidR="008611A4">
        <w:t>.</w:t>
      </w:r>
      <w:r w:rsidR="002D56EC">
        <w:t xml:space="preserve"> </w:t>
      </w:r>
    </w:p>
    <w:p w14:paraId="6B3B2949" w14:textId="713E2C06" w:rsidR="00DE735A" w:rsidRDefault="00DE735A" w:rsidP="00DE735A">
      <w:r>
        <w:t xml:space="preserve">- </w:t>
      </w:r>
      <w:r w:rsidR="00D21DE6">
        <w:t>[</w:t>
      </w:r>
      <w:r>
        <w:t>GSE159059</w:t>
      </w:r>
      <w:r w:rsidR="00D21DE6">
        <w:t>](</w:t>
      </w:r>
      <w:r w:rsidR="00FD23E3" w:rsidRPr="00FD23E3">
        <w:t xml:space="preserve"> </w:t>
      </w:r>
      <w:r w:rsidR="00FD23E3" w:rsidRPr="00FD23E3">
        <w:t>https://0-www-ncbi-nlm-nih-gov.brum.beds.ac.uk/geo/query/acc.cgi?acc=GSE159059</w:t>
      </w:r>
      <w:r w:rsidR="00D21DE6">
        <w:t>)</w:t>
      </w:r>
      <w:r>
        <w:t>:</w:t>
      </w:r>
      <w:r w:rsidR="00D21DE6">
        <w:t xml:space="preserve"> </w:t>
      </w:r>
      <w:r>
        <w:t>Losartan</w:t>
      </w:r>
      <w:r w:rsidR="002D56EC">
        <w:t xml:space="preserve"> </w:t>
      </w:r>
      <w:r w:rsidR="002D56EC">
        <w:fldChar w:fldCharType="begin"/>
      </w:r>
      <w:r w:rsidR="00451F62">
        <w:instrText xml:space="preserve"> ADDIN ZOTERO_ITEM CSL_CITATION {"citationID":"lVlm60Jf","properties":{"formattedCitation":"(13)","plainCitation":"(13)","noteIndex":0},"citationItems":[{"id":224,"uris":["http://zotero.org/users/10044737/items/WKJYAG5H"],"itemData":{"id":224,"type":"article-journal","abstract":"Diabetic kidney disease (DKD) and diabetic peripheral neuropathy (DPN) are two common diabetic complications. However, their pathogenesis remains elusive and current therapies are only modestly effective. We evaluated genome-wide expression to identify pathways involved in DKD and DPN progression in db/db eNOS-/- mice receiving renin-angiotensin-aldosterone system (RAS)-blocking drugs to mimic the current standard of care for DKD patients. Diabetes and eNOS deletion worsened DKD, which improved with RAS treatment. Diabetes also induced DPN, which was not affected by eNOS deletion or RAS blockade. Given the multiple factors affecting DKD and the graded differences in disease severity across mouse groups, an automatic data analysis method, SOM, or self-organizing map was used to elucidate glomerular transcriptional changes associated with DKD, whereas pairwise bioinformatic analysis was used for DPN. These analyses revealed that enhanced gene expression in several pro-inflammatory networks and reduced expression of development genes correlated with worsening DKD. Although RAS treatment ameliorated the nephropathy phenotype, it did not alter the more abnormal gene expression changes in kidney. Moreover, RAS exacerbated expression of genes related to inflammation and oxidant generation in peripheral nerves. The graded increase in inflammatory gene expression and decrease in development gene expression with DKD progression underline the potentially important role of these pathways in DKD pathogenesis. Since RAS blockers worsened this gene expression pattern in both DKD and DPN, it may partly explain the inadequate therapeutic efficacy of such blockers.","container-title":"FASEB journal: official publication of the Federation of American Societies for Experimental Biology","DOI":"10.1096/fj.202002387R","ISSN":"1530-6860","issue":"5","journalAbbreviation":"FASEB J","language":"eng","note":"PMID: 33788970\nPMCID: PMC10202027","page":"e21467","source":"PubMed","title":"Gene expression profiles of diabetic kidney disease and neuropathy in eNOS knockout mice: Predictors of pathology and RAS blockade effects","title-short":"Gene expression profiles of diabetic kidney disease and neuropathy in eNOS knockout mice","volume":"35","author":[{"family":"Eid","given":"Stephanie A."},{"family":"Hinder","given":"Lucy M."},{"family":"Zhang","given":"Hongyu"},{"family":"Eksi","given":"Ridvan"},{"family":"Nair","given":"Viji"},{"family":"Eddy","given":"Sean"},{"family":"Eichinger","given":"Felix"},{"family":"Park","given":"Meeyoung"},{"family":"Saha","given":"Jharna"},{"family":"Berthier","given":"Celine C."},{"family":"Jagadish","given":"Hosagrahar V."},{"family":"Guan","given":"Yuanfang"},{"family":"Pennathur","given":"Subramaniam"},{"family":"Hur","given":"Junguk"},{"family":"Kretzler","given":"Matthias"},{"family":"Feldman","given":"Eva L."},{"family":"Brosius","given":"Frank C."}],"issued":{"date-parts":[["2021",5]]}}}],"schema":"https://github.com/citation-style-language/schema/raw/master/csl-citation.json"} </w:instrText>
      </w:r>
      <w:r w:rsidR="002D56EC">
        <w:fldChar w:fldCharType="separate"/>
      </w:r>
      <w:r w:rsidR="00451F62">
        <w:rPr>
          <w:noProof/>
        </w:rPr>
        <w:t>(13)</w:t>
      </w:r>
      <w:r w:rsidR="002D56EC">
        <w:fldChar w:fldCharType="end"/>
      </w:r>
      <w:r w:rsidR="00451F62">
        <w:t xml:space="preserve">. </w:t>
      </w:r>
    </w:p>
    <w:p w14:paraId="57ABD14D" w14:textId="165FC556" w:rsidR="00DE735A" w:rsidRDefault="00DE735A" w:rsidP="00DE735A">
      <w:r>
        <w:t xml:space="preserve">- </w:t>
      </w:r>
      <w:r w:rsidR="003979B6">
        <w:t>[</w:t>
      </w:r>
      <w:r>
        <w:t>GSE153021</w:t>
      </w:r>
      <w:r w:rsidR="003979B6">
        <w:t>](</w:t>
      </w:r>
      <w:r w:rsidR="003979B6" w:rsidRPr="003979B6">
        <w:t xml:space="preserve"> </w:t>
      </w:r>
      <w:r w:rsidR="003979B6" w:rsidRPr="00451F62">
        <w:t>https://www.ncbi.nlm.nih.gov/geo/query/acc.cgi?acc=GSE153021</w:t>
      </w:r>
      <w:r w:rsidR="003979B6">
        <w:t>)</w:t>
      </w:r>
      <w:r>
        <w:t>: MMF, Prednisone</w:t>
      </w:r>
      <w:r w:rsidR="00451F62">
        <w:t xml:space="preserve"> </w:t>
      </w:r>
      <w:r w:rsidR="00E523D3">
        <w:fldChar w:fldCharType="begin"/>
      </w:r>
      <w:r w:rsidR="00021334">
        <w:instrText xml:space="preserve"> ADDIN ZOTERO_ITEM CSL_CITATION {"citationID":"2vTyjl42","properties":{"formattedCitation":"(14)","plainCitation":"(14)","noteIndex":0},"citationItems":[{"id":228,"uris":["http://zotero.org/users/10044737/items/6EZU9RB6"],"itemData":{"id":228,"type":"article-journal","container-title":"Kidney International","DOI":"10.1016/j.kint.2017.08.031","ISSN":"00852538","issue":"2","journalAbbreviation":"Kidney International","language":"en","page":"416-429","source":"DOI.org (Crossref)","title":"Transcriptomic analysis uncovers novel synergistic mechanisms in combination therapy for lupus nephritis","volume":"93","author":[{"family":"Fu","given":"Jia"},{"family":"Wang","given":"Zichen"},{"family":"Lee","given":"Kyung"},{"family":"Wei","given":"Chengguo"},{"family":"Liu","given":"Zhengzhao"},{"family":"Zhang","given":"Mingchao"},{"family":"Zhou","given":"Minlin"},{"family":"Cai","given":"Minchao"},{"family":"Zhang","given":"Weijia"},{"family":"Chuang","given":"Peter Y."},{"family":"Ma’ayan","given":"Avi"},{"family":"He","given":"John Cijiang"},{"family":"Liu","given":"Zhihong"}],"issued":{"date-parts":[["2018",2]]}}}],"schema":"https://github.com/citation-style-language/schema/raw/master/csl-citation.json"} </w:instrText>
      </w:r>
      <w:r w:rsidR="00E523D3">
        <w:fldChar w:fldCharType="separate"/>
      </w:r>
      <w:r w:rsidR="00021334">
        <w:rPr>
          <w:noProof/>
        </w:rPr>
        <w:t>(14)</w:t>
      </w:r>
      <w:r w:rsidR="00E523D3">
        <w:fldChar w:fldCharType="end"/>
      </w:r>
      <w:r w:rsidR="00021334">
        <w:t>.</w:t>
      </w:r>
      <w:r w:rsidR="00451F62">
        <w:t xml:space="preserve"> </w:t>
      </w:r>
    </w:p>
    <w:p w14:paraId="75895382" w14:textId="5977E5F3" w:rsidR="00DE735A" w:rsidRDefault="00DE735A" w:rsidP="00DE735A">
      <w:r>
        <w:t xml:space="preserve">- </w:t>
      </w:r>
      <w:r w:rsidR="003979B6">
        <w:t>[</w:t>
      </w:r>
      <w:r>
        <w:t>GSE</w:t>
      </w:r>
      <w:proofErr w:type="gramStart"/>
      <w:r>
        <w:t>226353</w:t>
      </w:r>
      <w:r w:rsidR="003979B6">
        <w:t>](</w:t>
      </w:r>
      <w:proofErr w:type="gramEnd"/>
      <w:r w:rsidR="003979B6" w:rsidRPr="003979B6">
        <w:t xml:space="preserve"> </w:t>
      </w:r>
      <w:r w:rsidR="003979B6" w:rsidRPr="00EC16FE">
        <w:t>https://www.ncbi.nlm.nih.gov/geo/query/acc.cgi?acc=GSE226353</w:t>
      </w:r>
      <w:r w:rsidR="003979B6">
        <w:t>)</w:t>
      </w:r>
      <w:r>
        <w:t>: Ramipril</w:t>
      </w:r>
      <w:r w:rsidR="00EC16FE">
        <w:t xml:space="preserve"> </w:t>
      </w:r>
    </w:p>
    <w:p w14:paraId="30558894" w14:textId="2F5D5032" w:rsidR="00DE735A" w:rsidRDefault="00DE735A" w:rsidP="00DE735A">
      <w:r>
        <w:t xml:space="preserve">- </w:t>
      </w:r>
      <w:r w:rsidR="00ED3213">
        <w:t>[</w:t>
      </w:r>
      <w:r>
        <w:t>GSE225447</w:t>
      </w:r>
      <w:r w:rsidR="00ED3213">
        <w:t>](</w:t>
      </w:r>
      <w:r w:rsidR="00ED3213" w:rsidRPr="00ED3213">
        <w:t xml:space="preserve"> </w:t>
      </w:r>
      <w:r w:rsidR="00ED3213" w:rsidRPr="00700F61">
        <w:t>https://www.ncbi.nlm.nih.gov/geo/query/acc.cgi?acc=GSE225447</w:t>
      </w:r>
      <w:r w:rsidR="00ED3213">
        <w:t>)</w:t>
      </w:r>
      <w:r>
        <w:t xml:space="preserve">: </w:t>
      </w:r>
      <w:proofErr w:type="spellStart"/>
      <w:r>
        <w:t>Sparsentan</w:t>
      </w:r>
      <w:proofErr w:type="spellEnd"/>
      <w:r w:rsidR="00700F61">
        <w:t xml:space="preserve"> </w:t>
      </w:r>
      <w:r w:rsidR="00B1292D">
        <w:fldChar w:fldCharType="begin"/>
      </w:r>
      <w:r w:rsidR="00B1292D">
        <w:instrText xml:space="preserve"> ADDIN ZOTERO_ITEM CSL_CITATION {"citationID":"jVArsLDf","properties":{"formattedCitation":"(15)","plainCitation":"(15)","noteIndex":0},"citationItems":[{"id":230,"uris":["http://zotero.org/users/10044737/items/437J9V85"],"itemData":{"id":230,"type":"article-journal","container-title":"Kidney International Reports","DOI":"10.1016/j.ekir.2023.07.023","ISSN":"24680249","issue":"11","journalAbbreviation":"Kidney International Reports","language":"en","page":"2198-2210","source":"DOI.org (Crossref)","title":"Targeting the Endothelin A Receptor in IgA Nephropathy","volume":"8","author":[{"family":"Kohan","given":"Donald E."},{"family":"Barratt","given":"Jonathan"},{"family":"Heerspink","given":"Hiddo J.L."},{"family":"Campbell","given":"Kirk N."},{"family":"Camargo","given":"Mariannne"},{"family":"Ogbaa","given":"Ike"},{"family":"Haile-Meskale","given":"Ruth"},{"family":"Rizk","given":"Dana V."},{"family":"King","given":"Andrew"}],"issued":{"date-parts":[["2023",11]]}}}],"schema":"https://github.com/citation-style-language/schema/raw/master/csl-citation.json"} </w:instrText>
      </w:r>
      <w:r w:rsidR="00B1292D">
        <w:fldChar w:fldCharType="separate"/>
      </w:r>
      <w:r w:rsidR="00B1292D">
        <w:rPr>
          <w:noProof/>
        </w:rPr>
        <w:t>(15)</w:t>
      </w:r>
      <w:r w:rsidR="00B1292D">
        <w:fldChar w:fldCharType="end"/>
      </w:r>
      <w:r w:rsidR="00B1292D">
        <w:t xml:space="preserve">. </w:t>
      </w:r>
    </w:p>
    <w:p w14:paraId="5C657440" w14:textId="77777777" w:rsidR="00DE735A" w:rsidRDefault="00DE735A" w:rsidP="00DE735A"/>
    <w:p w14:paraId="3B2996F6" w14:textId="77777777" w:rsidR="00DE735A" w:rsidRDefault="00DE735A" w:rsidP="00DE735A">
      <w:r>
        <w:t>All drug datasets are publicly available and can be downloaded from the NCBI GEO Datasets site: https://www.ncbi.nlm.nih.gov/gds. There are no restrictions or limitations on the availability of the datasets used in this study. All datasets are publicly accessible and can be used for further research and analysis.</w:t>
      </w:r>
    </w:p>
    <w:p w14:paraId="459141CB" w14:textId="77777777" w:rsidR="00DE735A" w:rsidRDefault="00DE735A" w:rsidP="00DE735A"/>
    <w:p w14:paraId="7095EE32" w14:textId="77777777" w:rsidR="00DE735A" w:rsidRDefault="00DE735A" w:rsidP="00DE735A"/>
    <w:p w14:paraId="42DFF21E" w14:textId="77777777" w:rsidR="00DE735A" w:rsidRDefault="00DE735A" w:rsidP="00DE735A">
      <w:r>
        <w:t>### 6.1.3 Processed Datasets</w:t>
      </w:r>
    </w:p>
    <w:p w14:paraId="24584FC7" w14:textId="77777777" w:rsidR="00DE735A" w:rsidRDefault="00DE735A" w:rsidP="00DE735A">
      <w:r>
        <w:t>The processed datasets generated during this study, including the normalized gene expression data and the characteristic direction analysis results, are available in the "Data" folder.</w:t>
      </w:r>
    </w:p>
    <w:p w14:paraId="6AF947D4" w14:textId="77777777" w:rsidR="00DE735A" w:rsidRDefault="00DE735A" w:rsidP="00DE735A"/>
    <w:p w14:paraId="7845753E" w14:textId="169445FC" w:rsidR="00DE735A" w:rsidRDefault="00D9502F" w:rsidP="00DE735A">
      <w:r>
        <w:t>The GitHub repository provides the processed datasets and the code used for data normalization, integration, and analysis</w:t>
      </w:r>
      <w:r w:rsidR="00DE735A">
        <w:t>.</w:t>
      </w:r>
    </w:p>
    <w:p w14:paraId="1BAFB4A6" w14:textId="77777777" w:rsidR="00DE735A" w:rsidRDefault="00DE735A" w:rsidP="00DE735A"/>
    <w:p w14:paraId="3EB21826" w14:textId="77777777" w:rsidR="00DE735A" w:rsidRDefault="00DE735A" w:rsidP="00DE735A">
      <w:r>
        <w:t># 7. References</w:t>
      </w:r>
    </w:p>
    <w:p w14:paraId="518A0951" w14:textId="77777777" w:rsidR="008A7206" w:rsidRDefault="008A7206" w:rsidP="00DE735A"/>
    <w:p w14:paraId="50FF91C8" w14:textId="77777777" w:rsidR="00B1292D" w:rsidRPr="00B1292D" w:rsidRDefault="00450696" w:rsidP="00B1292D">
      <w:pPr>
        <w:pStyle w:val="Bibliography"/>
        <w:rPr>
          <w:rFonts w:ascii="Aptos"/>
        </w:rPr>
      </w:pPr>
      <w:r>
        <w:fldChar w:fldCharType="begin"/>
      </w:r>
      <w:r>
        <w:instrText xml:space="preserve"> ADDIN ZOTERO_BIBL {"uncited":[],"omitted":[],"custom":[]} CSL_BIBLIOGRAPHY </w:instrText>
      </w:r>
      <w:r>
        <w:fldChar w:fldCharType="separate"/>
      </w:r>
      <w:r w:rsidR="00B1292D" w:rsidRPr="00B1292D">
        <w:rPr>
          <w:rFonts w:ascii="Aptos"/>
        </w:rPr>
        <w:t>1.</w:t>
      </w:r>
      <w:r w:rsidR="00B1292D" w:rsidRPr="00B1292D">
        <w:rPr>
          <w:rFonts w:ascii="Aptos"/>
        </w:rPr>
        <w:tab/>
        <w:t xml:space="preserve">Zhao Y, Li MC, </w:t>
      </w:r>
      <w:proofErr w:type="spellStart"/>
      <w:r w:rsidR="00B1292D" w:rsidRPr="00B1292D">
        <w:rPr>
          <w:rFonts w:ascii="Aptos"/>
        </w:rPr>
        <w:t>Konaté</w:t>
      </w:r>
      <w:proofErr w:type="spellEnd"/>
      <w:r w:rsidR="00B1292D" w:rsidRPr="00B1292D">
        <w:rPr>
          <w:rFonts w:ascii="Aptos"/>
        </w:rPr>
        <w:t xml:space="preserve"> MM, Chen L, Das B, </w:t>
      </w:r>
      <w:proofErr w:type="spellStart"/>
      <w:r w:rsidR="00B1292D" w:rsidRPr="00B1292D">
        <w:rPr>
          <w:rFonts w:ascii="Aptos"/>
        </w:rPr>
        <w:t>Karlovich</w:t>
      </w:r>
      <w:proofErr w:type="spellEnd"/>
      <w:r w:rsidR="00B1292D" w:rsidRPr="00B1292D">
        <w:rPr>
          <w:rFonts w:ascii="Aptos"/>
        </w:rPr>
        <w:t xml:space="preserve"> C, et al. TPM, FPKM, or Normalized Counts? A Comparative Study of Quantification Measures for the Analysis of RNA-seq Data from the NCI Patient-Derived Models Repository. J </w:t>
      </w:r>
      <w:proofErr w:type="spellStart"/>
      <w:r w:rsidR="00B1292D" w:rsidRPr="00B1292D">
        <w:rPr>
          <w:rFonts w:ascii="Aptos"/>
        </w:rPr>
        <w:t>Transl</w:t>
      </w:r>
      <w:proofErr w:type="spellEnd"/>
      <w:r w:rsidR="00B1292D" w:rsidRPr="00B1292D">
        <w:rPr>
          <w:rFonts w:ascii="Aptos"/>
        </w:rPr>
        <w:t xml:space="preserve"> Med. 2021 Dec;19(1):269. </w:t>
      </w:r>
    </w:p>
    <w:p w14:paraId="77888B68" w14:textId="77777777" w:rsidR="00B1292D" w:rsidRPr="00B1292D" w:rsidRDefault="00B1292D" w:rsidP="00B1292D">
      <w:pPr>
        <w:pStyle w:val="Bibliography"/>
        <w:rPr>
          <w:rFonts w:ascii="Aptos"/>
        </w:rPr>
      </w:pPr>
      <w:r w:rsidRPr="00B1292D">
        <w:rPr>
          <w:rFonts w:ascii="Aptos"/>
        </w:rPr>
        <w:t>2.</w:t>
      </w:r>
      <w:r w:rsidRPr="00B1292D">
        <w:rPr>
          <w:rFonts w:ascii="Aptos"/>
        </w:rPr>
        <w:tab/>
        <w:t xml:space="preserve">Clark NR, Hu KS, Feldmann AS, Kou Y, Chen EY, Duan Q, et al. The characteristic direction: a geometrical approach to identify differentially expressed genes. BMC Bioinformatics. 2014 Dec;15(1):79. </w:t>
      </w:r>
    </w:p>
    <w:p w14:paraId="4C59083F" w14:textId="77777777" w:rsidR="00B1292D" w:rsidRPr="00B1292D" w:rsidRDefault="00B1292D" w:rsidP="00B1292D">
      <w:pPr>
        <w:pStyle w:val="Bibliography"/>
        <w:rPr>
          <w:rFonts w:ascii="Aptos"/>
        </w:rPr>
      </w:pPr>
      <w:r w:rsidRPr="00B1292D">
        <w:rPr>
          <w:rFonts w:ascii="Aptos"/>
        </w:rPr>
        <w:t>3.</w:t>
      </w:r>
      <w:r w:rsidRPr="00B1292D">
        <w:rPr>
          <w:rFonts w:ascii="Aptos"/>
        </w:rPr>
        <w:tab/>
      </w:r>
      <w:proofErr w:type="spellStart"/>
      <w:r w:rsidRPr="00B1292D">
        <w:rPr>
          <w:rFonts w:ascii="Aptos"/>
        </w:rPr>
        <w:t>Tajti</w:t>
      </w:r>
      <w:proofErr w:type="spellEnd"/>
      <w:r w:rsidRPr="00B1292D">
        <w:rPr>
          <w:rFonts w:ascii="Aptos"/>
        </w:rPr>
        <w:t xml:space="preserve"> F, </w:t>
      </w:r>
      <w:proofErr w:type="spellStart"/>
      <w:r w:rsidRPr="00B1292D">
        <w:rPr>
          <w:rFonts w:ascii="Aptos"/>
        </w:rPr>
        <w:t>Kuppe</w:t>
      </w:r>
      <w:proofErr w:type="spellEnd"/>
      <w:r w:rsidRPr="00B1292D">
        <w:rPr>
          <w:rFonts w:ascii="Aptos"/>
        </w:rPr>
        <w:t xml:space="preserve"> C, </w:t>
      </w:r>
      <w:proofErr w:type="spellStart"/>
      <w:r w:rsidRPr="00B1292D">
        <w:rPr>
          <w:rFonts w:ascii="Aptos"/>
        </w:rPr>
        <w:t>Antoranz</w:t>
      </w:r>
      <w:proofErr w:type="spellEnd"/>
      <w:r w:rsidRPr="00B1292D">
        <w:rPr>
          <w:rFonts w:ascii="Aptos"/>
        </w:rPr>
        <w:t xml:space="preserve"> A, Ibrahim MM, Kim H, </w:t>
      </w:r>
      <w:proofErr w:type="spellStart"/>
      <w:r w:rsidRPr="00B1292D">
        <w:rPr>
          <w:rFonts w:ascii="Aptos"/>
        </w:rPr>
        <w:t>Ceccarelli</w:t>
      </w:r>
      <w:proofErr w:type="spellEnd"/>
      <w:r w:rsidRPr="00B1292D">
        <w:rPr>
          <w:rFonts w:ascii="Aptos"/>
        </w:rPr>
        <w:t xml:space="preserve"> F, et al. A Functional Landscape of CKD Entities </w:t>
      </w:r>
      <w:proofErr w:type="gramStart"/>
      <w:r w:rsidRPr="00B1292D">
        <w:rPr>
          <w:rFonts w:ascii="Aptos"/>
        </w:rPr>
        <w:t>From</w:t>
      </w:r>
      <w:proofErr w:type="gramEnd"/>
      <w:r w:rsidRPr="00B1292D">
        <w:rPr>
          <w:rFonts w:ascii="Aptos"/>
        </w:rPr>
        <w:t xml:space="preserve"> Public Transcriptomic Data. Kidney International Reports. 2020 Feb;5(2):211–24. </w:t>
      </w:r>
    </w:p>
    <w:p w14:paraId="0E9E2F48" w14:textId="77777777" w:rsidR="00B1292D" w:rsidRPr="00B1292D" w:rsidRDefault="00B1292D" w:rsidP="00B1292D">
      <w:pPr>
        <w:pStyle w:val="Bibliography"/>
        <w:rPr>
          <w:rFonts w:ascii="Aptos"/>
        </w:rPr>
      </w:pPr>
      <w:r w:rsidRPr="00B1292D">
        <w:rPr>
          <w:rFonts w:ascii="Aptos"/>
        </w:rPr>
        <w:t>4.</w:t>
      </w:r>
      <w:r w:rsidRPr="00B1292D">
        <w:rPr>
          <w:rFonts w:ascii="Aptos"/>
        </w:rPr>
        <w:tab/>
      </w:r>
      <w:proofErr w:type="spellStart"/>
      <w:r w:rsidRPr="00B1292D">
        <w:rPr>
          <w:rFonts w:ascii="Aptos"/>
        </w:rPr>
        <w:t>Seyednasrollah</w:t>
      </w:r>
      <w:proofErr w:type="spellEnd"/>
      <w:r w:rsidRPr="00B1292D">
        <w:rPr>
          <w:rFonts w:ascii="Aptos"/>
        </w:rPr>
        <w:t xml:space="preserve"> F, </w:t>
      </w:r>
      <w:proofErr w:type="spellStart"/>
      <w:r w:rsidRPr="00B1292D">
        <w:rPr>
          <w:rFonts w:ascii="Aptos"/>
        </w:rPr>
        <w:t>Laiho</w:t>
      </w:r>
      <w:proofErr w:type="spellEnd"/>
      <w:r w:rsidRPr="00B1292D">
        <w:rPr>
          <w:rFonts w:ascii="Aptos"/>
        </w:rPr>
        <w:t xml:space="preserve"> A, Elo LL. Comparison of software packages for detecting differential expression in RNA-seq studies. Briefings in Bioinformatics. 2015 Jan 1;16(1):59–70. </w:t>
      </w:r>
    </w:p>
    <w:p w14:paraId="6588A130" w14:textId="77777777" w:rsidR="00B1292D" w:rsidRPr="00B1292D" w:rsidRDefault="00B1292D" w:rsidP="00B1292D">
      <w:pPr>
        <w:pStyle w:val="Bibliography"/>
        <w:rPr>
          <w:rFonts w:ascii="Aptos"/>
        </w:rPr>
      </w:pPr>
      <w:r w:rsidRPr="00B1292D">
        <w:rPr>
          <w:rFonts w:ascii="Aptos"/>
        </w:rPr>
        <w:t>5.</w:t>
      </w:r>
      <w:r w:rsidRPr="00B1292D">
        <w:rPr>
          <w:rFonts w:ascii="Aptos"/>
        </w:rPr>
        <w:tab/>
        <w:t xml:space="preserve">Cai S, </w:t>
      </w:r>
      <w:proofErr w:type="spellStart"/>
      <w:r w:rsidRPr="00B1292D">
        <w:rPr>
          <w:rFonts w:ascii="Aptos"/>
        </w:rPr>
        <w:t>Georgakilas</w:t>
      </w:r>
      <w:proofErr w:type="spellEnd"/>
      <w:r w:rsidRPr="00B1292D">
        <w:rPr>
          <w:rFonts w:ascii="Aptos"/>
        </w:rPr>
        <w:t xml:space="preserve"> GK, Johnson JL, Vahedi G. A Cosine Similarity-Based Method to Infer Variability of Chromatin Accessibility at the Single-Cell Level. Front Genet. 2018 Aug </w:t>
      </w:r>
      <w:proofErr w:type="gramStart"/>
      <w:r w:rsidRPr="00B1292D">
        <w:rPr>
          <w:rFonts w:ascii="Aptos"/>
        </w:rPr>
        <w:t>15;9:319</w:t>
      </w:r>
      <w:proofErr w:type="gramEnd"/>
      <w:r w:rsidRPr="00B1292D">
        <w:rPr>
          <w:rFonts w:ascii="Aptos"/>
        </w:rPr>
        <w:t xml:space="preserve">. </w:t>
      </w:r>
    </w:p>
    <w:p w14:paraId="459CABF1" w14:textId="77777777" w:rsidR="00B1292D" w:rsidRPr="00B1292D" w:rsidRDefault="00B1292D" w:rsidP="00B1292D">
      <w:pPr>
        <w:pStyle w:val="Bibliography"/>
        <w:rPr>
          <w:rFonts w:ascii="Aptos"/>
        </w:rPr>
      </w:pPr>
      <w:r w:rsidRPr="00B1292D">
        <w:rPr>
          <w:rFonts w:ascii="Aptos"/>
        </w:rPr>
        <w:t>6.</w:t>
      </w:r>
      <w:r w:rsidRPr="00B1292D">
        <w:rPr>
          <w:rFonts w:ascii="Aptos"/>
        </w:rPr>
        <w:tab/>
        <w:t xml:space="preserve">Deshpande R, </w:t>
      </w:r>
      <w:proofErr w:type="spellStart"/>
      <w:r w:rsidRPr="00B1292D">
        <w:rPr>
          <w:rFonts w:ascii="Aptos"/>
        </w:rPr>
        <w:t>VanderSluis</w:t>
      </w:r>
      <w:proofErr w:type="spellEnd"/>
      <w:r w:rsidRPr="00B1292D">
        <w:rPr>
          <w:rFonts w:ascii="Aptos"/>
        </w:rPr>
        <w:t xml:space="preserve"> B, Myers CL. Comparison of Profile Similarity Measures for Genetic Interaction Networks. Qian X, editor. </w:t>
      </w:r>
      <w:proofErr w:type="spellStart"/>
      <w:r w:rsidRPr="00B1292D">
        <w:rPr>
          <w:rFonts w:ascii="Aptos"/>
        </w:rPr>
        <w:t>PLoS</w:t>
      </w:r>
      <w:proofErr w:type="spellEnd"/>
      <w:r w:rsidRPr="00B1292D">
        <w:rPr>
          <w:rFonts w:ascii="Aptos"/>
        </w:rPr>
        <w:t xml:space="preserve"> ONE. 2013 Jul 10;8(7</w:t>
      </w:r>
      <w:proofErr w:type="gramStart"/>
      <w:r w:rsidRPr="00B1292D">
        <w:rPr>
          <w:rFonts w:ascii="Aptos"/>
        </w:rPr>
        <w:t>):e</w:t>
      </w:r>
      <w:proofErr w:type="gramEnd"/>
      <w:r w:rsidRPr="00B1292D">
        <w:rPr>
          <w:rFonts w:ascii="Aptos"/>
        </w:rPr>
        <w:t xml:space="preserve">68664. </w:t>
      </w:r>
    </w:p>
    <w:p w14:paraId="267D1FE8" w14:textId="77777777" w:rsidR="00B1292D" w:rsidRPr="00B1292D" w:rsidRDefault="00B1292D" w:rsidP="00B1292D">
      <w:pPr>
        <w:pStyle w:val="Bibliography"/>
        <w:rPr>
          <w:rFonts w:ascii="Aptos"/>
        </w:rPr>
      </w:pPr>
      <w:r w:rsidRPr="00B1292D">
        <w:rPr>
          <w:rFonts w:ascii="Aptos"/>
        </w:rPr>
        <w:t>7.</w:t>
      </w:r>
      <w:r w:rsidRPr="00B1292D">
        <w:rPr>
          <w:rFonts w:ascii="Aptos"/>
        </w:rPr>
        <w:tab/>
        <w:t xml:space="preserve">Liu M, Thomas PD. GO functional similarity clustering depends on similarity measure, clustering method, and annotation completeness. BMC Bioinformatics. 2019 Dec;20(1):155. </w:t>
      </w:r>
    </w:p>
    <w:p w14:paraId="293DDB94" w14:textId="77777777" w:rsidR="00B1292D" w:rsidRPr="00B1292D" w:rsidRDefault="00B1292D" w:rsidP="00B1292D">
      <w:pPr>
        <w:pStyle w:val="Bibliography"/>
        <w:rPr>
          <w:rFonts w:ascii="Aptos"/>
        </w:rPr>
      </w:pPr>
      <w:r w:rsidRPr="00B1292D">
        <w:rPr>
          <w:rFonts w:ascii="Aptos"/>
        </w:rPr>
        <w:t>8.</w:t>
      </w:r>
      <w:r w:rsidRPr="00B1292D">
        <w:rPr>
          <w:rFonts w:ascii="Aptos"/>
        </w:rPr>
        <w:tab/>
        <w:t xml:space="preserve">Huang TS, Wu T, Wu Y di, Li XH, Tan J, Shen CH, et al. Long-term statins administration exacerbates diabetic nephropathy via ectopic fat deposition in diabetic mice. Nat </w:t>
      </w:r>
      <w:proofErr w:type="spellStart"/>
      <w:r w:rsidRPr="00B1292D">
        <w:rPr>
          <w:rFonts w:ascii="Aptos"/>
        </w:rPr>
        <w:t>Commun</w:t>
      </w:r>
      <w:proofErr w:type="spellEnd"/>
      <w:r w:rsidRPr="00B1292D">
        <w:rPr>
          <w:rFonts w:ascii="Aptos"/>
        </w:rPr>
        <w:t xml:space="preserve">. 2023 Jan 24;14(1):390. </w:t>
      </w:r>
    </w:p>
    <w:p w14:paraId="451D7D81" w14:textId="77777777" w:rsidR="00B1292D" w:rsidRPr="00B1292D" w:rsidRDefault="00B1292D" w:rsidP="00B1292D">
      <w:pPr>
        <w:pStyle w:val="Bibliography"/>
        <w:rPr>
          <w:rFonts w:ascii="Aptos"/>
        </w:rPr>
      </w:pPr>
      <w:r w:rsidRPr="00B1292D">
        <w:rPr>
          <w:rFonts w:ascii="Aptos"/>
        </w:rPr>
        <w:t>9.</w:t>
      </w:r>
      <w:r w:rsidRPr="00B1292D">
        <w:rPr>
          <w:rFonts w:ascii="Aptos"/>
        </w:rPr>
        <w:tab/>
      </w:r>
      <w:proofErr w:type="spellStart"/>
      <w:r w:rsidRPr="00B1292D">
        <w:rPr>
          <w:rFonts w:ascii="Aptos"/>
        </w:rPr>
        <w:t>Gantsova</w:t>
      </w:r>
      <w:proofErr w:type="spellEnd"/>
      <w:r w:rsidRPr="00B1292D">
        <w:rPr>
          <w:rFonts w:ascii="Aptos"/>
        </w:rPr>
        <w:t xml:space="preserve"> EA, Serova OV, </w:t>
      </w:r>
      <w:proofErr w:type="spellStart"/>
      <w:r w:rsidRPr="00B1292D">
        <w:rPr>
          <w:rFonts w:ascii="Aptos"/>
        </w:rPr>
        <w:t>Eladari</w:t>
      </w:r>
      <w:proofErr w:type="spellEnd"/>
      <w:r w:rsidRPr="00B1292D">
        <w:rPr>
          <w:rFonts w:ascii="Aptos"/>
        </w:rPr>
        <w:t xml:space="preserve"> D, </w:t>
      </w:r>
      <w:proofErr w:type="spellStart"/>
      <w:r w:rsidRPr="00B1292D">
        <w:rPr>
          <w:rFonts w:ascii="Aptos"/>
        </w:rPr>
        <w:t>Bobrovskiy</w:t>
      </w:r>
      <w:proofErr w:type="spellEnd"/>
      <w:r w:rsidRPr="00B1292D">
        <w:rPr>
          <w:rFonts w:ascii="Aptos"/>
        </w:rPr>
        <w:t xml:space="preserve"> DM, </w:t>
      </w:r>
      <w:proofErr w:type="spellStart"/>
      <w:r w:rsidRPr="00B1292D">
        <w:rPr>
          <w:rFonts w:ascii="Aptos"/>
        </w:rPr>
        <w:t>Petrenko</w:t>
      </w:r>
      <w:proofErr w:type="spellEnd"/>
      <w:r w:rsidRPr="00B1292D">
        <w:rPr>
          <w:rFonts w:ascii="Aptos"/>
        </w:rPr>
        <w:t xml:space="preserve"> AG, </w:t>
      </w:r>
      <w:proofErr w:type="spellStart"/>
      <w:r w:rsidRPr="00B1292D">
        <w:rPr>
          <w:rFonts w:ascii="Aptos"/>
        </w:rPr>
        <w:t>Elchaninov</w:t>
      </w:r>
      <w:proofErr w:type="spellEnd"/>
      <w:r w:rsidRPr="00B1292D">
        <w:rPr>
          <w:rFonts w:ascii="Aptos"/>
        </w:rPr>
        <w:t xml:space="preserve"> AV, et al. A Comparative Kidney Transcriptome Analysis of Bicarbonate-Loaded </w:t>
      </w:r>
      <w:proofErr w:type="spellStart"/>
      <w:r w:rsidRPr="00B1292D">
        <w:rPr>
          <w:rFonts w:ascii="Aptos"/>
        </w:rPr>
        <w:t>insrr</w:t>
      </w:r>
      <w:proofErr w:type="spellEnd"/>
      <w:r w:rsidRPr="00B1292D">
        <w:rPr>
          <w:rFonts w:ascii="Aptos"/>
        </w:rPr>
        <w:t xml:space="preserve">-Null Mice. CIMB. 2023 Dec 4;45(12):9709–22. </w:t>
      </w:r>
    </w:p>
    <w:p w14:paraId="1764954F" w14:textId="77777777" w:rsidR="00B1292D" w:rsidRPr="00B1292D" w:rsidRDefault="00B1292D" w:rsidP="00B1292D">
      <w:pPr>
        <w:pStyle w:val="Bibliography"/>
        <w:rPr>
          <w:rFonts w:ascii="Aptos"/>
        </w:rPr>
      </w:pPr>
      <w:r w:rsidRPr="00B1292D">
        <w:rPr>
          <w:rFonts w:ascii="Aptos"/>
        </w:rPr>
        <w:t>10.</w:t>
      </w:r>
      <w:r w:rsidRPr="00B1292D">
        <w:rPr>
          <w:rFonts w:ascii="Aptos"/>
        </w:rPr>
        <w:tab/>
      </w:r>
      <w:proofErr w:type="spellStart"/>
      <w:r w:rsidRPr="00B1292D">
        <w:rPr>
          <w:rFonts w:ascii="Aptos"/>
        </w:rPr>
        <w:t>Perco</w:t>
      </w:r>
      <w:proofErr w:type="spellEnd"/>
      <w:r w:rsidRPr="00B1292D">
        <w:rPr>
          <w:rFonts w:ascii="Aptos"/>
        </w:rPr>
        <w:t xml:space="preserve"> P, Ju W, </w:t>
      </w:r>
      <w:proofErr w:type="spellStart"/>
      <w:r w:rsidRPr="00B1292D">
        <w:rPr>
          <w:rFonts w:ascii="Aptos"/>
        </w:rPr>
        <w:t>Kerschbaum</w:t>
      </w:r>
      <w:proofErr w:type="spellEnd"/>
      <w:r w:rsidRPr="00B1292D">
        <w:rPr>
          <w:rFonts w:ascii="Aptos"/>
        </w:rPr>
        <w:t xml:space="preserve"> J, </w:t>
      </w:r>
      <w:proofErr w:type="spellStart"/>
      <w:r w:rsidRPr="00B1292D">
        <w:rPr>
          <w:rFonts w:ascii="Aptos"/>
        </w:rPr>
        <w:t>Leierer</w:t>
      </w:r>
      <w:proofErr w:type="spellEnd"/>
      <w:r w:rsidRPr="00B1292D">
        <w:rPr>
          <w:rFonts w:ascii="Aptos"/>
        </w:rPr>
        <w:t xml:space="preserve"> J, Menon R, Zhu C, et al. Identification of </w:t>
      </w:r>
      <w:proofErr w:type="spellStart"/>
      <w:r w:rsidRPr="00B1292D">
        <w:rPr>
          <w:rFonts w:ascii="Aptos"/>
        </w:rPr>
        <w:t>dicarbonyl</w:t>
      </w:r>
      <w:proofErr w:type="spellEnd"/>
      <w:r w:rsidRPr="00B1292D">
        <w:rPr>
          <w:rFonts w:ascii="Aptos"/>
        </w:rPr>
        <w:t xml:space="preserve"> and L-xylulose reductase as a therapeutic target in human chronic kidney disease. JCI Insight. 2019 Jun 20;4(12</w:t>
      </w:r>
      <w:proofErr w:type="gramStart"/>
      <w:r w:rsidRPr="00B1292D">
        <w:rPr>
          <w:rFonts w:ascii="Aptos"/>
        </w:rPr>
        <w:t>):e</w:t>
      </w:r>
      <w:proofErr w:type="gramEnd"/>
      <w:r w:rsidRPr="00B1292D">
        <w:rPr>
          <w:rFonts w:ascii="Aptos"/>
        </w:rPr>
        <w:t xml:space="preserve">128120, 128120. </w:t>
      </w:r>
    </w:p>
    <w:p w14:paraId="08C0AA34" w14:textId="77777777" w:rsidR="00B1292D" w:rsidRPr="00B1292D" w:rsidRDefault="00B1292D" w:rsidP="00B1292D">
      <w:pPr>
        <w:pStyle w:val="Bibliography"/>
        <w:rPr>
          <w:rFonts w:ascii="Aptos"/>
        </w:rPr>
      </w:pPr>
      <w:r w:rsidRPr="00B1292D">
        <w:rPr>
          <w:rFonts w:ascii="Aptos"/>
        </w:rPr>
        <w:t>11.</w:t>
      </w:r>
      <w:r w:rsidRPr="00B1292D">
        <w:rPr>
          <w:rFonts w:ascii="Aptos"/>
        </w:rPr>
        <w:tab/>
      </w:r>
      <w:proofErr w:type="spellStart"/>
      <w:r w:rsidRPr="00B1292D">
        <w:rPr>
          <w:rFonts w:ascii="Aptos"/>
        </w:rPr>
        <w:t>Abedini</w:t>
      </w:r>
      <w:proofErr w:type="spellEnd"/>
      <w:r w:rsidRPr="00B1292D">
        <w:rPr>
          <w:rFonts w:ascii="Aptos"/>
        </w:rPr>
        <w:t xml:space="preserve"> A, Sánchez-</w:t>
      </w:r>
      <w:proofErr w:type="spellStart"/>
      <w:r w:rsidRPr="00B1292D">
        <w:rPr>
          <w:rFonts w:ascii="Aptos"/>
        </w:rPr>
        <w:t>Navaro</w:t>
      </w:r>
      <w:proofErr w:type="spellEnd"/>
      <w:r w:rsidRPr="00B1292D">
        <w:rPr>
          <w:rFonts w:ascii="Aptos"/>
        </w:rPr>
        <w:t xml:space="preserve"> A, Wu J, </w:t>
      </w:r>
      <w:proofErr w:type="spellStart"/>
      <w:r w:rsidRPr="00B1292D">
        <w:rPr>
          <w:rFonts w:ascii="Aptos"/>
        </w:rPr>
        <w:t>Klötzer</w:t>
      </w:r>
      <w:proofErr w:type="spellEnd"/>
      <w:r w:rsidRPr="00B1292D">
        <w:rPr>
          <w:rFonts w:ascii="Aptos"/>
        </w:rPr>
        <w:t xml:space="preserve"> KA, Ma Z, Poudel B, et al. Single-cell </w:t>
      </w:r>
      <w:proofErr w:type="gramStart"/>
      <w:r w:rsidRPr="00B1292D">
        <w:rPr>
          <w:rFonts w:ascii="Aptos"/>
        </w:rPr>
        <w:t>transcriptomics</w:t>
      </w:r>
      <w:proofErr w:type="gramEnd"/>
      <w:r w:rsidRPr="00B1292D">
        <w:rPr>
          <w:rFonts w:ascii="Aptos"/>
        </w:rPr>
        <w:t xml:space="preserve"> and chromatin accessibility profiling elucidate the kidney-protective mechanism of mineralocorticoid receptor antagonists. J Clin Invest. 2024 Jan 2;134(1</w:t>
      </w:r>
      <w:proofErr w:type="gramStart"/>
      <w:r w:rsidRPr="00B1292D">
        <w:rPr>
          <w:rFonts w:ascii="Aptos"/>
        </w:rPr>
        <w:t>):e</w:t>
      </w:r>
      <w:proofErr w:type="gramEnd"/>
      <w:r w:rsidRPr="00B1292D">
        <w:rPr>
          <w:rFonts w:ascii="Aptos"/>
        </w:rPr>
        <w:t xml:space="preserve">157165. </w:t>
      </w:r>
    </w:p>
    <w:p w14:paraId="624E50B3" w14:textId="77777777" w:rsidR="00B1292D" w:rsidRPr="00B1292D" w:rsidRDefault="00B1292D" w:rsidP="00B1292D">
      <w:pPr>
        <w:pStyle w:val="Bibliography"/>
        <w:rPr>
          <w:rFonts w:ascii="Aptos"/>
        </w:rPr>
      </w:pPr>
      <w:r w:rsidRPr="00B1292D">
        <w:rPr>
          <w:rFonts w:ascii="Aptos"/>
        </w:rPr>
        <w:t>12.</w:t>
      </w:r>
      <w:r w:rsidRPr="00B1292D">
        <w:rPr>
          <w:rFonts w:ascii="Aptos"/>
        </w:rPr>
        <w:tab/>
        <w:t xml:space="preserve">Wu H, Gonzalez Villalobos R, Yao X, Reilly D, Chen T, Rankin M, et al. Mapping the single-cell transcriptomic response of murine diabetic kidney disease to therapies. Cell </w:t>
      </w:r>
      <w:proofErr w:type="spellStart"/>
      <w:r w:rsidRPr="00B1292D">
        <w:rPr>
          <w:rFonts w:ascii="Aptos"/>
        </w:rPr>
        <w:t>Metab</w:t>
      </w:r>
      <w:proofErr w:type="spellEnd"/>
      <w:r w:rsidRPr="00B1292D">
        <w:rPr>
          <w:rFonts w:ascii="Aptos"/>
        </w:rPr>
        <w:t xml:space="preserve">. 2022 Jul 5;34(7):1064-1078.e6. </w:t>
      </w:r>
    </w:p>
    <w:p w14:paraId="717ACBA0" w14:textId="77777777" w:rsidR="00B1292D" w:rsidRPr="00B1292D" w:rsidRDefault="00B1292D" w:rsidP="00B1292D">
      <w:pPr>
        <w:pStyle w:val="Bibliography"/>
        <w:rPr>
          <w:rFonts w:ascii="Aptos"/>
        </w:rPr>
      </w:pPr>
      <w:r w:rsidRPr="00B1292D">
        <w:rPr>
          <w:rFonts w:ascii="Aptos"/>
        </w:rPr>
        <w:t>13.</w:t>
      </w:r>
      <w:r w:rsidRPr="00B1292D">
        <w:rPr>
          <w:rFonts w:ascii="Aptos"/>
        </w:rPr>
        <w:tab/>
        <w:t xml:space="preserve">Eid SA, Hinder LM, Zhang H, </w:t>
      </w:r>
      <w:proofErr w:type="spellStart"/>
      <w:r w:rsidRPr="00B1292D">
        <w:rPr>
          <w:rFonts w:ascii="Aptos"/>
        </w:rPr>
        <w:t>Eksi</w:t>
      </w:r>
      <w:proofErr w:type="spellEnd"/>
      <w:r w:rsidRPr="00B1292D">
        <w:rPr>
          <w:rFonts w:ascii="Aptos"/>
        </w:rPr>
        <w:t xml:space="preserve"> R, Nair V, Eddy S, et al. Gene expression profiles of diabetic kidney disease and neuropathy in </w:t>
      </w:r>
      <w:proofErr w:type="spellStart"/>
      <w:r w:rsidRPr="00B1292D">
        <w:rPr>
          <w:rFonts w:ascii="Aptos"/>
        </w:rPr>
        <w:t>eNOS</w:t>
      </w:r>
      <w:proofErr w:type="spellEnd"/>
      <w:r w:rsidRPr="00B1292D">
        <w:rPr>
          <w:rFonts w:ascii="Aptos"/>
        </w:rPr>
        <w:t xml:space="preserve"> knockout mice: Predictors of pathology and RAS blockade effects. FASEB J. 2021 May;35(5</w:t>
      </w:r>
      <w:proofErr w:type="gramStart"/>
      <w:r w:rsidRPr="00B1292D">
        <w:rPr>
          <w:rFonts w:ascii="Aptos"/>
        </w:rPr>
        <w:t>):e</w:t>
      </w:r>
      <w:proofErr w:type="gramEnd"/>
      <w:r w:rsidRPr="00B1292D">
        <w:rPr>
          <w:rFonts w:ascii="Aptos"/>
        </w:rPr>
        <w:t xml:space="preserve">21467. </w:t>
      </w:r>
    </w:p>
    <w:p w14:paraId="0EE2A8D9" w14:textId="77777777" w:rsidR="00B1292D" w:rsidRPr="00B1292D" w:rsidRDefault="00B1292D" w:rsidP="00B1292D">
      <w:pPr>
        <w:pStyle w:val="Bibliography"/>
        <w:rPr>
          <w:rFonts w:ascii="Aptos"/>
        </w:rPr>
      </w:pPr>
      <w:r w:rsidRPr="00B1292D">
        <w:rPr>
          <w:rFonts w:ascii="Aptos"/>
        </w:rPr>
        <w:t>14.</w:t>
      </w:r>
      <w:r w:rsidRPr="00B1292D">
        <w:rPr>
          <w:rFonts w:ascii="Aptos"/>
        </w:rPr>
        <w:tab/>
        <w:t xml:space="preserve">Fu J, Wang Z, Lee K, Wei C, Liu Z, Zhang M, et al. Transcriptomic analysis uncovers novel synergistic mechanisms in combination therapy for lupus nephritis. Kidney International. 2018 Feb;93(2):416–29. </w:t>
      </w:r>
    </w:p>
    <w:p w14:paraId="287439B7" w14:textId="77777777" w:rsidR="00B1292D" w:rsidRPr="00B1292D" w:rsidRDefault="00B1292D" w:rsidP="00B1292D">
      <w:pPr>
        <w:pStyle w:val="Bibliography"/>
        <w:rPr>
          <w:rFonts w:ascii="Aptos"/>
        </w:rPr>
      </w:pPr>
      <w:r w:rsidRPr="00B1292D">
        <w:rPr>
          <w:rFonts w:ascii="Aptos"/>
        </w:rPr>
        <w:t>15.</w:t>
      </w:r>
      <w:r w:rsidRPr="00B1292D">
        <w:rPr>
          <w:rFonts w:ascii="Aptos"/>
        </w:rPr>
        <w:tab/>
        <w:t xml:space="preserve">Kohan DE, Barratt J, </w:t>
      </w:r>
      <w:proofErr w:type="spellStart"/>
      <w:r w:rsidRPr="00B1292D">
        <w:rPr>
          <w:rFonts w:ascii="Aptos"/>
        </w:rPr>
        <w:t>Heerspink</w:t>
      </w:r>
      <w:proofErr w:type="spellEnd"/>
      <w:r w:rsidRPr="00B1292D">
        <w:rPr>
          <w:rFonts w:ascii="Aptos"/>
        </w:rPr>
        <w:t xml:space="preserve"> HJL, Campbell KN, Camargo M, </w:t>
      </w:r>
      <w:proofErr w:type="spellStart"/>
      <w:r w:rsidRPr="00B1292D">
        <w:rPr>
          <w:rFonts w:ascii="Aptos"/>
        </w:rPr>
        <w:t>Ogbaa</w:t>
      </w:r>
      <w:proofErr w:type="spellEnd"/>
      <w:r w:rsidRPr="00B1292D">
        <w:rPr>
          <w:rFonts w:ascii="Aptos"/>
        </w:rPr>
        <w:t xml:space="preserve"> I, et al. Targeting the Endothelin A Receptor in IgA Nephropathy. Kidney International Reports. 2023 Nov;8(11):2198–210. </w:t>
      </w:r>
    </w:p>
    <w:p w14:paraId="12E6C05A" w14:textId="73B3014C" w:rsidR="000866B4" w:rsidRDefault="00450696">
      <w:r>
        <w:fldChar w:fldCharType="end"/>
      </w:r>
    </w:p>
    <w:sectPr w:rsidR="000866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35A"/>
    <w:rsid w:val="00021334"/>
    <w:rsid w:val="00040665"/>
    <w:rsid w:val="000866B4"/>
    <w:rsid w:val="00112239"/>
    <w:rsid w:val="001515DB"/>
    <w:rsid w:val="00171262"/>
    <w:rsid w:val="00171700"/>
    <w:rsid w:val="00225A29"/>
    <w:rsid w:val="00296597"/>
    <w:rsid w:val="002A7149"/>
    <w:rsid w:val="002D56EC"/>
    <w:rsid w:val="00300B1F"/>
    <w:rsid w:val="0030423F"/>
    <w:rsid w:val="00316410"/>
    <w:rsid w:val="0032080B"/>
    <w:rsid w:val="0034036A"/>
    <w:rsid w:val="00363AE4"/>
    <w:rsid w:val="00394770"/>
    <w:rsid w:val="003979B6"/>
    <w:rsid w:val="00450696"/>
    <w:rsid w:val="00451F62"/>
    <w:rsid w:val="004C1553"/>
    <w:rsid w:val="005065FA"/>
    <w:rsid w:val="005357E5"/>
    <w:rsid w:val="00546D8A"/>
    <w:rsid w:val="005D0738"/>
    <w:rsid w:val="00627062"/>
    <w:rsid w:val="0063234B"/>
    <w:rsid w:val="00645A49"/>
    <w:rsid w:val="00647B88"/>
    <w:rsid w:val="006800E1"/>
    <w:rsid w:val="00685F9E"/>
    <w:rsid w:val="006B5466"/>
    <w:rsid w:val="006D13EA"/>
    <w:rsid w:val="006D1414"/>
    <w:rsid w:val="006F6288"/>
    <w:rsid w:val="00700F61"/>
    <w:rsid w:val="007045C3"/>
    <w:rsid w:val="00720074"/>
    <w:rsid w:val="007C0A41"/>
    <w:rsid w:val="007C7F53"/>
    <w:rsid w:val="00833014"/>
    <w:rsid w:val="008611A4"/>
    <w:rsid w:val="00894D8E"/>
    <w:rsid w:val="008A0C44"/>
    <w:rsid w:val="008A7206"/>
    <w:rsid w:val="00961427"/>
    <w:rsid w:val="009E4BA1"/>
    <w:rsid w:val="00A05BFE"/>
    <w:rsid w:val="00A2741F"/>
    <w:rsid w:val="00A371CC"/>
    <w:rsid w:val="00A62ED6"/>
    <w:rsid w:val="00A707E9"/>
    <w:rsid w:val="00AC5BAB"/>
    <w:rsid w:val="00AD37FA"/>
    <w:rsid w:val="00AF7EA3"/>
    <w:rsid w:val="00B1292D"/>
    <w:rsid w:val="00B13C77"/>
    <w:rsid w:val="00B75BCC"/>
    <w:rsid w:val="00B84001"/>
    <w:rsid w:val="00BA39A6"/>
    <w:rsid w:val="00BB7A56"/>
    <w:rsid w:val="00C22562"/>
    <w:rsid w:val="00C32986"/>
    <w:rsid w:val="00C34FB8"/>
    <w:rsid w:val="00CB628B"/>
    <w:rsid w:val="00CE7C9F"/>
    <w:rsid w:val="00CF1E8E"/>
    <w:rsid w:val="00CF3BBA"/>
    <w:rsid w:val="00D208D7"/>
    <w:rsid w:val="00D21DE6"/>
    <w:rsid w:val="00D35F23"/>
    <w:rsid w:val="00D50016"/>
    <w:rsid w:val="00D77977"/>
    <w:rsid w:val="00D863AD"/>
    <w:rsid w:val="00D9502F"/>
    <w:rsid w:val="00DC76A9"/>
    <w:rsid w:val="00DD507D"/>
    <w:rsid w:val="00DE735A"/>
    <w:rsid w:val="00DF1A40"/>
    <w:rsid w:val="00E523D3"/>
    <w:rsid w:val="00EB0C75"/>
    <w:rsid w:val="00EC16FE"/>
    <w:rsid w:val="00ED3213"/>
    <w:rsid w:val="00EF1B83"/>
    <w:rsid w:val="00F67D83"/>
    <w:rsid w:val="00F961BC"/>
    <w:rsid w:val="00FD2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F573C8"/>
  <w15:chartTrackingRefBased/>
  <w15:docId w15:val="{F332CD28-546B-CB47-A2A0-55816AA35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73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73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73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73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73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735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735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735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735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73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73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73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73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73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73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73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735A"/>
    <w:rPr>
      <w:rFonts w:eastAsiaTheme="majorEastAsia" w:cstheme="majorBidi"/>
      <w:color w:val="272727" w:themeColor="text1" w:themeTint="D8"/>
    </w:rPr>
  </w:style>
  <w:style w:type="paragraph" w:styleId="Title">
    <w:name w:val="Title"/>
    <w:basedOn w:val="Normal"/>
    <w:next w:val="Normal"/>
    <w:link w:val="TitleChar"/>
    <w:uiPriority w:val="10"/>
    <w:qFormat/>
    <w:rsid w:val="00DE735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73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735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73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735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E735A"/>
    <w:rPr>
      <w:i/>
      <w:iCs/>
      <w:color w:val="404040" w:themeColor="text1" w:themeTint="BF"/>
    </w:rPr>
  </w:style>
  <w:style w:type="paragraph" w:styleId="ListParagraph">
    <w:name w:val="List Paragraph"/>
    <w:basedOn w:val="Normal"/>
    <w:uiPriority w:val="34"/>
    <w:qFormat/>
    <w:rsid w:val="00DE735A"/>
    <w:pPr>
      <w:ind w:left="720"/>
      <w:contextualSpacing/>
    </w:pPr>
  </w:style>
  <w:style w:type="character" w:styleId="IntenseEmphasis">
    <w:name w:val="Intense Emphasis"/>
    <w:basedOn w:val="DefaultParagraphFont"/>
    <w:uiPriority w:val="21"/>
    <w:qFormat/>
    <w:rsid w:val="00DE735A"/>
    <w:rPr>
      <w:i/>
      <w:iCs/>
      <w:color w:val="0F4761" w:themeColor="accent1" w:themeShade="BF"/>
    </w:rPr>
  </w:style>
  <w:style w:type="paragraph" w:styleId="IntenseQuote">
    <w:name w:val="Intense Quote"/>
    <w:basedOn w:val="Normal"/>
    <w:next w:val="Normal"/>
    <w:link w:val="IntenseQuoteChar"/>
    <w:uiPriority w:val="30"/>
    <w:qFormat/>
    <w:rsid w:val="00DE73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735A"/>
    <w:rPr>
      <w:i/>
      <w:iCs/>
      <w:color w:val="0F4761" w:themeColor="accent1" w:themeShade="BF"/>
    </w:rPr>
  </w:style>
  <w:style w:type="character" w:styleId="IntenseReference">
    <w:name w:val="Intense Reference"/>
    <w:basedOn w:val="DefaultParagraphFont"/>
    <w:uiPriority w:val="32"/>
    <w:qFormat/>
    <w:rsid w:val="00DE735A"/>
    <w:rPr>
      <w:b/>
      <w:bCs/>
      <w:smallCaps/>
      <w:color w:val="0F4761" w:themeColor="accent1" w:themeShade="BF"/>
      <w:spacing w:val="5"/>
    </w:rPr>
  </w:style>
  <w:style w:type="paragraph" w:styleId="Bibliography">
    <w:name w:val="Bibliography"/>
    <w:basedOn w:val="Normal"/>
    <w:next w:val="Normal"/>
    <w:uiPriority w:val="37"/>
    <w:unhideWhenUsed/>
    <w:rsid w:val="00450696"/>
    <w:pPr>
      <w:tabs>
        <w:tab w:val="left" w:pos="260"/>
      </w:tabs>
      <w:spacing w:after="240"/>
      <w:ind w:left="264" w:hanging="264"/>
    </w:pPr>
  </w:style>
  <w:style w:type="character" w:styleId="Hyperlink">
    <w:name w:val="Hyperlink"/>
    <w:basedOn w:val="DefaultParagraphFont"/>
    <w:uiPriority w:val="99"/>
    <w:unhideWhenUsed/>
    <w:rsid w:val="00D77977"/>
    <w:rPr>
      <w:color w:val="467886" w:themeColor="hyperlink"/>
      <w:u w:val="single"/>
    </w:rPr>
  </w:style>
  <w:style w:type="character" w:styleId="UnresolvedMention">
    <w:name w:val="Unresolved Mention"/>
    <w:basedOn w:val="DefaultParagraphFont"/>
    <w:uiPriority w:val="99"/>
    <w:semiHidden/>
    <w:unhideWhenUsed/>
    <w:rsid w:val="00D779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59996">
      <w:bodyDiv w:val="1"/>
      <w:marLeft w:val="0"/>
      <w:marRight w:val="0"/>
      <w:marTop w:val="0"/>
      <w:marBottom w:val="0"/>
      <w:divBdr>
        <w:top w:val="none" w:sz="0" w:space="0" w:color="auto"/>
        <w:left w:val="none" w:sz="0" w:space="0" w:color="auto"/>
        <w:bottom w:val="none" w:sz="0" w:space="0" w:color="auto"/>
        <w:right w:val="none" w:sz="0" w:space="0" w:color="auto"/>
      </w:divBdr>
      <w:divsChild>
        <w:div w:id="2079399428">
          <w:marLeft w:val="0"/>
          <w:marRight w:val="0"/>
          <w:marTop w:val="0"/>
          <w:marBottom w:val="0"/>
          <w:divBdr>
            <w:top w:val="none" w:sz="0" w:space="0" w:color="auto"/>
            <w:left w:val="none" w:sz="0" w:space="0" w:color="auto"/>
            <w:bottom w:val="none" w:sz="0" w:space="0" w:color="auto"/>
            <w:right w:val="none" w:sz="0" w:space="0" w:color="auto"/>
          </w:divBdr>
        </w:div>
      </w:divsChild>
    </w:div>
    <w:div w:id="1583491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geo/query/acc.cgi?acc=GSE200638" TargetMode="External"/><Relationship Id="rId5" Type="http://schemas.openxmlformats.org/officeDocument/2006/relationships/hyperlink" Target="https://www.ncbi.nlm.nih.gov/geo/query/acc.cgi?acc=GSE19670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1663</TotalTime>
  <Pages>14</Pages>
  <Words>9752</Words>
  <Characters>55591</Characters>
  <Application>Microsoft Office Word</Application>
  <DocSecurity>0</DocSecurity>
  <Lines>463</Lines>
  <Paragraphs>130</Paragraphs>
  <ScaleCrop>false</ScaleCrop>
  <Company/>
  <LinksUpToDate>false</LinksUpToDate>
  <CharactersWithSpaces>65213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Ali</dc:creator>
  <cp:keywords/>
  <dc:description/>
  <cp:lastModifiedBy>Ahmad Ali</cp:lastModifiedBy>
  <cp:revision>84</cp:revision>
  <dcterms:created xsi:type="dcterms:W3CDTF">2024-03-16T19:24:00Z</dcterms:created>
  <dcterms:modified xsi:type="dcterms:W3CDTF">2024-03-18T19:28:00Z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id="cfeyHEOl"/&gt;&lt;style id="http://www.zotero.org/styles/vancouver" locale="en-US" hasBibliography="1" bibliographyStyleHasBeenSet="1"/&gt;&lt;prefs&gt;&lt;pref name="fieldType" value="Field"/&gt;&lt;/prefs&gt;&lt;/data&gt;</vt:lpwstr>
  </property>
</Properties>
</file>